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br/>
        <w:br/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114935" distR="114935">
            <wp:extent cx="6355080" cy="87020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color w:val="167C80"/>
          <w:sz w:val="24"/>
        </w:rPr>
        <w:t>CARNET DE VOYAGE</w:t>
      </w:r>
    </w:p>
    <w:p>
      <w:pPr>
        <w:pStyle w:val="Normal"/>
        <w:jc w:val="center"/>
        <w:rPr/>
      </w:pPr>
      <w:r>
        <w:rPr>
          <w:b/>
          <w:color w:val="102B46"/>
          <w:sz w:val="54"/>
        </w:rPr>
        <w:t>HONG KONG • TOKYO • FUJI</w:t>
        <w:br/>
        <w:t>OSAKA • KYOTO</w:t>
      </w:r>
    </w:p>
    <w:p>
      <w:pPr>
        <w:pStyle w:val="Normal"/>
        <w:jc w:val="center"/>
        <w:rPr/>
      </w:pPr>
      <w:r>
        <w:rPr>
          <w:b/>
          <w:color w:val="E6AE45"/>
          <w:sz w:val="24"/>
        </w:rPr>
        <w:t>29 OCTOBRE  →  15 NOVEMBRE 2026</w:t>
      </w:r>
    </w:p>
    <w:p>
      <w:pPr>
        <w:pStyle w:val="Normal"/>
        <w:jc w:val="center"/>
        <w:rPr/>
      </w:pPr>
      <w:r>
        <w:rPr/>
        <w:t>Itinéraire personnel • visites • transports • checklists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Vue d’ensemble du voyage</w:t>
      </w:r>
    </w:p>
    <w:p>
      <w:pPr>
        <w:pStyle w:val="Normal"/>
        <w:rPr/>
      </w:pPr>
      <w:r>
        <w:rPr>
          <w:color w:val="647783"/>
        </w:rPr>
        <w:t>Un parcours entre grandes métropoles, paysages iconiques et quartiers historiques.</w:t>
      </w:r>
    </w:p>
    <w:tbl>
      <w:tblPr>
        <w:tblStyle w:val="LightShading-Accent1"/>
        <w:tblW w:w="101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1"/>
        <w:gridCol w:w="2541"/>
        <w:gridCol w:w="2541"/>
        <w:gridCol w:w="2540"/>
      </w:tblGrid>
      <w:tr>
        <w:trPr/>
        <w:tc>
          <w:tcPr>
            <w:tcW w:w="2541" w:type="dxa"/>
            <w:tcBorders/>
            <w:shd w:fill="102B46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FFFFFF" w:themeColor="accent1" w:themeShade="bf"/>
                <w:sz w:val="16"/>
              </w:rPr>
              <w:t>DATES</w:t>
            </w:r>
          </w:p>
        </w:tc>
        <w:tc>
          <w:tcPr>
            <w:tcW w:w="2541" w:type="dxa"/>
            <w:tcBorders/>
            <w:shd w:fill="102B46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FFFFFF" w:themeColor="accent1" w:themeShade="bf"/>
                <w:sz w:val="16"/>
              </w:rPr>
              <w:t>DESTINATION</w:t>
            </w:r>
          </w:p>
        </w:tc>
        <w:tc>
          <w:tcPr>
            <w:tcW w:w="2541" w:type="dxa"/>
            <w:tcBorders/>
            <w:shd w:fill="102B46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FFFFFF" w:themeColor="accent1" w:themeShade="bf"/>
                <w:sz w:val="16"/>
              </w:rPr>
              <w:t>BASE</w:t>
            </w:r>
          </w:p>
        </w:tc>
        <w:tc>
          <w:tcPr>
            <w:tcW w:w="2540" w:type="dxa"/>
            <w:tcBorders/>
            <w:shd w:fill="102B46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/>
                <w:bCs/>
                <w:color w:val="FFFFFF" w:themeColor="accent1" w:themeShade="bf"/>
                <w:sz w:val="16"/>
              </w:rPr>
              <w:t>À NE PAS MANQUER</w:t>
            </w:r>
          </w:p>
        </w:tc>
      </w:tr>
      <w:tr>
        <w:trPr/>
        <w:tc>
          <w:tcPr>
            <w:tcW w:w="2541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 w:val="false"/>
                <w:bCs/>
                <w:color w:val="243746" w:themeColor="accent1" w:themeShade="bf"/>
                <w:sz w:val="16"/>
              </w:rPr>
              <w:t>29–31 oct.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Hong Kong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Tsim Sha Tsui</w:t>
            </w:r>
          </w:p>
        </w:tc>
        <w:tc>
          <w:tcPr>
            <w:tcW w:w="25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Victoria Harbour • Big Buddha • Central • Mong Kok</w:t>
            </w:r>
          </w:p>
        </w:tc>
      </w:tr>
      <w:tr>
        <w:trPr/>
        <w:tc>
          <w:tcPr>
            <w:tcW w:w="2541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 w:val="false"/>
                <w:bCs/>
                <w:color w:val="243746" w:themeColor="accent1" w:themeShade="bf"/>
                <w:sz w:val="16"/>
              </w:rPr>
              <w:t>01–03 nov.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Tokyo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Shinjuku / Shibuya</w:t>
            </w:r>
          </w:p>
        </w:tc>
        <w:tc>
          <w:tcPr>
            <w:tcW w:w="2540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Shinjuku • Shibuya • Asakusa • Akihabara</w:t>
            </w:r>
          </w:p>
        </w:tc>
      </w:tr>
      <w:tr>
        <w:trPr/>
        <w:tc>
          <w:tcPr>
            <w:tcW w:w="2541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 w:val="false"/>
                <w:bCs/>
                <w:color w:val="243746" w:themeColor="accent1" w:themeShade="bf"/>
                <w:sz w:val="16"/>
              </w:rPr>
              <w:t>04–05 nov.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Fuji / Kawaguchiko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Hôtel Fuji</w:t>
            </w:r>
          </w:p>
        </w:tc>
        <w:tc>
          <w:tcPr>
            <w:tcW w:w="25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Lac Kawaguchi • Chureito • Fuji-Q</w:t>
            </w:r>
          </w:p>
        </w:tc>
      </w:tr>
      <w:tr>
        <w:trPr/>
        <w:tc>
          <w:tcPr>
            <w:tcW w:w="2541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 w:val="false"/>
                <w:bCs/>
                <w:color w:val="243746" w:themeColor="accent1" w:themeShade="bf"/>
                <w:sz w:val="16"/>
              </w:rPr>
              <w:t>06–11 nov.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Tokyo</w:t>
            </w:r>
          </w:p>
        </w:tc>
        <w:tc>
          <w:tcPr>
            <w:tcW w:w="2541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Shinjuku / Shibuya</w:t>
            </w:r>
          </w:p>
        </w:tc>
        <w:tc>
          <w:tcPr>
            <w:tcW w:w="2540" w:type="dxa"/>
            <w:tcBorders>
              <w:top w:val="nil"/>
              <w:bottom w:val="nil"/>
            </w:tcBorders>
            <w:shd w:fill="auto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Odaiba • Saitama • Kamakura • Yokohama • Nikko</w:t>
            </w:r>
          </w:p>
        </w:tc>
      </w:tr>
      <w:tr>
        <w:trPr/>
        <w:tc>
          <w:tcPr>
            <w:tcW w:w="2541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b/>
                <w:b/>
                <w:bCs/>
                <w:color w:val="365F91" w:themeColor="accent1" w:themeShade="bf"/>
              </w:rPr>
            </w:pPr>
            <w:r>
              <w:rPr>
                <w:b w:val="false"/>
                <w:bCs/>
                <w:color w:val="243746" w:themeColor="accent1" w:themeShade="bf"/>
                <w:sz w:val="16"/>
              </w:rPr>
              <w:t>12–15 nov.</w:t>
            </w:r>
          </w:p>
        </w:tc>
        <w:tc>
          <w:tcPr>
            <w:tcW w:w="2541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Osaka + Kyoto</w:t>
            </w:r>
          </w:p>
        </w:tc>
        <w:tc>
          <w:tcPr>
            <w:tcW w:w="2541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Osaka</w:t>
            </w:r>
          </w:p>
        </w:tc>
        <w:tc>
          <w:tcPr>
            <w:tcW w:w="254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20"/>
              <w:rPr>
                <w:color w:val="365F91" w:themeColor="accent1" w:themeShade="bf"/>
              </w:rPr>
            </w:pPr>
            <w:r>
              <w:rPr>
                <w:b w:val="false"/>
                <w:color w:val="243746" w:themeColor="accent1" w:themeShade="bf"/>
                <w:sz w:val="16"/>
              </w:rPr>
              <w:t>Namba • Osaka Castle • Kyoto • Umeda</w:t>
            </w:r>
          </w:p>
        </w:tc>
      </w:tr>
    </w:tbl>
    <w:p>
      <w:pPr>
        <w:pStyle w:val="Heading2"/>
        <w:rPr/>
      </w:pPr>
      <w:r>
        <w:rPr/>
        <w:t>Transports principaux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Bruxelles → Hong Kong : vol réservé 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Hong Kong → Tokyo : vol réservé 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Tokyo → Osaka : Shinkansen depuis Tokyo Station — horaire à confirmer.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Kyoto → Osaka : retour en train après la journée à Kyoto.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Vol retour : 15 novembre à 14h35 – vérifier l’aéroport et le billet.</w:t>
      </w:r>
    </w:p>
    <w:p>
      <w:pPr>
        <w:pStyle w:val="Normal"/>
        <w:rPr/>
      </w:pPr>
      <w:r>
        <w:rPr>
          <w:i/>
          <w:color w:val="647783"/>
        </w:rPr>
        <w:t>Les horaires, tarifs et disponibilités peuvent évoluer. Vérifier les informations officielles avant chaque visite.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Avant le voyage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114935" distR="114935">
            <wp:extent cx="6309360" cy="374205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Connectivité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Nomad — 5 Go / 10 € (option notée).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Ubigi — 10 Go / 12 € (alternative).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Comparer Roamless.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Installer l’eSIM et conserver le QR code hors ligne.</w:t>
      </w:r>
    </w:p>
    <w:p>
      <w:pPr>
        <w:pStyle w:val="Heading2"/>
        <w:rPr/>
      </w:pPr>
      <w:r>
        <w:rPr/>
        <w:t>Documents &amp; argent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Revolut Metal.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Billets d’avion et billet Hong Kong → Tokyo.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bookmarkStart w:id="0" w:name="__DdeLink__259_837112478"/>
      <w:r>
        <w:rPr/>
        <w:t xml:space="preserve">☑ </w:t>
      </w:r>
      <w:bookmarkEnd w:id="0"/>
      <w:r>
        <w:rPr/>
        <w:t>Passeport + copie numérique hors ligne.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Réservations d’hôtels accessibles hors ligne.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Assurance voyage / assistance.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Carte bancaire de secours si possible.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Prévoir quelques espèces pour les petites dépenses.</w:t>
      </w:r>
    </w:p>
    <w:p>
      <w:pPr>
        <w:pStyle w:val="Heading2"/>
        <w:rPr/>
      </w:pPr>
      <w:r>
        <w:rPr/>
        <w:t>Santé &amp; électronique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Vaccin Hépatite A — rendez-vous noté le 02/10 (vérifier le carnet vaccinal).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Batterie externe.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Adaptateur universel.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AirTag.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☑ </w:t>
      </w:r>
      <w:r>
        <w:rPr/>
        <w:t>USB-A → USB-C et câble supplémentaire.</w:t>
      </w:r>
    </w:p>
    <w:p>
      <w:pPr>
        <w:pStyle w:val="Heading2"/>
        <w:rPr/>
      </w:pPr>
      <w:r>
        <w:rPr/>
        <w:t>À faire avant le départ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Télécharger Google Maps hors connexion.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Installer les applications de transport et paiement nécessaires.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Enregistrer les adresses des hôtels en japonais / chinois.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Capturer billets et réservations pour un accès hors ligne.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Vérifier météo, horaires et éventuelles fermetures 3–5 jours avant chaque excursion.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Hong Kong</w:t>
      </w:r>
    </w:p>
    <w:p>
      <w:pPr>
        <w:pStyle w:val="Normal"/>
        <w:rPr/>
      </w:pPr>
      <w:r>
        <w:rPr>
          <w:b/>
          <w:color w:val="167C80"/>
        </w:rPr>
        <w:t>29 au 31 octobre  •  Base : Naruto Inn, Tsim Sha Tsui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114935" distR="114935">
            <wp:extent cx="6309360" cy="102241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02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29/10 — Arrivée &amp; Tsim Sha Tsui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13h00 — arrivée prévue à l’aéroport 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Bus A21 vers Tsim Sha Tsui, puis check-in au Naruto Inn.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16h00 — découverte de Tsim Sha Tsui.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17h00–19h00 — Victoria Harbour et Avenue of Stars.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Profiter de la vue sur la skyline de Hong Kong Island à la tombée de la nuit.</w:t>
      </w:r>
    </w:p>
    <w:p>
      <w:pPr>
        <w:pStyle w:val="Heading2"/>
        <w:rPr/>
      </w:pPr>
      <w:r>
        <w:rPr/>
        <w:t>30/10 — Big Buddha &amp; Hong Kong Island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08h30 — Naruto Inn → station Tsim Sha Tsui.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MTR vers Tung Chung via correspondance à Lai King ; compter environ 45–50 min.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09h30 — Tung Chung ; marcher environ 5 min jusqu’au terminal Ngong Ping 360 (Exit B).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10h00 — téléphérique Ngong Ping 360 (environ 25 min).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10h30–13h00 — Ngong Ping Village, Big Buddha, Po Lin Monastery et Wisdom Path.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13h00 — retour en téléphérique vers Tung Chung, puis MTR vers Hong Kong Station.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14h00–18h00 — Central Market, Mid-Levels Escalator, Soho, Tai Kwun, Hollywood Road et Man Mo Temple.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18h00 — Star Ferry Central → Tsim Sha Tsui ; promenade à l’Avenue of Stars et vue sur Victoria Harbour.</w:t>
      </w:r>
    </w:p>
    <w:p>
      <w:pPr>
        <w:pStyle w:val="Normal"/>
        <w:rPr/>
      </w:pPr>
      <w:r>
        <w:rPr>
          <w:b/>
          <w:color w:val="E6AE45"/>
        </w:rPr>
        <w:t xml:space="preserve">À NOTER  </w:t>
      </w:r>
      <w:r>
        <w:rPr/>
        <w:t>Garder de la flexibilité pour les files d’attente du téléphérique et les correspondances MTR.</w:t>
      </w:r>
    </w:p>
    <w:p>
      <w:pPr>
        <w:pStyle w:val="Heading2"/>
        <w:rPr/>
      </w:pPr>
      <w:r>
        <w:rPr/>
        <w:t>31/10 — Musées, Mong Kok &amp; départ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Visiter le Hong Kong Museum of History et le Hong Kong Science Museum.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Découvrir Mong Kok et Ladies’ Market.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20h00 — départ vers l’aéroport ; bus A21 selon tes notes.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Vol Hong Kong → Tokyo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Tokyo</w:t>
      </w:r>
    </w:p>
    <w:p>
      <w:pPr>
        <w:pStyle w:val="Normal"/>
        <w:rPr/>
      </w:pPr>
      <w:r>
        <w:rPr>
          <w:b/>
          <w:color w:val="167C80"/>
        </w:rPr>
        <w:t>1–3 novembre, puis 6–11 novembre  •  Base : Shinjuku / Shibuya</w:t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Heading2"/>
        <w:rPr/>
      </w:pPr>
      <w:r>
        <w:rPr/>
        <w:t>01/11 — Shinjuku → Harajuku → Shibuya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04h45 — arrivée à Haneda ; rejoindre Shinjuku et déposer les bagages à l’hôtel.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Shinjuku : Shinjuku Gyoen, Tokyo Metropolitan Government Building, Kabukicho et Omoide Yokocho.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Harajuku : Meiji Jingu, Takeshita Street et Omotesando.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Shibuya : Hachiko, Shibuya Crossing, Center-Gai et Shibuya Sky.</w:t>
      </w:r>
    </w:p>
    <w:p>
      <w:pPr>
        <w:pStyle w:val="Heading2"/>
        <w:rPr/>
      </w:pPr>
      <w:r>
        <w:rPr/>
        <w:t>02/11 — Asakusa → Ueno → Akihabara → Skytree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Asakusa : Kaminarimon, Nakamise et Sensō-ji.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Ueno : Ueno Park et Ameyoko ; Tokyo National Museum en option.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Akihabara : jeux vidéo, anime/manga, arcades et électronique.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Tokyo Skytree en fin de journée si l’énergie et la météo le permettent.</w:t>
      </w:r>
    </w:p>
    <w:p>
      <w:pPr>
        <w:pStyle w:val="Heading2"/>
        <w:rPr/>
      </w:pPr>
      <w:r>
        <w:rPr/>
        <w:t>03/11 — Ikebukuro → Nakano → Koenji → Shimokitazawa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Ikebukuro : Sunshine City, Pokémon Center Mega Tokyo, Animate et Otome Road.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Nakano : Nakano Broadway, Mandarake et Nakano Sun Mall.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Koenji : Koenji Pal, boutiques vintage et Socio Koenji Tokyo.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Shimokitazawa : friperies, disques, cafés, bars et restaurants.</w:t>
      </w:r>
    </w:p>
    <w:p>
      <w:pPr>
        <w:pStyle w:val="Heading2"/>
        <w:rPr/>
      </w:pPr>
      <w:r>
        <w:rPr/>
        <w:t>06/11 — Odaiba &amp; course à Yotsugi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Course / passage à Yotsugi Station, puis retour vers la base.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Rejoindre Odaiba ; visiter Miraikan / musée des sciences et profiter du front de mer.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Round1 Odaiba — montant noté 18,41 €.</w:t>
      </w:r>
    </w:p>
    <w:p>
      <w:pPr>
        <w:pStyle w:val="Heading2"/>
        <w:rPr/>
      </w:pPr>
      <w:r>
        <w:rPr/>
        <w:t>07/11 — Saitama, Kichijoji &amp; Shibuya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BookOff Super Bazaar à Saitama — sélectionner précisément le magasin avant le départ.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Visite de Saitama.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Kichijoji : boutiques vintage / football.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Shibuya : shopping et 4BFC Shibuya Tokyo.</w:t>
      </w:r>
    </w:p>
    <w:p>
      <w:pPr>
        <w:pStyle w:val="Heading2"/>
        <w:rPr/>
      </w:pPr>
      <w:r>
        <w:rPr/>
        <w:t>08/11 — Kamakura &amp; Yokohama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Kamakura : Tsurugaoka Hachimangu, Komachi-dori, Grand Bouddha et Hase-dera.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Yokohama : Minato Mirai, Red Brick Warehouse, Chinatown et Yamashita Park.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Landmark Tower en option selon le temps disponible.</w:t>
      </w:r>
    </w:p>
    <w:p>
      <w:pPr>
        <w:pStyle w:val="Heading2"/>
        <w:rPr/>
      </w:pPr>
      <w:r>
        <w:rPr/>
        <w:t>09/11 — Tokyo Station, Ginza, Tokyo Tower &amp; Roppongi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Tokyo Station, Marunouchi et Imperial Palace ; Hibiya en option.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Ginza : Uniqlo flagship, grandes boutiques et cafés.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Tokyo Tower puis Roppongi.</w:t>
      </w:r>
    </w:p>
    <w:p>
      <w:pPr>
        <w:pStyle w:val="Heading2"/>
        <w:rPr/>
      </w:pPr>
      <w:r>
        <w:rPr/>
        <w:t>10/11 — Nikko (à confirmer)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Excursion à la journée : Nikko Station, Toshogu Shrine et Shinkyo Bridge.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Retour à Tokyo ; vérifier les temps de trajet et les horaires de train.</w:t>
      </w:r>
    </w:p>
    <w:p>
      <w:pPr>
        <w:pStyle w:val="Heading2"/>
        <w:rPr/>
      </w:pPr>
      <w:r>
        <w:rPr/>
        <w:t>11/11 — Journée flexible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Garder cette journée ouverte : quartier à compléter, shopping, football, anime/manga ou activité extérieure selon la météo.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Journée plus calme possible avant le Shinkansen pour Osaka.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Fuji / Kawaguchiko</w:t>
      </w:r>
    </w:p>
    <w:p>
      <w:pPr>
        <w:pStyle w:val="Normal"/>
        <w:rPr/>
      </w:pPr>
      <w:r>
        <w:rPr>
          <w:b/>
          <w:color w:val="167C80"/>
        </w:rPr>
        <w:t>4 et 5 novembre  •  Nuit à l’hôtel Fuji</w:t>
      </w:r>
    </w:p>
    <w:p>
      <w:pPr>
        <w:pStyle w:val="Heading2"/>
        <w:rPr/>
      </w:pPr>
      <w:r>
        <w:rPr/>
        <w:t>04/11 — Kawaguchiko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Train ou bus Tokyo → Kawaguchiko ; check-in à l’hôtel.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Lac Kawaguchi et Oishi Park.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Mt. Fuji Panoramic Ropeway.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Chureito Pagoda.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Momiji Corridor — intéressant pour les couleurs d’automne.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Dîner à Kawaguchiko.</w:t>
      </w:r>
    </w:p>
    <w:p>
      <w:pPr>
        <w:pStyle w:val="Heading2"/>
        <w:rPr/>
      </w:pPr>
      <w:r>
        <w:rPr/>
        <w:t>05/11 — Fuji-Q Highland &amp; retour Tokyo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Fuji-Q Highland — billet noté à 33,59 €.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Prévoir une marge pour les files d’attente et les attractions éventuellement fermées selon la météo.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Retour vers Tokyo ; conserver le billet de train / bus hors ligne.</w:t>
      </w:r>
    </w:p>
    <w:p>
      <w:pPr>
        <w:pStyle w:val="Normal"/>
        <w:rPr/>
      </w:pPr>
      <w:r>
        <w:rPr>
          <w:b/>
          <w:color w:val="E6AE45"/>
        </w:rPr>
        <w:t xml:space="preserve">À NOTER  </w:t>
      </w:r>
      <w:r>
        <w:rPr/>
        <w:t>La visibilité du mont Fuji dépend fortement de la météo : garder les points de vue flexibles.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Osaka</w:t>
      </w:r>
    </w:p>
    <w:p>
      <w:pPr>
        <w:pStyle w:val="Normal"/>
        <w:rPr/>
      </w:pPr>
      <w:r>
        <w:rPr>
          <w:b/>
          <w:color w:val="167C80"/>
        </w:rPr>
        <w:t>12 et 13 novembre  •  Base : Osaka</w:t>
      </w:r>
    </w:p>
    <w:p>
      <w:pPr>
        <w:pStyle w:val="Heading2"/>
        <w:rPr/>
      </w:pPr>
      <w:r>
        <w:rPr/>
        <w:t>12/11 — Tokyo → Osaka &amp; Namba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Shinkansen Tokyo → Shin-Osaka ; horaire à confirmer.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Rejoindre l’hôtel via la Midosuji Line.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Namba Yasaka Shrine et Kuromon Market.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Den Den Town et Nipponbashi.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Shinsaibashi : Jerseum Shinsaibashi, Amerikamura et Shinsaibashi-suji.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Soirée à Dotonbori : Glico Man, canal, Hozenji Yokocho et spécialités locales.</w:t>
      </w:r>
    </w:p>
    <w:p>
      <w:pPr>
        <w:pStyle w:val="Heading2"/>
        <w:rPr/>
      </w:pPr>
      <w:r>
        <w:rPr/>
        <w:t>13/11 — Osaka Castle → Shinsekai → Umeda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Osaka Castle Park, Osaka Castle, Castle Museum et Nishinomaru Garden.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Shinsekai : Tsutenkaku, Janjan Yokocho et rues du quartier.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Umeda : Grand Front Osaka et Osaka Station.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Vers 17h00 — Umeda Sky Building.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Kyoto &amp; retour</w:t>
      </w:r>
    </w:p>
    <w:p>
      <w:pPr>
        <w:pStyle w:val="Normal"/>
        <w:rPr/>
      </w:pPr>
      <w:r>
        <w:rPr>
          <w:b/>
          <w:color w:val="167C80"/>
        </w:rPr>
        <w:t>14 et 15 novembre</w:t>
      </w:r>
    </w:p>
    <w:p>
      <w:pPr>
        <w:pStyle w:val="Heading2"/>
        <w:rPr/>
      </w:pPr>
      <w:r>
        <w:rPr/>
        <w:t>14/11 — Kyoto depuis Osaka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Départ tôt d’Osaka.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Fushimi Inari Taisha tôt le matin.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Kiyomizu-dera, Sannenzaka et Ninenzaka.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Yasaka Shrine, Gion et Hanamikoji.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Pontocho en soirée.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Retour Kyoto → Osaka en train.</w:t>
      </w:r>
    </w:p>
    <w:p>
      <w:pPr>
        <w:pStyle w:val="Normal"/>
        <w:rPr/>
      </w:pPr>
      <w:r>
        <w:rPr>
          <w:b/>
          <w:color w:val="E6AE45"/>
        </w:rPr>
        <w:t xml:space="preserve">À NOTER  </w:t>
      </w:r>
      <w:r>
        <w:rPr/>
        <w:t>Ordre conseillé : Fushimi Inari tôt, puis Higashiyama/Kiyomizu, descente vers Yasaka et Gion, et Pontocho en soirée.</w:t>
      </w:r>
    </w:p>
    <w:p>
      <w:pPr>
        <w:pStyle w:val="Heading2"/>
        <w:rPr/>
      </w:pPr>
      <w:r>
        <w:rPr/>
        <w:t>15/11 — Retour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09h35 — transport depuis Namba via Nankai Line (horaire noté).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Prévoir une marge confortable pour l’aéroport et les achats Tax Free.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14h35 — vol retour ; montant noté : 501 €.</w:t>
      </w:r>
    </w:p>
    <w:p>
      <w:pPr>
        <w:pStyle w:val="Heading2"/>
        <w:rPr/>
      </w:pPr>
      <w:r>
        <w:rPr/>
        <w:t>Checklist finale — 24 h avant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Passeport, billets d’avion et réservations d’hôtels.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eSIM activée et QR code conservé.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Revolut et carte de secours.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Batterie externe chargée, adaptateur universel, USB-A → USB-C.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AirTag actif ; adresses des hôtels enregistrées.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Google Maps / cartes hors connexion.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Billets Shinkansen, Fuji-Q et attractions enregistrés.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Vérifier météo, horaires d’ouverture, fermetures et poids des bagages.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☐ </w:t>
      </w:r>
      <w:r>
        <w:rPr/>
        <w:t>Sauvegarder les documents importants.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rPr/>
      </w:pPr>
      <w:r>
        <w:rPr/>
        <w:t>Liens &amp; informations utiles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Hong Kong Tourism Board — attractions et informations visiteurs.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Ngong Ping 360 — site officiel et FAQ.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GO TOKYO — guide officiel des quartiers de Tokyo.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Japan National Tourism Organization — Tokyo et Kawaguchiko.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JNTO — Mt. Fuji Panoramic Ropeway.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Osaka Official Tourism Guide.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JNTO — Osaka Castle / itinéraires Kansai.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Kyoto City Official Travel Guide.</w:t>
      </w:r>
    </w:p>
    <w:p>
      <w:pPr>
        <w:pStyle w:val="Heading2"/>
        <w:rPr/>
      </w:pPr>
      <w:r>
        <w:rPr/>
        <w:t>À vérifier avant le départ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Confirmer les horaires et aéroports des vols, notamment le retour du 15 novembre.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Confirmer l’horaire du Shinkansen Tokyo → Shin-Osaka.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Choisir le magasin BookOff Super Bazaar exact à Saitama.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Vérifier les horaires des musées, du téléphérique et des attractions.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Revoir les itinéraires Google Maps selon les conditions réelles.</w:t>
      </w:r>
    </w:p>
    <w:p>
      <w:pPr>
        <w:pStyle w:val="Normal"/>
        <w:spacing w:before="0" w:after="80"/>
        <w:jc w:val="center"/>
        <w:rPr/>
      </w:pPr>
      <w:r>
        <w:rPr>
          <w:b/>
          <w:color w:val="167C80"/>
          <w:sz w:val="40"/>
        </w:rPr>
        <w:br/>
        <w:t>Bon voyage !</w:t>
      </w:r>
    </w:p>
    <w:sectPr>
      <w:headerReference w:type="default" r:id="rId5"/>
      <w:footerReference w:type="default" r:id="rId6"/>
      <w:type w:val="nextPage"/>
      <w:pgSz w:w="12240" w:h="15840"/>
      <w:pgMar w:left="1037" w:right="1037" w:header="720" w:top="893" w:footer="720" w:bottom="893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color w:val="647783"/>
        <w:sz w:val="16"/>
      </w:rPr>
      <w:t>HONG KONG  →  TOKYO  →  FUJI  →  OSAKA  →  KYOTO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>
        <w:b/>
        <w:color w:val="167C80"/>
        <w:sz w:val="16"/>
      </w:rPr>
      <w:t>CARNET DE VOYAGE  •  ASIE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left"/>
    </w:pPr>
    <w:rPr>
      <w:rFonts w:ascii="Aptos" w:hAnsi="Aptos" w:eastAsia="ＭＳ 明朝" w:cs=""/>
      <w:color w:val="243746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02B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7C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02B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02B46"/>
      <w:spacing w:val="5"/>
      <w:kern w:val="2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8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8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Neat_Office/6.2.8.2$Windows_x86 LibreOffice_project/</Application>
  <Pages>15</Pages>
  <Words>1548</Words>
  <Characters>7481</Characters>
  <CharactersWithSpaces>8777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2026-10-23T11:20:39Z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