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D2C51" w14:textId="592A27E8" w:rsidR="00B67A77" w:rsidRPr="00B67A77" w:rsidRDefault="00053E8B" w:rsidP="00B67A77">
      <w:pPr>
        <w:pStyle w:val="Title"/>
        <w:jc w:val="center"/>
        <w:rPr>
          <w:rStyle w:val="Hyperlink"/>
          <w:color w:val="17365D" w:themeColor="text2" w:themeShade="BF"/>
          <w:u w:val="none"/>
        </w:rPr>
      </w:pPr>
      <w:r>
        <w:rPr>
          <w:noProof/>
        </w:rPr>
        <w:drawing>
          <wp:inline distT="0" distB="0" distL="0" distR="0" wp14:anchorId="3233B6C5" wp14:editId="7BE58DF8">
            <wp:extent cx="810883" cy="810883"/>
            <wp:effectExtent l="0" t="0" r="0" b="8890"/>
            <wp:docPr id="511563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3273" name="Picture 511563273"/>
                    <pic:cNvPicPr/>
                  </pic:nvPicPr>
                  <pic:blipFill>
                    <a:blip r:embed="rId8"/>
                    <a:stretch>
                      <a:fillRect/>
                    </a:stretch>
                  </pic:blipFill>
                  <pic:spPr>
                    <a:xfrm>
                      <a:off x="0" y="0"/>
                      <a:ext cx="821613" cy="821613"/>
                    </a:xfrm>
                    <a:prstGeom prst="rect">
                      <a:avLst/>
                    </a:prstGeom>
                  </pic:spPr>
                </pic:pic>
              </a:graphicData>
            </a:graphic>
          </wp:inline>
        </w:drawing>
      </w:r>
      <w:r w:rsidR="00B67A77" w:rsidRPr="00B67A77">
        <w:rPr>
          <w:sz w:val="36"/>
          <w:szCs w:val="36"/>
        </w:rPr>
        <w:fldChar w:fldCharType="begin"/>
      </w:r>
      <w:r w:rsidR="00B67A77" w:rsidRPr="00B67A77">
        <w:rPr>
          <w:sz w:val="36"/>
          <w:szCs w:val="36"/>
        </w:rPr>
        <w:instrText>HYPERLINK "https://www.uitrgpv.ac.in/"</w:instrText>
      </w:r>
      <w:r w:rsidR="00B67A77" w:rsidRPr="00B67A77">
        <w:rPr>
          <w:sz w:val="36"/>
          <w:szCs w:val="36"/>
        </w:rPr>
      </w:r>
      <w:r w:rsidR="00B67A77" w:rsidRPr="00B67A77">
        <w:rPr>
          <w:sz w:val="36"/>
          <w:szCs w:val="36"/>
        </w:rPr>
        <w:fldChar w:fldCharType="separate"/>
      </w:r>
    </w:p>
    <w:p w14:paraId="498A137D" w14:textId="77777777" w:rsidR="00B67A77" w:rsidRPr="00B67A77" w:rsidRDefault="00B67A77" w:rsidP="00B67A77">
      <w:pPr>
        <w:pStyle w:val="Title"/>
        <w:jc w:val="center"/>
        <w:rPr>
          <w:rStyle w:val="Hyperlink"/>
          <w:b/>
          <w:bCs/>
          <w:color w:val="EE0000"/>
          <w:sz w:val="36"/>
          <w:szCs w:val="36"/>
          <w:u w:val="none"/>
        </w:rPr>
      </w:pPr>
      <w:r w:rsidRPr="00B67A77">
        <w:rPr>
          <w:rStyle w:val="Hyperlink"/>
          <w:b/>
          <w:bCs/>
          <w:color w:val="EE0000"/>
          <w:sz w:val="36"/>
          <w:szCs w:val="36"/>
          <w:u w:val="none"/>
        </w:rPr>
        <w:t>University Institute of Technology, RGPV</w:t>
      </w:r>
    </w:p>
    <w:p w14:paraId="7C505763" w14:textId="511A8A2F" w:rsidR="00053E8B" w:rsidRPr="00053E8B" w:rsidRDefault="00B67A77" w:rsidP="00C550F0">
      <w:pPr>
        <w:pStyle w:val="Title"/>
        <w:rPr>
          <w:sz w:val="36"/>
          <w:szCs w:val="36"/>
        </w:rPr>
      </w:pPr>
      <w:r w:rsidRPr="00B67A77">
        <w:rPr>
          <w:sz w:val="36"/>
          <w:szCs w:val="36"/>
        </w:rPr>
        <w:fldChar w:fldCharType="end"/>
      </w:r>
    </w:p>
    <w:p w14:paraId="0CF80D9C" w14:textId="788FDA1C" w:rsidR="0090146D" w:rsidRPr="00CD78BC" w:rsidRDefault="009B4408" w:rsidP="00A15FE5">
      <w:pPr>
        <w:pStyle w:val="Title"/>
        <w:jc w:val="center"/>
        <w:rPr>
          <w:sz w:val="24"/>
          <w:szCs w:val="24"/>
        </w:rPr>
        <w:sectPr w:rsidR="0090146D" w:rsidRPr="00CD78BC" w:rsidSect="00640910">
          <w:footerReference w:type="default" r:id="rId9"/>
          <w:pgSz w:w="12240" w:h="15840"/>
          <w:pgMar w:top="720" w:right="720" w:bottom="720" w:left="720" w:header="720" w:footer="720" w:gutter="0"/>
          <w:pgNumType w:fmt="upperRoman"/>
          <w:cols w:space="720"/>
          <w:docGrid w:linePitch="360"/>
        </w:sectPr>
      </w:pPr>
      <w:r w:rsidRPr="00A15FE5">
        <w:rPr>
          <w:sz w:val="44"/>
          <w:szCs w:val="44"/>
        </w:rPr>
        <w:t>S</w:t>
      </w:r>
      <w:r w:rsidR="00A67A58" w:rsidRPr="00C550F0">
        <w:rPr>
          <w:sz w:val="44"/>
          <w:szCs w:val="44"/>
        </w:rPr>
        <w:t>uper15 IPL Predictor: A Machine Learning-Based Performance Forecasting System</w:t>
      </w:r>
      <w:r>
        <w:rPr>
          <w:sz w:val="44"/>
          <w:szCs w:val="44"/>
        </w:rPr>
        <w:br/>
      </w:r>
      <w:r w:rsidR="00CD78BC">
        <w:rPr>
          <w:sz w:val="24"/>
          <w:szCs w:val="24"/>
        </w:rPr>
        <w:t>Satyendra Namdeo (0101CA231056)</w:t>
      </w:r>
    </w:p>
    <w:p w14:paraId="7F5D5AF5" w14:textId="151D2240" w:rsidR="00A83236" w:rsidRDefault="009A3403" w:rsidP="008E2BEA">
      <w:pPr>
        <w:rPr>
          <w:b/>
          <w:bCs/>
          <w:sz w:val="32"/>
          <w:szCs w:val="32"/>
        </w:rPr>
      </w:pPr>
      <w:r>
        <w:rPr>
          <w:b/>
          <w:bCs/>
          <w:sz w:val="32"/>
          <w:szCs w:val="32"/>
        </w:rPr>
        <w:br/>
      </w:r>
      <w:r w:rsidR="008E2BEA" w:rsidRPr="00A83236">
        <w:rPr>
          <w:b/>
          <w:bCs/>
          <w:sz w:val="32"/>
          <w:szCs w:val="32"/>
        </w:rPr>
        <w:t>Abstract:</w:t>
      </w:r>
    </w:p>
    <w:p w14:paraId="79F2B659" w14:textId="77777777" w:rsidR="009A3403" w:rsidRPr="009A3403" w:rsidRDefault="008E2BEA" w:rsidP="009A3403">
      <w:r w:rsidRPr="008E2BEA">
        <w:br/>
      </w:r>
      <w:r w:rsidR="009A3403" w:rsidRPr="009A3403">
        <w:t xml:space="preserve">The Indian Premier League (IPL), known for its volatility, strategic depth, and global fanbase, presents a prime opportunity for data-driven forecasting. This research introduces </w:t>
      </w:r>
      <w:r w:rsidR="009A3403" w:rsidRPr="009A3403">
        <w:rPr>
          <w:b/>
          <w:bCs/>
        </w:rPr>
        <w:t>Super15 IPL Predictor</w:t>
      </w:r>
      <w:r w:rsidR="009A3403" w:rsidRPr="009A3403">
        <w:t>, a machine learning-powered system designed to predict match outcomes and individual player performances with high accuracy.</w:t>
      </w:r>
    </w:p>
    <w:p w14:paraId="6F4A6A7E" w14:textId="77777777" w:rsidR="009A3403" w:rsidRPr="009A3403" w:rsidRDefault="009A3403" w:rsidP="009A3403">
      <w:r w:rsidRPr="009A3403">
        <w:t xml:space="preserve">The system integrates statistical modeling and supervised learning techniques—primarily </w:t>
      </w:r>
      <w:r w:rsidRPr="009A3403">
        <w:rPr>
          <w:b/>
          <w:bCs/>
        </w:rPr>
        <w:t>Random Forests</w:t>
      </w:r>
      <w:r w:rsidRPr="009A3403">
        <w:t>, optimized through feature selection, normalization, and cross-validation. It draws from a rich dataset of historical match records, player statistics, venue trends, and situational variables like pitch, toss, and weather.</w:t>
      </w:r>
    </w:p>
    <w:p w14:paraId="14E44ED9" w14:textId="77777777" w:rsidR="009A3403" w:rsidRPr="009A3403" w:rsidRDefault="009A3403" w:rsidP="009A3403">
      <w:r w:rsidRPr="009A3403">
        <w:t xml:space="preserve">Super15 stands apart by combining robust prediction with an intuitive </w:t>
      </w:r>
      <w:r w:rsidRPr="009A3403">
        <w:rPr>
          <w:b/>
          <w:bCs/>
        </w:rPr>
        <w:t>Flask-based web interface</w:t>
      </w:r>
      <w:r w:rsidRPr="009A3403">
        <w:t xml:space="preserve">, allowing users to input match parameters and view real-time results. Interactive dashboards, built with </w:t>
      </w:r>
      <w:r w:rsidRPr="009A3403">
        <w:rPr>
          <w:b/>
          <w:bCs/>
        </w:rPr>
        <w:t>Matplotlib</w:t>
      </w:r>
      <w:r w:rsidRPr="009A3403">
        <w:t xml:space="preserve"> and </w:t>
      </w:r>
      <w:r w:rsidRPr="009A3403">
        <w:rPr>
          <w:b/>
          <w:bCs/>
        </w:rPr>
        <w:t>Seaborn</w:t>
      </w:r>
      <w:r w:rsidRPr="009A3403">
        <w:t>, visualize player impact scores and team comparisons. Annotated screenshots document the platform's key components, from prediction consoles to data upload portals.</w:t>
      </w:r>
    </w:p>
    <w:p w14:paraId="15B1A40A" w14:textId="77777777" w:rsidR="009A3403" w:rsidRPr="009A3403" w:rsidRDefault="009A3403" w:rsidP="009A3403">
      <w:r w:rsidRPr="009A3403">
        <w:t>Unlike prior works that limit scope to specific roles or teams, Super15 delivers mixed-format predictions across all players and franchises, making it a versatile tool for fans, analysts, and fantasy participants. Its modular design allows future extensions like live data feeds and multi-league support.</w:t>
      </w:r>
    </w:p>
    <w:p w14:paraId="5AEED8DE" w14:textId="77777777" w:rsidR="009A3403" w:rsidRPr="009A3403" w:rsidRDefault="009A3403" w:rsidP="009A3403">
      <w:r w:rsidRPr="009A3403">
        <w:rPr>
          <w:b/>
          <w:bCs/>
        </w:rPr>
        <w:t>Keywords:</w:t>
      </w:r>
      <w:r w:rsidRPr="009A3403">
        <w:t xml:space="preserve"> IPL, machine learning, sports analytics, player prediction, cricket forecasting, Flask, data visualization</w:t>
      </w:r>
    </w:p>
    <w:p w14:paraId="145C574A" w14:textId="3F975644" w:rsidR="008E2BEA" w:rsidRPr="008E2BEA" w:rsidRDefault="00765FFA" w:rsidP="009A3403">
      <w:r>
        <w:br/>
      </w:r>
      <w:r>
        <w:br/>
      </w:r>
      <w:r>
        <w:br/>
      </w:r>
      <w:r>
        <w:br/>
      </w:r>
      <w:r>
        <w:br/>
      </w:r>
      <w:r>
        <w:br/>
      </w:r>
      <w:r>
        <w:br/>
      </w:r>
      <w:r w:rsidR="00A15FE5">
        <w:pict w14:anchorId="5A17A44B">
          <v:rect id="_x0000_i1025" style="width:0;height:1.5pt" o:hralign="center" o:hrstd="t" o:hr="t" fillcolor="#a0a0a0" stroked="f"/>
        </w:pict>
      </w:r>
    </w:p>
    <w:p w14:paraId="21A58B4A" w14:textId="2BD53FDA" w:rsidR="003D7A51" w:rsidRPr="003D7A51" w:rsidRDefault="00765FFA" w:rsidP="003D7A51">
      <w:r>
        <w:rPr>
          <w:b/>
          <w:bCs/>
        </w:rPr>
        <w:lastRenderedPageBreak/>
        <w:br/>
      </w:r>
      <w:r w:rsidR="008E2BEA" w:rsidRPr="008E2BEA">
        <w:rPr>
          <w:b/>
          <w:bCs/>
        </w:rPr>
        <w:t>1. Introduction</w:t>
      </w:r>
      <w:r w:rsidR="008E2BEA" w:rsidRPr="008E2BEA">
        <w:br/>
      </w:r>
      <w:r w:rsidR="003D7A51" w:rsidRPr="003D7A51">
        <w:t>The Indian Premier League (IPL) stands at the crossroads of athletic excellence, strategic depth, and commercial magnitude. With its fast-paced format, franchise rivalries, and unpredictable nature, it captivates millions of fans and analysts worldwide. Amidst the thrill and chaos lies an opportunity—leveraging the power of data to bring clarity to cricket’s uncertainty.</w:t>
      </w:r>
    </w:p>
    <w:p w14:paraId="32CBD0F9" w14:textId="77777777" w:rsidR="00573FE0" w:rsidRPr="00573FE0" w:rsidRDefault="00573FE0" w:rsidP="00573FE0">
      <w:r w:rsidRPr="00573FE0">
        <w:t xml:space="preserve">This project, titled </w:t>
      </w:r>
      <w:r w:rsidRPr="00573FE0">
        <w:rPr>
          <w:b/>
          <w:bCs/>
        </w:rPr>
        <w:t>Super15 IPL Predictor</w:t>
      </w:r>
      <w:r w:rsidRPr="00573FE0">
        <w:t xml:space="preserve">, is an initiative to harness </w:t>
      </w:r>
      <w:r w:rsidRPr="00573FE0">
        <w:rPr>
          <w:b/>
          <w:bCs/>
        </w:rPr>
        <w:t>machine learning (ML)</w:t>
      </w:r>
      <w:r w:rsidRPr="00573FE0">
        <w:t xml:space="preserve"> and </w:t>
      </w:r>
      <w:r w:rsidRPr="00573FE0">
        <w:rPr>
          <w:b/>
          <w:bCs/>
        </w:rPr>
        <w:t>data analytics</w:t>
      </w:r>
      <w:r w:rsidRPr="00573FE0">
        <w:t xml:space="preserve"> to forecast outcomes of IPL matches and assess </w:t>
      </w:r>
      <w:r w:rsidRPr="00573FE0">
        <w:rPr>
          <w:b/>
          <w:bCs/>
        </w:rPr>
        <w:t>individual player performances</w:t>
      </w:r>
      <w:r w:rsidRPr="00573FE0">
        <w:t xml:space="preserve"> in a holistic, team-agnostic manner. The rationale is straightforward yet compelling: historical data contains patterns, and those patterns—when processed through intelligent algorithms—can yield actionable insights.</w:t>
      </w:r>
    </w:p>
    <w:p w14:paraId="501CB25A" w14:textId="77777777" w:rsidR="00573FE0" w:rsidRPr="00573FE0" w:rsidRDefault="00573FE0" w:rsidP="00573FE0">
      <w:r w:rsidRPr="00573FE0">
        <w:t xml:space="preserve">Unlike prior works such as Rajesh et al. [1] and </w:t>
      </w:r>
      <w:proofErr w:type="spellStart"/>
      <w:r w:rsidRPr="00573FE0">
        <w:t>Bangdiwala</w:t>
      </w:r>
      <w:proofErr w:type="spellEnd"/>
      <w:r w:rsidRPr="00573FE0">
        <w:t xml:space="preserve"> et al. [2], which focused on recommending players for fantasy leagues based on limited scopes—</w:t>
      </w:r>
      <w:r w:rsidRPr="00573FE0">
        <w:rPr>
          <w:b/>
          <w:bCs/>
        </w:rPr>
        <w:t>only batsmen or only bowlers</w:t>
      </w:r>
      <w:r w:rsidRPr="00573FE0">
        <w:t xml:space="preserve">, and often restricting analysis to </w:t>
      </w:r>
      <w:r w:rsidRPr="00573FE0">
        <w:rPr>
          <w:b/>
          <w:bCs/>
        </w:rPr>
        <w:t>a subset of teams</w:t>
      </w:r>
      <w:r w:rsidRPr="00573FE0">
        <w:t xml:space="preserve">—Super15 delivers an </w:t>
      </w:r>
      <w:r w:rsidRPr="00573FE0">
        <w:rPr>
          <w:b/>
          <w:bCs/>
        </w:rPr>
        <w:t>integrated, mixed-format player prediction engine</w:t>
      </w:r>
      <w:r w:rsidRPr="00573FE0">
        <w:t xml:space="preserve">. It evaluates </w:t>
      </w:r>
      <w:r w:rsidRPr="00573FE0">
        <w:rPr>
          <w:b/>
          <w:bCs/>
        </w:rPr>
        <w:t>batsmen and bowlers together</w:t>
      </w:r>
      <w:r w:rsidRPr="00573FE0">
        <w:t xml:space="preserve">, based on </w:t>
      </w:r>
      <w:r w:rsidRPr="00573FE0">
        <w:rPr>
          <w:b/>
          <w:bCs/>
        </w:rPr>
        <w:t>current form, venue stats, and historical performance</w:t>
      </w:r>
      <w:r w:rsidRPr="00573FE0">
        <w:t xml:space="preserve">, and does so for </w:t>
      </w:r>
      <w:r w:rsidRPr="00573FE0">
        <w:rPr>
          <w:b/>
          <w:bCs/>
        </w:rPr>
        <w:t>all teams participating in the IPL</w:t>
      </w:r>
      <w:r w:rsidRPr="00573FE0">
        <w:t>, rather than just two or a select few.</w:t>
      </w:r>
    </w:p>
    <w:p w14:paraId="77F314FD" w14:textId="77777777" w:rsidR="00573FE0" w:rsidRPr="00573FE0" w:rsidRDefault="00573FE0" w:rsidP="00573FE0">
      <w:r w:rsidRPr="00573FE0">
        <w:t xml:space="preserve">Other works, such as Choudhari et al. [3] and </w:t>
      </w:r>
      <w:proofErr w:type="spellStart"/>
      <w:r w:rsidRPr="00573FE0">
        <w:t>Paramarta</w:t>
      </w:r>
      <w:proofErr w:type="spellEnd"/>
      <w:r w:rsidRPr="00573FE0">
        <w:t xml:space="preserve"> and Li [4], while innovative, also typically treat player positions in isolation or focus narrowly on specific roles like quarterbacks in the NFL. These approaches, while useful in niche fantasy segments, fail to reflect the </w:t>
      </w:r>
      <w:r w:rsidRPr="00573FE0">
        <w:rPr>
          <w:b/>
          <w:bCs/>
        </w:rPr>
        <w:t>dynamic team compositions and multi-role performance dynamics</w:t>
      </w:r>
      <w:r w:rsidRPr="00573FE0">
        <w:t xml:space="preserve"> that define a league like the IPL.</w:t>
      </w:r>
    </w:p>
    <w:p w14:paraId="2781E959" w14:textId="77777777" w:rsidR="003D7A51" w:rsidRPr="003D7A51" w:rsidRDefault="003D7A51" w:rsidP="003D7A51">
      <w:r w:rsidRPr="003D7A51">
        <w:rPr>
          <w:b/>
          <w:bCs/>
        </w:rPr>
        <w:t>Super15 IPL Predictor</w:t>
      </w:r>
      <w:r w:rsidRPr="003D7A51">
        <w:t xml:space="preserve"> is built using Python and key data science libraries like Pandas, Scikit-learn, and Seaborn. It adopts a full-stack architecture—combining backend logic with a user-friendly Flask-based frontend. Core functionalities include:</w:t>
      </w:r>
    </w:p>
    <w:p w14:paraId="3DE1D5C5" w14:textId="77777777" w:rsidR="003D7A51" w:rsidRPr="003D7A51" w:rsidRDefault="003D7A51" w:rsidP="003D7A51">
      <w:pPr>
        <w:numPr>
          <w:ilvl w:val="0"/>
          <w:numId w:val="35"/>
        </w:numPr>
      </w:pPr>
      <w:r w:rsidRPr="003D7A51">
        <w:rPr>
          <w:b/>
          <w:bCs/>
        </w:rPr>
        <w:t>Match Outcome Prediction</w:t>
      </w:r>
      <w:r w:rsidRPr="003D7A51">
        <w:t xml:space="preserve"> based on current teams, venue, toss result, and recent form.</w:t>
      </w:r>
    </w:p>
    <w:p w14:paraId="1BD2C9A0" w14:textId="77777777" w:rsidR="003D7A51" w:rsidRPr="003D7A51" w:rsidRDefault="003D7A51" w:rsidP="003D7A51">
      <w:pPr>
        <w:numPr>
          <w:ilvl w:val="0"/>
          <w:numId w:val="35"/>
        </w:numPr>
      </w:pPr>
      <w:r w:rsidRPr="003D7A51">
        <w:rPr>
          <w:b/>
          <w:bCs/>
        </w:rPr>
        <w:t>Player Performance Forecasting</w:t>
      </w:r>
      <w:r w:rsidRPr="003D7A51">
        <w:t xml:space="preserve"> across metrics like runs scored, wickets taken, and strike rate.</w:t>
      </w:r>
    </w:p>
    <w:p w14:paraId="008DB78D" w14:textId="77777777" w:rsidR="003D7A51" w:rsidRPr="003D7A51" w:rsidRDefault="003D7A51" w:rsidP="003D7A51">
      <w:pPr>
        <w:numPr>
          <w:ilvl w:val="0"/>
          <w:numId w:val="35"/>
        </w:numPr>
      </w:pPr>
      <w:r w:rsidRPr="003D7A51">
        <w:rPr>
          <w:b/>
          <w:bCs/>
        </w:rPr>
        <w:t>Interactive Visualizations</w:t>
      </w:r>
      <w:r w:rsidRPr="003D7A51">
        <w:t xml:space="preserve"> for team and player statistics over time.</w:t>
      </w:r>
    </w:p>
    <w:p w14:paraId="57C74715" w14:textId="77777777" w:rsidR="003D7A51" w:rsidRPr="003D7A51" w:rsidRDefault="003D7A51" w:rsidP="003D7A51">
      <w:pPr>
        <w:numPr>
          <w:ilvl w:val="0"/>
          <w:numId w:val="35"/>
        </w:numPr>
      </w:pPr>
      <w:r w:rsidRPr="003D7A51">
        <w:rPr>
          <w:b/>
          <w:bCs/>
        </w:rPr>
        <w:t>Dynamic User Interface</w:t>
      </w:r>
      <w:r w:rsidRPr="003D7A51">
        <w:t xml:space="preserve"> allowing manual input of match scenarios and retrieval of real-time predictions.</w:t>
      </w:r>
    </w:p>
    <w:p w14:paraId="12FEC693" w14:textId="77777777" w:rsidR="003D7A51" w:rsidRPr="003D7A51" w:rsidRDefault="003D7A51" w:rsidP="003D7A51">
      <w:r w:rsidRPr="003D7A51">
        <w:t>The system processes IPL data from multiple seasons, cleans and transforms it, and applies a variety of ML models including Logistic Regression, Random Forest, and Gradient Boosted Trees. Performance metrics such as accuracy, ROC-AUC, and confusion matrices are used to compare model effectiveness.</w:t>
      </w:r>
    </w:p>
    <w:p w14:paraId="358D807C" w14:textId="4A703238" w:rsidR="008E2BEA" w:rsidRPr="008E2BEA" w:rsidRDefault="003D7A51" w:rsidP="008E2BEA">
      <w:r w:rsidRPr="003D7A51">
        <w:t xml:space="preserve">Ultimately, the </w:t>
      </w:r>
      <w:r w:rsidRPr="003D7A51">
        <w:rPr>
          <w:b/>
          <w:bCs/>
        </w:rPr>
        <w:t>Super15 IPL Predictor</w:t>
      </w:r>
      <w:r w:rsidRPr="003D7A51">
        <w:t xml:space="preserve"> is more than just a prediction tool—it’s a prototype for data-driven sports intelligence. It aims to bridge the gap between raw data and strategic insight, offering a scalable framework that can evolve with future cricket data trends, including live match integration and real-time predictive APIs.</w:t>
      </w:r>
      <w:r w:rsidR="00640910">
        <w:br/>
      </w:r>
    </w:p>
    <w:p w14:paraId="08B3F7DA" w14:textId="4D437BD0" w:rsidR="00776E41" w:rsidRPr="00776E41" w:rsidRDefault="008E2BEA" w:rsidP="00776E41">
      <w:r w:rsidRPr="008E2BEA">
        <w:rPr>
          <w:b/>
          <w:bCs/>
        </w:rPr>
        <w:lastRenderedPageBreak/>
        <w:t>2. Literature Review</w:t>
      </w:r>
      <w:r w:rsidR="00640910">
        <w:rPr>
          <w:b/>
          <w:bCs/>
        </w:rPr>
        <w:br/>
      </w:r>
      <w:r w:rsidRPr="008E2BEA">
        <w:br/>
      </w:r>
      <w:r w:rsidR="00776E41" w:rsidRPr="00776E41">
        <w:t>The application of machine learning in sports analytics has seen significant progress in recent years, particularly in cricket. Prior studies, such as Sharma et al. (2021), have effectively demonstrated the potential of algorithms like logistic regression and random forest in predicting Indian Premier League (IPL) match outcomes. These models primarily leveraged historical batting and bowling averages to classify win probabilities, achieving moderate success in terms of prediction accuracy.</w:t>
      </w:r>
    </w:p>
    <w:p w14:paraId="7B38153F" w14:textId="77777777" w:rsidR="00776E41" w:rsidRPr="00776E41" w:rsidRDefault="00776E41" w:rsidP="00776E41">
      <w:r w:rsidRPr="00776E41">
        <w:t xml:space="preserve">Furthermore, platforms like </w:t>
      </w:r>
      <w:proofErr w:type="spellStart"/>
      <w:r w:rsidRPr="00776E41">
        <w:rPr>
          <w:b/>
          <w:bCs/>
        </w:rPr>
        <w:t>CricAI</w:t>
      </w:r>
      <w:proofErr w:type="spellEnd"/>
      <w:r w:rsidRPr="00776E41">
        <w:rPr>
          <w:b/>
          <w:bCs/>
        </w:rPr>
        <w:t xml:space="preserve"> Predictor</w:t>
      </w:r>
      <w:r w:rsidRPr="00776E41">
        <w:t xml:space="preserve"> have taken this approach a step further by employing ensemble learning techniques—combining multiple models to improve prediction reliability. These systems reported accuracies ranging from </w:t>
      </w:r>
      <w:r w:rsidRPr="00776E41">
        <w:rPr>
          <w:b/>
          <w:bCs/>
        </w:rPr>
        <w:t>70% to 80%</w:t>
      </w:r>
      <w:r w:rsidRPr="00776E41">
        <w:t>, highlighting the merit of hybrid methods in high-variance, multi-factorial sports like IPL.</w:t>
      </w:r>
    </w:p>
    <w:p w14:paraId="319414CA" w14:textId="77777777" w:rsidR="00776E41" w:rsidRPr="00776E41" w:rsidRDefault="00776E41" w:rsidP="00776E41">
      <w:r w:rsidRPr="00776E41">
        <w:t>However, a major limitation in these earlier works lies in their reliance on static datasets and a lack of user interaction. Most of these systems were batch-processed and failed to support real-time inputs or user-defined scenarios—an increasingly critical requirement in today’s dynamic sports analytics landscape.</w:t>
      </w:r>
    </w:p>
    <w:p w14:paraId="18EE4973" w14:textId="77777777" w:rsidR="00776E41" w:rsidRPr="00776E41" w:rsidRDefault="00776E41" w:rsidP="00776E41">
      <w:r w:rsidRPr="00776E41">
        <w:rPr>
          <w:b/>
          <w:bCs/>
        </w:rPr>
        <w:t>Super15 IPL Predictor</w:t>
      </w:r>
      <w:r w:rsidRPr="00776E41">
        <w:t xml:space="preserve"> builds upon this foundational work with a forward-thinking, system-wide upgrade. Unlike traditional models, </w:t>
      </w:r>
      <w:r w:rsidRPr="00776E41">
        <w:rPr>
          <w:b/>
          <w:bCs/>
        </w:rPr>
        <w:t>Super15 integrates advanced data preprocessing pipelines</w:t>
      </w:r>
      <w:r w:rsidRPr="00776E41">
        <w:t xml:space="preserve"> that normalize, clean, and engineer features in real-time. It doesn't just predict outcomes based on past data; it </w:t>
      </w:r>
      <w:r w:rsidRPr="00776E41">
        <w:rPr>
          <w:b/>
          <w:bCs/>
        </w:rPr>
        <w:t>adapts dynamically to live inputs</w:t>
      </w:r>
      <w:r w:rsidRPr="00776E41">
        <w:t>, such as last-minute team changes, pitch conditions, or toss results.</w:t>
      </w:r>
    </w:p>
    <w:p w14:paraId="08847FDF" w14:textId="77777777" w:rsidR="00776E41" w:rsidRPr="00776E41" w:rsidRDefault="00776E41" w:rsidP="00776E41">
      <w:r w:rsidRPr="00776E41">
        <w:t xml:space="preserve">Additionally, </w:t>
      </w:r>
      <w:r w:rsidRPr="00776E41">
        <w:rPr>
          <w:b/>
          <w:bCs/>
        </w:rPr>
        <w:t>Super15 introduces a user-centric interface</w:t>
      </w:r>
      <w:r w:rsidRPr="00776E41">
        <w:t>, allowing both casual users and analysts to simulate outcomes, input custom team line-ups, and interact with the prediction engine directly. This level of interactivity is largely absent in prior systems, which tended to be backend-heavy and lacked a meaningful frontend interface.</w:t>
      </w:r>
    </w:p>
    <w:p w14:paraId="5E2A3F3D" w14:textId="77777777" w:rsidR="00776E41" w:rsidRPr="00776E41" w:rsidRDefault="00776E41" w:rsidP="00776E41">
      <w:r w:rsidRPr="00776E41">
        <w:t xml:space="preserve">Moreover, where previous systems used basic statistical averages, </w:t>
      </w:r>
      <w:r w:rsidRPr="00776E41">
        <w:rPr>
          <w:b/>
          <w:bCs/>
        </w:rPr>
        <w:t>Super15 deploys composite metrics</w:t>
      </w:r>
      <w:r w:rsidRPr="00776E41">
        <w:t>—like weighted player impact scores and situational performance indices—that offer a deeper, more contextual understanding of the game. This aligns with modern machine learning best practices, where domain-specific feature engineering significantly enhances model relevance and accuracy.</w:t>
      </w:r>
    </w:p>
    <w:p w14:paraId="15C8EDF7" w14:textId="77777777" w:rsidR="00776E41" w:rsidRPr="00776E41" w:rsidRDefault="00776E41" w:rsidP="00776E41">
      <w:r w:rsidRPr="00776E41">
        <w:t xml:space="preserve">In summary, while earlier efforts laid the groundwork for IPL outcome prediction, </w:t>
      </w:r>
      <w:r w:rsidRPr="00776E41">
        <w:rPr>
          <w:b/>
          <w:bCs/>
        </w:rPr>
        <w:t>Super15 advances the field through real-time capabilities, robust user interaction, and domain-enhanced feature engineering</w:t>
      </w:r>
      <w:r w:rsidRPr="00776E41">
        <w:t>, setting a new standard for predictive sports analytics platforms.</w:t>
      </w:r>
    </w:p>
    <w:p w14:paraId="1086DD48" w14:textId="585DD84C" w:rsidR="008E2BEA" w:rsidRPr="008E2BEA" w:rsidRDefault="008E2BEA" w:rsidP="008E2BEA"/>
    <w:p w14:paraId="20E3CA88" w14:textId="2EFF5D2C" w:rsidR="008E2BEA" w:rsidRPr="008E2BEA" w:rsidRDefault="00640910" w:rsidP="008E2BEA">
      <w:r>
        <w:rPr>
          <w:b/>
          <w:bCs/>
        </w:rPr>
        <w:br/>
      </w:r>
      <w:r>
        <w:rPr>
          <w:b/>
          <w:bCs/>
        </w:rPr>
        <w:br/>
      </w:r>
      <w:r>
        <w:rPr>
          <w:b/>
          <w:bCs/>
        </w:rPr>
        <w:br/>
      </w:r>
      <w:r>
        <w:rPr>
          <w:b/>
          <w:bCs/>
        </w:rPr>
        <w:br/>
      </w:r>
      <w:r>
        <w:rPr>
          <w:b/>
          <w:bCs/>
        </w:rPr>
        <w:br/>
      </w:r>
      <w:r>
        <w:rPr>
          <w:b/>
          <w:bCs/>
        </w:rPr>
        <w:br/>
      </w:r>
      <w:r w:rsidR="00765FFA">
        <w:rPr>
          <w:b/>
          <w:bCs/>
        </w:rPr>
        <w:lastRenderedPageBreak/>
        <w:br/>
      </w:r>
      <w:r w:rsidR="008E2BEA" w:rsidRPr="008E2BEA">
        <w:rPr>
          <w:b/>
          <w:bCs/>
        </w:rPr>
        <w:t>3. Objectives</w:t>
      </w:r>
    </w:p>
    <w:p w14:paraId="4ABE8507" w14:textId="13AB202A" w:rsidR="00075C69" w:rsidRPr="00075C69" w:rsidRDefault="00075C69" w:rsidP="00075C69">
      <w:pPr>
        <w:pStyle w:val="ListParagraph"/>
        <w:numPr>
          <w:ilvl w:val="0"/>
          <w:numId w:val="35"/>
        </w:numPr>
      </w:pPr>
      <w:r w:rsidRPr="00075C69">
        <w:rPr>
          <w:b/>
          <w:bCs/>
        </w:rPr>
        <w:t>To design and develop a user-friendly IPL player prediction system:</w:t>
      </w:r>
      <w:r w:rsidRPr="00075C69">
        <w:br/>
        <w:t>Build an intuitive interface that allows users to effortlessly interact with the prediction engine, ensuring accessibility for both casual users and cricket analysts.</w:t>
      </w:r>
    </w:p>
    <w:p w14:paraId="0A0230CB" w14:textId="00269F50" w:rsidR="00075C69" w:rsidRPr="00075C69" w:rsidRDefault="00075C69" w:rsidP="00075C69">
      <w:pPr>
        <w:pStyle w:val="ListParagraph"/>
        <w:numPr>
          <w:ilvl w:val="0"/>
          <w:numId w:val="35"/>
        </w:numPr>
      </w:pPr>
      <w:r w:rsidRPr="00075C69">
        <w:rPr>
          <w:b/>
          <w:bCs/>
        </w:rPr>
        <w:t>To train models capable of predicting match winners and player impact:</w:t>
      </w:r>
      <w:r w:rsidRPr="00075C69">
        <w:br/>
        <w:t>Utilize historical IPL data to develop machine learning models that accurately forecast the outcomes of matches and evaluate individual player performance metrics.</w:t>
      </w:r>
    </w:p>
    <w:p w14:paraId="111687A8" w14:textId="1F721677" w:rsidR="00075C69" w:rsidRPr="00075C69" w:rsidRDefault="00075C69" w:rsidP="00075C69">
      <w:pPr>
        <w:pStyle w:val="ListParagraph"/>
        <w:numPr>
          <w:ilvl w:val="0"/>
          <w:numId w:val="35"/>
        </w:numPr>
      </w:pPr>
      <w:r w:rsidRPr="00075C69">
        <w:rPr>
          <w:b/>
          <w:bCs/>
        </w:rPr>
        <w:t>To visualize predictive analytics in a comprehensible, engaging format:</w:t>
      </w:r>
      <w:r w:rsidRPr="00075C69">
        <w:br/>
        <w:t>Present insights using dynamic charts, graphs, and dashboards that make complex data easy to interpret, aiding users in understanding predictions at a glance.</w:t>
      </w:r>
    </w:p>
    <w:p w14:paraId="285EFC71" w14:textId="15A625B2" w:rsidR="00075C69" w:rsidRPr="00075C69" w:rsidRDefault="00075C69" w:rsidP="00075C69">
      <w:pPr>
        <w:pStyle w:val="ListParagraph"/>
        <w:numPr>
          <w:ilvl w:val="0"/>
          <w:numId w:val="35"/>
        </w:numPr>
      </w:pPr>
      <w:r w:rsidRPr="00075C69">
        <w:rPr>
          <w:b/>
          <w:bCs/>
        </w:rPr>
        <w:t>To integrate flexible input mechanisms for various user queries:</w:t>
      </w:r>
      <w:r w:rsidRPr="00075C69">
        <w:br/>
        <w:t>Enable the system to handle diverse user inputs—such as team names, player stats, or custom scenarios—to provide tailored predictive insights on demand.</w:t>
      </w:r>
    </w:p>
    <w:p w14:paraId="6EFB681D" w14:textId="77777777" w:rsidR="008E2BEA" w:rsidRPr="008E2BEA" w:rsidRDefault="008E2BEA" w:rsidP="008E2BEA">
      <w:r w:rsidRPr="008E2BEA">
        <w:rPr>
          <w:b/>
          <w:bCs/>
        </w:rPr>
        <w:t>4. System Requirements</w:t>
      </w:r>
    </w:p>
    <w:p w14:paraId="3DD61619" w14:textId="77777777" w:rsidR="008E2BEA" w:rsidRPr="008E2BEA" w:rsidRDefault="008E2BEA" w:rsidP="008E2BEA">
      <w:pPr>
        <w:numPr>
          <w:ilvl w:val="0"/>
          <w:numId w:val="28"/>
        </w:numPr>
      </w:pPr>
      <w:r w:rsidRPr="008E2BEA">
        <w:rPr>
          <w:b/>
          <w:bCs/>
        </w:rPr>
        <w:t>Hardware:</w:t>
      </w:r>
      <w:r w:rsidRPr="008E2BEA">
        <w:t xml:space="preserve"> Intel i5/i7 processor, 8GB+ RAM, SSD storage</w:t>
      </w:r>
    </w:p>
    <w:p w14:paraId="591A96C5" w14:textId="77777777" w:rsidR="008E2BEA" w:rsidRPr="008E2BEA" w:rsidRDefault="008E2BEA" w:rsidP="008E2BEA">
      <w:pPr>
        <w:numPr>
          <w:ilvl w:val="0"/>
          <w:numId w:val="28"/>
        </w:numPr>
      </w:pPr>
      <w:r w:rsidRPr="008E2BEA">
        <w:rPr>
          <w:b/>
          <w:bCs/>
        </w:rPr>
        <w:t>Software:</w:t>
      </w:r>
      <w:r w:rsidRPr="008E2BEA">
        <w:t xml:space="preserve"> Python 3.9+, Flask, Scikit-learn, Pandas, Matplotlib</w:t>
      </w:r>
    </w:p>
    <w:p w14:paraId="6C16EDAA" w14:textId="77777777" w:rsidR="008E2BEA" w:rsidRPr="008E2BEA" w:rsidRDefault="008E2BEA" w:rsidP="008E2BEA">
      <w:pPr>
        <w:numPr>
          <w:ilvl w:val="0"/>
          <w:numId w:val="28"/>
        </w:numPr>
      </w:pPr>
      <w:r w:rsidRPr="008E2BEA">
        <w:rPr>
          <w:b/>
          <w:bCs/>
        </w:rPr>
        <w:t>Libraries:</w:t>
      </w:r>
      <w:r w:rsidRPr="008E2BEA">
        <w:t xml:space="preserve"> NumPy, Seaborn, </w:t>
      </w:r>
      <w:proofErr w:type="spellStart"/>
      <w:r w:rsidRPr="008E2BEA">
        <w:t>joblib</w:t>
      </w:r>
      <w:proofErr w:type="spellEnd"/>
      <w:r w:rsidRPr="008E2BEA">
        <w:t>, Flask-</w:t>
      </w:r>
      <w:proofErr w:type="spellStart"/>
      <w:r w:rsidRPr="008E2BEA">
        <w:t>Cors</w:t>
      </w:r>
      <w:proofErr w:type="spellEnd"/>
      <w:r w:rsidRPr="008E2BEA">
        <w:t>, OpenCV (for visuals)</w:t>
      </w:r>
    </w:p>
    <w:p w14:paraId="46A87464" w14:textId="77777777" w:rsidR="008E2BEA" w:rsidRPr="008E2BEA" w:rsidRDefault="008E2BEA" w:rsidP="008E2BEA">
      <w:r w:rsidRPr="008E2BEA">
        <w:rPr>
          <w:b/>
          <w:bCs/>
        </w:rPr>
        <w:t>5. System Design</w:t>
      </w:r>
      <w:r w:rsidRPr="008E2BEA">
        <w:br/>
        <w:t>The system design follows a modular architecture:</w:t>
      </w:r>
    </w:p>
    <w:p w14:paraId="4785EDE1" w14:textId="77777777" w:rsidR="008E2BEA" w:rsidRPr="008E2BEA" w:rsidRDefault="008E2BEA" w:rsidP="008E2BEA">
      <w:pPr>
        <w:numPr>
          <w:ilvl w:val="0"/>
          <w:numId w:val="29"/>
        </w:numPr>
      </w:pPr>
      <w:r w:rsidRPr="008E2BEA">
        <w:rPr>
          <w:b/>
          <w:bCs/>
        </w:rPr>
        <w:t>Frontend:</w:t>
      </w:r>
      <w:r w:rsidRPr="008E2BEA">
        <w:t xml:space="preserve"> Flask with HTML/CSS for dynamic input/output interfaces.</w:t>
      </w:r>
    </w:p>
    <w:p w14:paraId="7803AA80" w14:textId="77777777" w:rsidR="008E2BEA" w:rsidRPr="008E2BEA" w:rsidRDefault="008E2BEA" w:rsidP="008E2BEA">
      <w:pPr>
        <w:numPr>
          <w:ilvl w:val="0"/>
          <w:numId w:val="29"/>
        </w:numPr>
      </w:pPr>
      <w:r w:rsidRPr="008E2BEA">
        <w:rPr>
          <w:b/>
          <w:bCs/>
        </w:rPr>
        <w:t>Backend:</w:t>
      </w:r>
      <w:r w:rsidRPr="008E2BEA">
        <w:t xml:space="preserve"> Python-based prediction engine handling user requests.</w:t>
      </w:r>
    </w:p>
    <w:p w14:paraId="3FB0E191" w14:textId="77777777" w:rsidR="008E2BEA" w:rsidRPr="008E2BEA" w:rsidRDefault="008E2BEA" w:rsidP="008E2BEA">
      <w:pPr>
        <w:numPr>
          <w:ilvl w:val="0"/>
          <w:numId w:val="29"/>
        </w:numPr>
      </w:pPr>
      <w:r w:rsidRPr="008E2BEA">
        <w:rPr>
          <w:b/>
          <w:bCs/>
        </w:rPr>
        <w:t>Model Layer:</w:t>
      </w:r>
      <w:r w:rsidRPr="008E2BEA">
        <w:t xml:space="preserve"> Pre-trained models (</w:t>
      </w:r>
      <w:proofErr w:type="spellStart"/>
      <w:r w:rsidRPr="008E2BEA">
        <w:t>RandomForestClassifier</w:t>
      </w:r>
      <w:proofErr w:type="spellEnd"/>
      <w:r w:rsidRPr="008E2BEA">
        <w:t xml:space="preserve">, </w:t>
      </w:r>
      <w:proofErr w:type="spellStart"/>
      <w:r w:rsidRPr="008E2BEA">
        <w:t>XGBoost</w:t>
      </w:r>
      <w:proofErr w:type="spellEnd"/>
      <w:r w:rsidRPr="008E2BEA">
        <w:t>, etc.)</w:t>
      </w:r>
    </w:p>
    <w:p w14:paraId="7FCA5542" w14:textId="77777777" w:rsidR="008E2BEA" w:rsidRPr="008E2BEA" w:rsidRDefault="008E2BEA" w:rsidP="008E2BEA">
      <w:pPr>
        <w:numPr>
          <w:ilvl w:val="0"/>
          <w:numId w:val="29"/>
        </w:numPr>
      </w:pPr>
      <w:r w:rsidRPr="008E2BEA">
        <w:rPr>
          <w:b/>
          <w:bCs/>
        </w:rPr>
        <w:t>Data Layer:</w:t>
      </w:r>
      <w:r w:rsidRPr="008E2BEA">
        <w:t xml:space="preserve"> CSV datasets containing historical IPL data (2008–2024)</w:t>
      </w:r>
    </w:p>
    <w:p w14:paraId="1035C029" w14:textId="77777777" w:rsidR="008E2BEA" w:rsidRPr="008E2BEA" w:rsidRDefault="008E2BEA" w:rsidP="008E2BEA">
      <w:r w:rsidRPr="008E2BEA">
        <w:rPr>
          <w:b/>
          <w:bCs/>
        </w:rPr>
        <w:t>6. Methodology</w:t>
      </w:r>
    </w:p>
    <w:p w14:paraId="7919B00B" w14:textId="77777777" w:rsidR="008E2BEA" w:rsidRPr="008E2BEA" w:rsidRDefault="008E2BEA" w:rsidP="008E2BEA">
      <w:pPr>
        <w:numPr>
          <w:ilvl w:val="0"/>
          <w:numId w:val="30"/>
        </w:numPr>
      </w:pPr>
      <w:r w:rsidRPr="008E2BEA">
        <w:rPr>
          <w:b/>
          <w:bCs/>
        </w:rPr>
        <w:t>Data Collection:</w:t>
      </w:r>
      <w:r w:rsidRPr="008E2BEA">
        <w:t xml:space="preserve"> Aggregated from ESPNcricinfo, Kaggle IPL datasets.</w:t>
      </w:r>
    </w:p>
    <w:p w14:paraId="69839D50" w14:textId="77777777" w:rsidR="008E2BEA" w:rsidRPr="008E2BEA" w:rsidRDefault="008E2BEA" w:rsidP="008E2BEA">
      <w:pPr>
        <w:numPr>
          <w:ilvl w:val="0"/>
          <w:numId w:val="30"/>
        </w:numPr>
      </w:pPr>
      <w:r w:rsidRPr="008E2BEA">
        <w:rPr>
          <w:b/>
          <w:bCs/>
        </w:rPr>
        <w:t>Data Cleaning:</w:t>
      </w:r>
      <w:r w:rsidRPr="008E2BEA">
        <w:t xml:space="preserve"> Imputation of missing values, encoding categorical variables.</w:t>
      </w:r>
    </w:p>
    <w:p w14:paraId="7937080F" w14:textId="77777777" w:rsidR="008E2BEA" w:rsidRPr="008E2BEA" w:rsidRDefault="008E2BEA" w:rsidP="008E2BEA">
      <w:pPr>
        <w:numPr>
          <w:ilvl w:val="0"/>
          <w:numId w:val="30"/>
        </w:numPr>
      </w:pPr>
      <w:r w:rsidRPr="008E2BEA">
        <w:rPr>
          <w:b/>
          <w:bCs/>
        </w:rPr>
        <w:t>Feature Engineering:</w:t>
      </w:r>
      <w:r w:rsidRPr="008E2BEA">
        <w:t xml:space="preserve"> Team strengths, toss effect, venue factor, player form.</w:t>
      </w:r>
    </w:p>
    <w:p w14:paraId="4F3D2D45" w14:textId="77777777" w:rsidR="008E2BEA" w:rsidRPr="008E2BEA" w:rsidRDefault="008E2BEA" w:rsidP="008E2BEA">
      <w:pPr>
        <w:numPr>
          <w:ilvl w:val="0"/>
          <w:numId w:val="30"/>
        </w:numPr>
      </w:pPr>
      <w:r w:rsidRPr="008E2BEA">
        <w:rPr>
          <w:b/>
          <w:bCs/>
        </w:rPr>
        <w:t>Model Training:</w:t>
      </w:r>
      <w:r w:rsidRPr="008E2BEA">
        <w:t xml:space="preserve"> 80/20 train-test split, hyperparameter tuning using </w:t>
      </w:r>
      <w:proofErr w:type="spellStart"/>
      <w:r w:rsidRPr="008E2BEA">
        <w:t>GridSearchCV</w:t>
      </w:r>
      <w:proofErr w:type="spellEnd"/>
      <w:r w:rsidRPr="008E2BEA">
        <w:t>.</w:t>
      </w:r>
    </w:p>
    <w:p w14:paraId="78FE99C9" w14:textId="77777777" w:rsidR="008E2BEA" w:rsidRPr="008E2BEA" w:rsidRDefault="008E2BEA" w:rsidP="008E2BEA">
      <w:pPr>
        <w:numPr>
          <w:ilvl w:val="0"/>
          <w:numId w:val="30"/>
        </w:numPr>
      </w:pPr>
      <w:r w:rsidRPr="008E2BEA">
        <w:rPr>
          <w:b/>
          <w:bCs/>
        </w:rPr>
        <w:t>Evaluation Metrics:</w:t>
      </w:r>
      <w:r w:rsidRPr="008E2BEA">
        <w:t xml:space="preserve"> Accuracy, precision, recall, F1-score, confusion matrix.</w:t>
      </w:r>
    </w:p>
    <w:p w14:paraId="5A5EBF89" w14:textId="0DB8DF45" w:rsidR="008E2BEA" w:rsidRPr="008E2BEA" w:rsidRDefault="00640910" w:rsidP="008E2BEA">
      <w:r>
        <w:rPr>
          <w:b/>
          <w:bCs/>
        </w:rPr>
        <w:br/>
      </w:r>
      <w:r>
        <w:rPr>
          <w:b/>
          <w:bCs/>
        </w:rPr>
        <w:br/>
      </w:r>
      <w:r w:rsidR="008E2BEA" w:rsidRPr="008E2BEA">
        <w:rPr>
          <w:b/>
          <w:bCs/>
        </w:rPr>
        <w:lastRenderedPageBreak/>
        <w:t>Dataset Overview</w:t>
      </w:r>
      <w:r>
        <w:rPr>
          <w:b/>
          <w:bCs/>
        </w:rPr>
        <w:br/>
      </w:r>
      <w:r>
        <w:rPr>
          <w:b/>
          <w:bCs/>
        </w:rPr>
        <w:br/>
      </w:r>
      <w:r>
        <w:rPr>
          <w:noProof/>
        </w:rPr>
        <w:drawing>
          <wp:inline distT="0" distB="0" distL="0" distR="0" wp14:anchorId="671CE219" wp14:editId="77FC2CCE">
            <wp:extent cx="6858000" cy="2384425"/>
            <wp:effectExtent l="0" t="0" r="0" b="0"/>
            <wp:docPr id="579419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19608" name="Picture 579419608"/>
                    <pic:cNvPicPr/>
                  </pic:nvPicPr>
                  <pic:blipFill>
                    <a:blip r:embed="rId10"/>
                    <a:stretch>
                      <a:fillRect/>
                    </a:stretch>
                  </pic:blipFill>
                  <pic:spPr>
                    <a:xfrm>
                      <a:off x="0" y="0"/>
                      <a:ext cx="6858000" cy="2384425"/>
                    </a:xfrm>
                    <a:prstGeom prst="rect">
                      <a:avLst/>
                    </a:prstGeom>
                  </pic:spPr>
                </pic:pic>
              </a:graphicData>
            </a:graphic>
          </wp:inline>
        </w:drawing>
      </w:r>
      <w:r w:rsidR="008E2BEA" w:rsidRPr="008E2BEA">
        <w:br/>
      </w:r>
    </w:p>
    <w:p w14:paraId="7FE6CCFF" w14:textId="77777777" w:rsidR="008E2BEA" w:rsidRPr="008E2BEA" w:rsidRDefault="008E2BEA" w:rsidP="008E2BEA">
      <w:r w:rsidRPr="008E2BEA">
        <w:rPr>
          <w:b/>
          <w:bCs/>
        </w:rPr>
        <w:t>7. Implementation</w:t>
      </w:r>
    </w:p>
    <w:p w14:paraId="545357DC" w14:textId="77777777" w:rsidR="008E2BEA" w:rsidRPr="008E2BEA" w:rsidRDefault="008E2BEA" w:rsidP="008E2BEA">
      <w:pPr>
        <w:numPr>
          <w:ilvl w:val="0"/>
          <w:numId w:val="31"/>
        </w:numPr>
      </w:pPr>
      <w:r w:rsidRPr="008E2BEA">
        <w:rPr>
          <w:b/>
          <w:bCs/>
        </w:rPr>
        <w:t>Flask Integration:</w:t>
      </w:r>
      <w:r w:rsidRPr="008E2BEA">
        <w:t xml:space="preserve"> Routes for prediction, homepage, and dashboard.</w:t>
      </w:r>
    </w:p>
    <w:p w14:paraId="1C5E6B44" w14:textId="77777777" w:rsidR="008E2BEA" w:rsidRPr="008E2BEA" w:rsidRDefault="008E2BEA" w:rsidP="008E2BEA">
      <w:pPr>
        <w:numPr>
          <w:ilvl w:val="0"/>
          <w:numId w:val="31"/>
        </w:numPr>
      </w:pPr>
      <w:r w:rsidRPr="008E2BEA">
        <w:rPr>
          <w:b/>
          <w:bCs/>
        </w:rPr>
        <w:t>Input Modes:</w:t>
      </w:r>
      <w:r w:rsidRPr="008E2BEA">
        <w:t xml:space="preserve"> Dropdown team selections, file upload, or text input.</w:t>
      </w:r>
    </w:p>
    <w:p w14:paraId="6D45C919" w14:textId="77777777" w:rsidR="008E2BEA" w:rsidRPr="008E2BEA" w:rsidRDefault="008E2BEA" w:rsidP="008E2BEA">
      <w:pPr>
        <w:numPr>
          <w:ilvl w:val="0"/>
          <w:numId w:val="31"/>
        </w:numPr>
      </w:pPr>
      <w:r w:rsidRPr="008E2BEA">
        <w:rPr>
          <w:b/>
          <w:bCs/>
        </w:rPr>
        <w:t>Output Display:</w:t>
      </w:r>
      <w:r w:rsidRPr="008E2BEA">
        <w:t xml:space="preserve"> Win probability, best predicted player, confidence score.</w:t>
      </w:r>
    </w:p>
    <w:p w14:paraId="2940A32B" w14:textId="77777777" w:rsidR="008E2BEA" w:rsidRPr="008E2BEA" w:rsidRDefault="008E2BEA" w:rsidP="008E2BEA">
      <w:pPr>
        <w:numPr>
          <w:ilvl w:val="0"/>
          <w:numId w:val="31"/>
        </w:numPr>
      </w:pPr>
      <w:r w:rsidRPr="008E2BEA">
        <w:rPr>
          <w:b/>
          <w:bCs/>
        </w:rPr>
        <w:t>Snapshot Analysis:</w:t>
      </w:r>
      <w:r w:rsidRPr="008E2BEA">
        <w:t xml:space="preserve"> Visualization of team head-to-head, form graph, etc.</w:t>
      </w:r>
    </w:p>
    <w:p w14:paraId="2FC06F6E" w14:textId="50D83D18" w:rsidR="008E2BEA" w:rsidRDefault="008E2BEA" w:rsidP="008E2BEA">
      <w:pPr>
        <w:rPr>
          <w:b/>
          <w:bCs/>
        </w:rPr>
      </w:pPr>
      <w:r w:rsidRPr="008E2BEA">
        <w:rPr>
          <w:b/>
          <w:bCs/>
        </w:rPr>
        <w:t>Input Interface</w:t>
      </w:r>
      <w:r w:rsidR="00765FFA">
        <w:rPr>
          <w:b/>
          <w:bCs/>
        </w:rPr>
        <w:br/>
      </w:r>
      <w:r w:rsidR="00765FFA">
        <w:rPr>
          <w:b/>
          <w:bCs/>
        </w:rPr>
        <w:br/>
      </w:r>
      <w:r w:rsidR="00CE0F46">
        <w:rPr>
          <w:noProof/>
        </w:rPr>
        <w:drawing>
          <wp:inline distT="0" distB="0" distL="0" distR="0" wp14:anchorId="647616B8" wp14:editId="3B0FE93E">
            <wp:extent cx="6581775" cy="3185773"/>
            <wp:effectExtent l="0" t="0" r="0" b="0"/>
            <wp:docPr id="1532708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08679" name="Picture 1532708679"/>
                    <pic:cNvPicPr/>
                  </pic:nvPicPr>
                  <pic:blipFill rotWithShape="1">
                    <a:blip r:embed="rId11"/>
                    <a:srcRect l="21667" r="21806" b="57972"/>
                    <a:stretch>
                      <a:fillRect/>
                    </a:stretch>
                  </pic:blipFill>
                  <pic:spPr bwMode="auto">
                    <a:xfrm>
                      <a:off x="0" y="0"/>
                      <a:ext cx="6611289" cy="3200059"/>
                    </a:xfrm>
                    <a:prstGeom prst="rect">
                      <a:avLst/>
                    </a:prstGeom>
                    <a:ln>
                      <a:noFill/>
                    </a:ln>
                    <a:extLst>
                      <a:ext uri="{53640926-AAD7-44D8-BBD7-CCE9431645EC}">
                        <a14:shadowObscured xmlns:a14="http://schemas.microsoft.com/office/drawing/2010/main"/>
                      </a:ext>
                    </a:extLst>
                  </pic:spPr>
                </pic:pic>
              </a:graphicData>
            </a:graphic>
          </wp:inline>
        </w:drawing>
      </w:r>
      <w:r w:rsidRPr="008E2BEA">
        <w:br/>
      </w:r>
      <w:r w:rsidR="00CE0F46">
        <w:rPr>
          <w:b/>
          <w:bCs/>
        </w:rPr>
        <w:br/>
      </w:r>
      <w:r w:rsidRPr="008E2BEA">
        <w:rPr>
          <w:b/>
          <w:bCs/>
        </w:rPr>
        <w:lastRenderedPageBreak/>
        <w:t>Prediction Result Output</w:t>
      </w:r>
      <w:r w:rsidR="00CE0F46">
        <w:rPr>
          <w:b/>
          <w:bCs/>
        </w:rPr>
        <w:br/>
      </w:r>
    </w:p>
    <w:p w14:paraId="02711348" w14:textId="0135B61A" w:rsidR="00CE0F46" w:rsidRPr="008E2BEA" w:rsidRDefault="00CE0F46" w:rsidP="008E2BEA">
      <w:r>
        <w:rPr>
          <w:noProof/>
        </w:rPr>
        <w:drawing>
          <wp:inline distT="0" distB="0" distL="0" distR="0" wp14:anchorId="0497A52B" wp14:editId="2343E666">
            <wp:extent cx="4972050" cy="2752725"/>
            <wp:effectExtent l="0" t="0" r="0" b="9525"/>
            <wp:docPr id="2059511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1717" name="Picture 2059511717"/>
                    <pic:cNvPicPr/>
                  </pic:nvPicPr>
                  <pic:blipFill rotWithShape="1">
                    <a:blip r:embed="rId12"/>
                    <a:srcRect r="27298" b="30260"/>
                    <a:stretch>
                      <a:fillRect/>
                    </a:stretch>
                  </pic:blipFill>
                  <pic:spPr bwMode="auto">
                    <a:xfrm>
                      <a:off x="0" y="0"/>
                      <a:ext cx="4972050" cy="2752725"/>
                    </a:xfrm>
                    <a:prstGeom prst="rect">
                      <a:avLst/>
                    </a:prstGeom>
                    <a:ln>
                      <a:noFill/>
                    </a:ln>
                    <a:extLst>
                      <a:ext uri="{53640926-AAD7-44D8-BBD7-CCE9431645EC}">
                        <a14:shadowObscured xmlns:a14="http://schemas.microsoft.com/office/drawing/2010/main"/>
                      </a:ext>
                    </a:extLst>
                  </pic:spPr>
                </pic:pic>
              </a:graphicData>
            </a:graphic>
          </wp:inline>
        </w:drawing>
      </w:r>
    </w:p>
    <w:p w14:paraId="047F9B64" w14:textId="77777777" w:rsidR="008E2BEA" w:rsidRPr="008E2BEA" w:rsidRDefault="008E2BEA" w:rsidP="008E2BEA">
      <w:r w:rsidRPr="008E2BEA">
        <w:rPr>
          <w:b/>
          <w:bCs/>
        </w:rPr>
        <w:t>8. Testing and Evaluation</w:t>
      </w:r>
    </w:p>
    <w:p w14:paraId="2E79094C" w14:textId="77777777" w:rsidR="008E2BEA" w:rsidRPr="008E2BEA" w:rsidRDefault="008E2BEA" w:rsidP="008E2BEA">
      <w:pPr>
        <w:numPr>
          <w:ilvl w:val="0"/>
          <w:numId w:val="32"/>
        </w:numPr>
      </w:pPr>
      <w:r w:rsidRPr="008E2BEA">
        <w:rPr>
          <w:b/>
          <w:bCs/>
        </w:rPr>
        <w:t>Unit Testing:</w:t>
      </w:r>
      <w:r w:rsidRPr="008E2BEA">
        <w:t xml:space="preserve"> Verified functions for prediction logic and API routing.</w:t>
      </w:r>
    </w:p>
    <w:p w14:paraId="74666466" w14:textId="77777777" w:rsidR="008E2BEA" w:rsidRPr="008E2BEA" w:rsidRDefault="008E2BEA" w:rsidP="008E2BEA">
      <w:pPr>
        <w:numPr>
          <w:ilvl w:val="0"/>
          <w:numId w:val="32"/>
        </w:numPr>
      </w:pPr>
      <w:r w:rsidRPr="008E2BEA">
        <w:rPr>
          <w:b/>
          <w:bCs/>
        </w:rPr>
        <w:t>Performance Testing:</w:t>
      </w:r>
      <w:r w:rsidRPr="008E2BEA">
        <w:t xml:space="preserve"> Tested on sample match scenarios from past seasons.</w:t>
      </w:r>
    </w:p>
    <w:p w14:paraId="17269B50" w14:textId="53725387" w:rsidR="008E2BEA" w:rsidRPr="008E2BEA" w:rsidRDefault="008E2BEA" w:rsidP="008E2BEA">
      <w:pPr>
        <w:numPr>
          <w:ilvl w:val="0"/>
          <w:numId w:val="32"/>
        </w:numPr>
      </w:pPr>
      <w:r w:rsidRPr="008E2BEA">
        <w:rPr>
          <w:b/>
          <w:bCs/>
        </w:rPr>
        <w:t>Results:</w:t>
      </w:r>
      <w:r w:rsidRPr="008E2BEA">
        <w:t xml:space="preserve"> Achieved prediction accuracy of </w:t>
      </w:r>
      <w:r w:rsidR="00C27624">
        <w:t xml:space="preserve">8-9/11 Players predicted perfectly </w:t>
      </w:r>
      <w:r w:rsidR="002D2773">
        <w:t>(Average 8 Players)</w:t>
      </w:r>
      <w:r w:rsidRPr="008E2BEA">
        <w:t>.</w:t>
      </w:r>
    </w:p>
    <w:p w14:paraId="7059DE68" w14:textId="2FC51FD5" w:rsidR="008E2BEA" w:rsidRPr="008E2BEA" w:rsidRDefault="008E2BEA" w:rsidP="008E2BEA">
      <w:r w:rsidRPr="008E2BEA">
        <w:rPr>
          <w:b/>
          <w:bCs/>
        </w:rPr>
        <w:t>9. Results &amp; Discussion</w:t>
      </w:r>
      <w:r w:rsidRPr="008E2BEA">
        <w:br/>
        <w:t xml:space="preserve">The model demonstrates significant accuracy across seasons, with robustness in different match situations. Feature importance visualizations show toss and team batting average as dominant factors. The inclusion of recent player </w:t>
      </w:r>
      <w:proofErr w:type="gramStart"/>
      <w:r w:rsidRPr="008E2BEA">
        <w:t>form</w:t>
      </w:r>
      <w:proofErr w:type="gramEnd"/>
      <w:r w:rsidRPr="008E2BEA">
        <w:t xml:space="preserve"> drastically improved predictions compared to earlier versions.</w:t>
      </w:r>
      <w:r w:rsidR="00CC1AAF">
        <w:br/>
      </w:r>
      <w:r w:rsidR="002D2773">
        <w:br/>
      </w:r>
      <w:r w:rsidR="00CC1AAF" w:rsidRPr="00CC1AAF">
        <w:rPr>
          <w:b/>
          <w:bCs/>
        </w:rPr>
        <w:t>CSK vs PKBS</w:t>
      </w:r>
      <w:r w:rsidR="007D4852">
        <w:rPr>
          <w:b/>
          <w:bCs/>
        </w:rPr>
        <w:t xml:space="preserve">                                                              RR vs KKR</w:t>
      </w:r>
      <w:r w:rsidR="002D2773">
        <w:br/>
      </w:r>
      <w:r w:rsidR="00CD590C">
        <w:rPr>
          <w:noProof/>
        </w:rPr>
        <w:drawing>
          <wp:inline distT="0" distB="0" distL="0" distR="0" wp14:anchorId="095BFDB9" wp14:editId="7D167320">
            <wp:extent cx="3228577" cy="1905000"/>
            <wp:effectExtent l="0" t="0" r="0" b="0"/>
            <wp:docPr id="757352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52399" name="Picture 757352399"/>
                    <pic:cNvPicPr/>
                  </pic:nvPicPr>
                  <pic:blipFill rotWithShape="1">
                    <a:blip r:embed="rId13"/>
                    <a:srcRect r="35833"/>
                    <a:stretch>
                      <a:fillRect/>
                    </a:stretch>
                  </pic:blipFill>
                  <pic:spPr bwMode="auto">
                    <a:xfrm>
                      <a:off x="0" y="0"/>
                      <a:ext cx="3236378" cy="1909603"/>
                    </a:xfrm>
                    <a:prstGeom prst="rect">
                      <a:avLst/>
                    </a:prstGeom>
                    <a:ln>
                      <a:noFill/>
                    </a:ln>
                    <a:extLst>
                      <a:ext uri="{53640926-AAD7-44D8-BBD7-CCE9431645EC}">
                        <a14:shadowObscured xmlns:a14="http://schemas.microsoft.com/office/drawing/2010/main"/>
                      </a:ext>
                    </a:extLst>
                  </pic:spPr>
                </pic:pic>
              </a:graphicData>
            </a:graphic>
          </wp:inline>
        </w:drawing>
      </w:r>
      <w:r w:rsidR="007D4852">
        <w:rPr>
          <w:noProof/>
        </w:rPr>
        <w:t xml:space="preserve"> </w:t>
      </w:r>
      <w:r w:rsidR="00CD590C">
        <w:rPr>
          <w:noProof/>
        </w:rPr>
        <w:drawing>
          <wp:inline distT="0" distB="0" distL="0" distR="0" wp14:anchorId="01B717AE" wp14:editId="741F1347">
            <wp:extent cx="3467100" cy="1897709"/>
            <wp:effectExtent l="0" t="0" r="0" b="7620"/>
            <wp:docPr id="1634161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61583" name="Picture 1634161583"/>
                    <pic:cNvPicPr/>
                  </pic:nvPicPr>
                  <pic:blipFill rotWithShape="1">
                    <a:blip r:embed="rId14"/>
                    <a:srcRect r="29306"/>
                    <a:stretch>
                      <a:fillRect/>
                    </a:stretch>
                  </pic:blipFill>
                  <pic:spPr bwMode="auto">
                    <a:xfrm>
                      <a:off x="0" y="0"/>
                      <a:ext cx="3486521" cy="1908339"/>
                    </a:xfrm>
                    <a:prstGeom prst="rect">
                      <a:avLst/>
                    </a:prstGeom>
                    <a:ln>
                      <a:noFill/>
                    </a:ln>
                    <a:extLst>
                      <a:ext uri="{53640926-AAD7-44D8-BBD7-CCE9431645EC}">
                        <a14:shadowObscured xmlns:a14="http://schemas.microsoft.com/office/drawing/2010/main"/>
                      </a:ext>
                    </a:extLst>
                  </pic:spPr>
                </pic:pic>
              </a:graphicData>
            </a:graphic>
          </wp:inline>
        </w:drawing>
      </w:r>
      <w:r w:rsidR="00513A92">
        <w:rPr>
          <w:b/>
          <w:bCs/>
        </w:rPr>
        <w:br/>
      </w:r>
      <w:r w:rsidR="00513A92">
        <w:rPr>
          <w:b/>
          <w:bCs/>
        </w:rPr>
        <w:br/>
      </w:r>
      <w:r w:rsidR="005A317A">
        <w:rPr>
          <w:b/>
          <w:bCs/>
        </w:rPr>
        <w:br/>
      </w:r>
      <w:r w:rsidR="005A317A">
        <w:rPr>
          <w:b/>
          <w:bCs/>
        </w:rPr>
        <w:br/>
      </w:r>
      <w:r w:rsidR="00CA5A9A">
        <w:rPr>
          <w:b/>
          <w:bCs/>
        </w:rPr>
        <w:lastRenderedPageBreak/>
        <w:t xml:space="preserve">GT vs </w:t>
      </w:r>
      <w:r w:rsidR="00125619">
        <w:rPr>
          <w:b/>
          <w:bCs/>
        </w:rPr>
        <w:t>SRH</w:t>
      </w:r>
      <w:r w:rsidR="005A317A">
        <w:rPr>
          <w:b/>
          <w:bCs/>
        </w:rPr>
        <w:t xml:space="preserve">                                                                     </w:t>
      </w:r>
      <w:r w:rsidR="0025441E">
        <w:rPr>
          <w:b/>
          <w:bCs/>
        </w:rPr>
        <w:t>RR vs MI</w:t>
      </w:r>
      <w:r w:rsidR="00513A92">
        <w:rPr>
          <w:b/>
          <w:bCs/>
        </w:rPr>
        <w:br/>
      </w:r>
      <w:r w:rsidR="00CD590C">
        <w:rPr>
          <w:noProof/>
        </w:rPr>
        <w:drawing>
          <wp:inline distT="0" distB="0" distL="0" distR="0" wp14:anchorId="175D64FD" wp14:editId="3CFC458C">
            <wp:extent cx="3336910" cy="1828800"/>
            <wp:effectExtent l="0" t="0" r="0" b="0"/>
            <wp:docPr id="2139785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85845" name="Picture 2139785845"/>
                    <pic:cNvPicPr/>
                  </pic:nvPicPr>
                  <pic:blipFill rotWithShape="1">
                    <a:blip r:embed="rId15"/>
                    <a:srcRect r="25139"/>
                    <a:stretch>
                      <a:fillRect/>
                    </a:stretch>
                  </pic:blipFill>
                  <pic:spPr bwMode="auto">
                    <a:xfrm>
                      <a:off x="0" y="0"/>
                      <a:ext cx="3344054" cy="1832715"/>
                    </a:xfrm>
                    <a:prstGeom prst="rect">
                      <a:avLst/>
                    </a:prstGeom>
                    <a:ln>
                      <a:noFill/>
                    </a:ln>
                    <a:extLst>
                      <a:ext uri="{53640926-AAD7-44D8-BBD7-CCE9431645EC}">
                        <a14:shadowObscured xmlns:a14="http://schemas.microsoft.com/office/drawing/2010/main"/>
                      </a:ext>
                    </a:extLst>
                  </pic:spPr>
                </pic:pic>
              </a:graphicData>
            </a:graphic>
          </wp:inline>
        </w:drawing>
      </w:r>
      <w:r w:rsidR="00CD590C">
        <w:rPr>
          <w:noProof/>
        </w:rPr>
        <w:drawing>
          <wp:inline distT="0" distB="0" distL="0" distR="0" wp14:anchorId="27461B76" wp14:editId="20407E99">
            <wp:extent cx="3333750" cy="1828346"/>
            <wp:effectExtent l="0" t="0" r="0" b="635"/>
            <wp:docPr id="7835413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1342" name="Picture 783541342"/>
                    <pic:cNvPicPr/>
                  </pic:nvPicPr>
                  <pic:blipFill rotWithShape="1">
                    <a:blip r:embed="rId16"/>
                    <a:srcRect r="31944"/>
                    <a:stretch>
                      <a:fillRect/>
                    </a:stretch>
                  </pic:blipFill>
                  <pic:spPr bwMode="auto">
                    <a:xfrm>
                      <a:off x="0" y="0"/>
                      <a:ext cx="3343229" cy="1833545"/>
                    </a:xfrm>
                    <a:prstGeom prst="rect">
                      <a:avLst/>
                    </a:prstGeom>
                    <a:ln>
                      <a:noFill/>
                    </a:ln>
                    <a:extLst>
                      <a:ext uri="{53640926-AAD7-44D8-BBD7-CCE9431645EC}">
                        <a14:shadowObscured xmlns:a14="http://schemas.microsoft.com/office/drawing/2010/main"/>
                      </a:ext>
                    </a:extLst>
                  </pic:spPr>
                </pic:pic>
              </a:graphicData>
            </a:graphic>
          </wp:inline>
        </w:drawing>
      </w:r>
      <w:r w:rsidR="002D2773">
        <w:br/>
      </w:r>
      <w:r w:rsidR="002D2773">
        <w:br/>
      </w:r>
      <w:r w:rsidR="002D2773">
        <w:br/>
      </w:r>
    </w:p>
    <w:p w14:paraId="42B62282" w14:textId="77777777" w:rsidR="008E2BEA" w:rsidRPr="008E2BEA" w:rsidRDefault="008E2BEA" w:rsidP="008E2BEA">
      <w:r w:rsidRPr="008E2BEA">
        <w:rPr>
          <w:b/>
          <w:bCs/>
        </w:rPr>
        <w:t>10. Conclusion</w:t>
      </w:r>
      <w:r w:rsidRPr="008E2BEA">
        <w:br/>
        <w:t>The Super15 IPL Predictor provides a practical, data-driven system for forecasting cricket match outcomes. With high accuracy and a user-friendly interface, it serves both fans and analysts. Further refinements such as live data scraping and deeper neural network models could enhance its real-time capabilities.</w:t>
      </w:r>
    </w:p>
    <w:p w14:paraId="6056B043" w14:textId="77777777" w:rsidR="008E2BEA" w:rsidRPr="008E2BEA" w:rsidRDefault="008E2BEA" w:rsidP="008E2BEA">
      <w:r w:rsidRPr="008E2BEA">
        <w:rPr>
          <w:b/>
          <w:bCs/>
        </w:rPr>
        <w:t>11. Future Work</w:t>
      </w:r>
    </w:p>
    <w:p w14:paraId="78B4EEC6" w14:textId="77777777" w:rsidR="008E2BEA" w:rsidRPr="008E2BEA" w:rsidRDefault="008E2BEA" w:rsidP="008E2BEA">
      <w:pPr>
        <w:numPr>
          <w:ilvl w:val="0"/>
          <w:numId w:val="33"/>
        </w:numPr>
      </w:pPr>
      <w:r w:rsidRPr="008E2BEA">
        <w:t>Integrate real-time match data APIs</w:t>
      </w:r>
    </w:p>
    <w:p w14:paraId="50392C79" w14:textId="77777777" w:rsidR="008E2BEA" w:rsidRPr="008E2BEA" w:rsidRDefault="008E2BEA" w:rsidP="008E2BEA">
      <w:pPr>
        <w:numPr>
          <w:ilvl w:val="0"/>
          <w:numId w:val="33"/>
        </w:numPr>
      </w:pPr>
      <w:r w:rsidRPr="008E2BEA">
        <w:t>Add NLP-based commentary analysis</w:t>
      </w:r>
    </w:p>
    <w:p w14:paraId="3C6BF240" w14:textId="77777777" w:rsidR="008E2BEA" w:rsidRPr="008E2BEA" w:rsidRDefault="008E2BEA" w:rsidP="008E2BEA">
      <w:pPr>
        <w:numPr>
          <w:ilvl w:val="0"/>
          <w:numId w:val="33"/>
        </w:numPr>
      </w:pPr>
      <w:r w:rsidRPr="008E2BEA">
        <w:t>Mobile application deployment</w:t>
      </w:r>
    </w:p>
    <w:p w14:paraId="1439685B" w14:textId="77777777" w:rsidR="008E2BEA" w:rsidRPr="008E2BEA" w:rsidRDefault="008E2BEA" w:rsidP="008E2BEA">
      <w:pPr>
        <w:numPr>
          <w:ilvl w:val="0"/>
          <w:numId w:val="33"/>
        </w:numPr>
      </w:pPr>
      <w:r w:rsidRPr="008E2BEA">
        <w:t>Include weather and pitch condition parameters</w:t>
      </w:r>
    </w:p>
    <w:p w14:paraId="79651C22" w14:textId="77777777" w:rsidR="008E2BEA" w:rsidRPr="008E2BEA" w:rsidRDefault="008E2BEA" w:rsidP="008E2BEA">
      <w:r w:rsidRPr="008E2BEA">
        <w:rPr>
          <w:b/>
          <w:bCs/>
        </w:rPr>
        <w:t>12. References</w:t>
      </w:r>
    </w:p>
    <w:p w14:paraId="36F54395" w14:textId="77777777" w:rsidR="008E2BEA" w:rsidRPr="008E2BEA" w:rsidRDefault="008E2BEA" w:rsidP="008E2BEA">
      <w:pPr>
        <w:numPr>
          <w:ilvl w:val="0"/>
          <w:numId w:val="34"/>
        </w:numPr>
      </w:pPr>
      <w:r w:rsidRPr="008E2BEA">
        <w:t>V. Rajesh, P. Arjun, K. R. Jagtap, S. C. M and J. Prakash, "Player Recommendation System for Fantasy Premier League using Machine Learning," 2022 19th International Joint Conference on Computer Science and Software Engineering (JCSSE), Bangkok, Thailand, 2022, pp. 1-6</w:t>
      </w:r>
    </w:p>
    <w:p w14:paraId="7A2E6F16" w14:textId="77777777" w:rsidR="008E2BEA" w:rsidRPr="008E2BEA" w:rsidRDefault="008E2BEA" w:rsidP="008E2BEA">
      <w:pPr>
        <w:numPr>
          <w:ilvl w:val="0"/>
          <w:numId w:val="34"/>
        </w:numPr>
      </w:pPr>
      <w:r w:rsidRPr="008E2BEA">
        <w:t xml:space="preserve">M. </w:t>
      </w:r>
      <w:proofErr w:type="spellStart"/>
      <w:r w:rsidRPr="008E2BEA">
        <w:t>Bangdiwala</w:t>
      </w:r>
      <w:proofErr w:type="spellEnd"/>
      <w:r w:rsidRPr="008E2BEA">
        <w:t>, R. Choudhari, A. Hegde and A. Salunke, "Using ML Models to Predict Points in Fantasy Premier League," 2022 2nd Asian Conference on Innovation in Technology (ASIANCON), Ravet, India, 2022, pp. 1-6</w:t>
      </w:r>
    </w:p>
    <w:p w14:paraId="62689587" w14:textId="77777777" w:rsidR="008E2BEA" w:rsidRPr="008E2BEA" w:rsidRDefault="008E2BEA" w:rsidP="008E2BEA">
      <w:pPr>
        <w:numPr>
          <w:ilvl w:val="0"/>
          <w:numId w:val="34"/>
        </w:numPr>
      </w:pPr>
      <w:r w:rsidRPr="008E2BEA">
        <w:t xml:space="preserve">S. Choudhari, N. Wagholikar, A. Swaminathan and S. </w:t>
      </w:r>
      <w:proofErr w:type="spellStart"/>
      <w:r w:rsidRPr="008E2BEA">
        <w:t>Kurhade</w:t>
      </w:r>
      <w:proofErr w:type="spellEnd"/>
      <w:r w:rsidRPr="008E2BEA">
        <w:t>, "Dream11 IPL Team Recommendation using Machine Learning and Skill-Based Ranking of Players," 2022 International Conference for Advancement in Technology (ICONAT), Goa, India, 2022, pp. 1-6</w:t>
      </w:r>
    </w:p>
    <w:p w14:paraId="21DFA0DA" w14:textId="41434C3B" w:rsidR="008E2BEA" w:rsidRDefault="008E2BEA" w:rsidP="00D4259D">
      <w:pPr>
        <w:numPr>
          <w:ilvl w:val="0"/>
          <w:numId w:val="34"/>
        </w:numPr>
      </w:pPr>
      <w:r w:rsidRPr="008E2BEA">
        <w:t xml:space="preserve">D. </w:t>
      </w:r>
      <w:proofErr w:type="spellStart"/>
      <w:r w:rsidRPr="008E2BEA">
        <w:t>Paramarta</w:t>
      </w:r>
      <w:proofErr w:type="spellEnd"/>
      <w:r w:rsidRPr="008E2BEA">
        <w:t xml:space="preserve"> and J. Li, "CFP- A New Approach to Predicting Fantasy Points of NFL Quarterbacks," 2021 IEEE 24th International Conference on Computational Science and Engineering (CSE), Shenyang, China, 2021, pp. 12-19</w:t>
      </w:r>
    </w:p>
    <w:sectPr w:rsidR="008E2BEA" w:rsidSect="00640910">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1FB3" w14:textId="77777777" w:rsidR="00672106" w:rsidRDefault="00672106" w:rsidP="00BD22AD">
      <w:pPr>
        <w:spacing w:after="0" w:line="240" w:lineRule="auto"/>
      </w:pPr>
      <w:r>
        <w:separator/>
      </w:r>
    </w:p>
  </w:endnote>
  <w:endnote w:type="continuationSeparator" w:id="0">
    <w:p w14:paraId="198DF3C8" w14:textId="77777777" w:rsidR="00672106" w:rsidRDefault="00672106" w:rsidP="00BD2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2382"/>
      <w:docPartObj>
        <w:docPartGallery w:val="Page Numbers (Bottom of Page)"/>
        <w:docPartUnique/>
      </w:docPartObj>
    </w:sdtPr>
    <w:sdtEndPr>
      <w:rPr>
        <w:noProof/>
      </w:rPr>
    </w:sdtEndPr>
    <w:sdtContent>
      <w:p w14:paraId="12000F68" w14:textId="50F989E3" w:rsidR="004501F7" w:rsidRDefault="004501F7">
        <w:pPr>
          <w:pStyle w:val="Footer"/>
          <w:jc w:val="center"/>
        </w:pPr>
        <w:r>
          <w:rPr>
            <w:noProof/>
          </w:rPr>
          <mc:AlternateContent>
            <mc:Choice Requires="wps">
              <w:drawing>
                <wp:inline distT="0" distB="0" distL="0" distR="0" wp14:anchorId="75370752" wp14:editId="6B9A72CA">
                  <wp:extent cx="5467350" cy="45085"/>
                  <wp:effectExtent l="9525" t="9525" r="0" b="2540"/>
                  <wp:docPr id="143053029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A3851E0"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75BD12A" w14:textId="74A3F4F6" w:rsidR="004501F7" w:rsidRDefault="004501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8ADB8B" w14:textId="77777777" w:rsidR="004501F7" w:rsidRDefault="00450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CE54E" w14:textId="77777777" w:rsidR="00672106" w:rsidRDefault="00672106" w:rsidP="00BD22AD">
      <w:pPr>
        <w:spacing w:after="0" w:line="240" w:lineRule="auto"/>
      </w:pPr>
      <w:r>
        <w:separator/>
      </w:r>
    </w:p>
  </w:footnote>
  <w:footnote w:type="continuationSeparator" w:id="0">
    <w:p w14:paraId="0280B0BE" w14:textId="77777777" w:rsidR="00672106" w:rsidRDefault="00672106" w:rsidP="00BD2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D4D23"/>
    <w:multiLevelType w:val="multilevel"/>
    <w:tmpl w:val="E4A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D4159"/>
    <w:multiLevelType w:val="multilevel"/>
    <w:tmpl w:val="731C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F3E06"/>
    <w:multiLevelType w:val="multilevel"/>
    <w:tmpl w:val="608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B2AC9"/>
    <w:multiLevelType w:val="multilevel"/>
    <w:tmpl w:val="228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15286"/>
    <w:multiLevelType w:val="multilevel"/>
    <w:tmpl w:val="43C8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D0DF2"/>
    <w:multiLevelType w:val="multilevel"/>
    <w:tmpl w:val="744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4752B"/>
    <w:multiLevelType w:val="multilevel"/>
    <w:tmpl w:val="A6BE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F646C"/>
    <w:multiLevelType w:val="multilevel"/>
    <w:tmpl w:val="C2D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75F38"/>
    <w:multiLevelType w:val="multilevel"/>
    <w:tmpl w:val="73E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03430"/>
    <w:multiLevelType w:val="multilevel"/>
    <w:tmpl w:val="88B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F7688"/>
    <w:multiLevelType w:val="multilevel"/>
    <w:tmpl w:val="FEC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C2537"/>
    <w:multiLevelType w:val="multilevel"/>
    <w:tmpl w:val="BEC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B2539"/>
    <w:multiLevelType w:val="multilevel"/>
    <w:tmpl w:val="622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E654B"/>
    <w:multiLevelType w:val="multilevel"/>
    <w:tmpl w:val="537C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E27A6"/>
    <w:multiLevelType w:val="multilevel"/>
    <w:tmpl w:val="A98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51DB4"/>
    <w:multiLevelType w:val="hybridMultilevel"/>
    <w:tmpl w:val="59DC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4B7F7D"/>
    <w:multiLevelType w:val="multilevel"/>
    <w:tmpl w:val="83E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2516F"/>
    <w:multiLevelType w:val="multilevel"/>
    <w:tmpl w:val="8DB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A5BBE"/>
    <w:multiLevelType w:val="multilevel"/>
    <w:tmpl w:val="98D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E79A1"/>
    <w:multiLevelType w:val="multilevel"/>
    <w:tmpl w:val="C01A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F6FE0"/>
    <w:multiLevelType w:val="multilevel"/>
    <w:tmpl w:val="6BB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E2E24"/>
    <w:multiLevelType w:val="multilevel"/>
    <w:tmpl w:val="CD9C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9472B"/>
    <w:multiLevelType w:val="multilevel"/>
    <w:tmpl w:val="23F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F0DD0"/>
    <w:multiLevelType w:val="multilevel"/>
    <w:tmpl w:val="0E9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F6693"/>
    <w:multiLevelType w:val="multilevel"/>
    <w:tmpl w:val="A5D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75E31"/>
    <w:multiLevelType w:val="multilevel"/>
    <w:tmpl w:val="7DB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E37E1"/>
    <w:multiLevelType w:val="multilevel"/>
    <w:tmpl w:val="C282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55145">
    <w:abstractNumId w:val="8"/>
  </w:num>
  <w:num w:numId="2" w16cid:durableId="906300860">
    <w:abstractNumId w:val="6"/>
  </w:num>
  <w:num w:numId="3" w16cid:durableId="1793553758">
    <w:abstractNumId w:val="5"/>
  </w:num>
  <w:num w:numId="4" w16cid:durableId="205609459">
    <w:abstractNumId w:val="4"/>
  </w:num>
  <w:num w:numId="5" w16cid:durableId="812018100">
    <w:abstractNumId w:val="7"/>
  </w:num>
  <w:num w:numId="6" w16cid:durableId="1206212338">
    <w:abstractNumId w:val="3"/>
  </w:num>
  <w:num w:numId="7" w16cid:durableId="562911119">
    <w:abstractNumId w:val="2"/>
  </w:num>
  <w:num w:numId="8" w16cid:durableId="1469543114">
    <w:abstractNumId w:val="1"/>
  </w:num>
  <w:num w:numId="9" w16cid:durableId="876965038">
    <w:abstractNumId w:val="0"/>
  </w:num>
  <w:num w:numId="10" w16cid:durableId="238445049">
    <w:abstractNumId w:val="33"/>
  </w:num>
  <w:num w:numId="11" w16cid:durableId="348485326">
    <w:abstractNumId w:val="20"/>
  </w:num>
  <w:num w:numId="12" w16cid:durableId="738870156">
    <w:abstractNumId w:val="19"/>
  </w:num>
  <w:num w:numId="13" w16cid:durableId="1085807272">
    <w:abstractNumId w:val="9"/>
  </w:num>
  <w:num w:numId="14" w16cid:durableId="59180718">
    <w:abstractNumId w:val="35"/>
  </w:num>
  <w:num w:numId="15" w16cid:durableId="517042887">
    <w:abstractNumId w:val="27"/>
  </w:num>
  <w:num w:numId="16" w16cid:durableId="894856450">
    <w:abstractNumId w:val="13"/>
  </w:num>
  <w:num w:numId="17" w16cid:durableId="2052874768">
    <w:abstractNumId w:val="17"/>
  </w:num>
  <w:num w:numId="18" w16cid:durableId="1170635786">
    <w:abstractNumId w:val="26"/>
  </w:num>
  <w:num w:numId="19" w16cid:durableId="1053388349">
    <w:abstractNumId w:val="29"/>
  </w:num>
  <w:num w:numId="20" w16cid:durableId="1622153366">
    <w:abstractNumId w:val="11"/>
  </w:num>
  <w:num w:numId="21" w16cid:durableId="1359432135">
    <w:abstractNumId w:val="31"/>
  </w:num>
  <w:num w:numId="22" w16cid:durableId="116336334">
    <w:abstractNumId w:val="15"/>
  </w:num>
  <w:num w:numId="23" w16cid:durableId="646394575">
    <w:abstractNumId w:val="16"/>
  </w:num>
  <w:num w:numId="24" w16cid:durableId="1739475538">
    <w:abstractNumId w:val="10"/>
  </w:num>
  <w:num w:numId="25" w16cid:durableId="1816290904">
    <w:abstractNumId w:val="22"/>
  </w:num>
  <w:num w:numId="26" w16cid:durableId="1978877590">
    <w:abstractNumId w:val="18"/>
  </w:num>
  <w:num w:numId="27" w16cid:durableId="371730878">
    <w:abstractNumId w:val="34"/>
  </w:num>
  <w:num w:numId="28" w16cid:durableId="626859581">
    <w:abstractNumId w:val="12"/>
  </w:num>
  <w:num w:numId="29" w16cid:durableId="497304384">
    <w:abstractNumId w:val="25"/>
  </w:num>
  <w:num w:numId="30" w16cid:durableId="1294560592">
    <w:abstractNumId w:val="21"/>
  </w:num>
  <w:num w:numId="31" w16cid:durableId="299116914">
    <w:abstractNumId w:val="32"/>
  </w:num>
  <w:num w:numId="32" w16cid:durableId="488793318">
    <w:abstractNumId w:val="23"/>
  </w:num>
  <w:num w:numId="33" w16cid:durableId="1469854311">
    <w:abstractNumId w:val="14"/>
  </w:num>
  <w:num w:numId="34" w16cid:durableId="1239360043">
    <w:abstractNumId w:val="30"/>
  </w:num>
  <w:num w:numId="35" w16cid:durableId="584800427">
    <w:abstractNumId w:val="28"/>
  </w:num>
  <w:num w:numId="36" w16cid:durableId="5210128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B31"/>
    <w:rsid w:val="00053E8B"/>
    <w:rsid w:val="0006063C"/>
    <w:rsid w:val="00075C69"/>
    <w:rsid w:val="000B1E00"/>
    <w:rsid w:val="000E47BC"/>
    <w:rsid w:val="00125619"/>
    <w:rsid w:val="0015074B"/>
    <w:rsid w:val="001E6270"/>
    <w:rsid w:val="00234D94"/>
    <w:rsid w:val="0025441E"/>
    <w:rsid w:val="0029639D"/>
    <w:rsid w:val="0029648B"/>
    <w:rsid w:val="002A47FB"/>
    <w:rsid w:val="002D2773"/>
    <w:rsid w:val="00326F90"/>
    <w:rsid w:val="003B3889"/>
    <w:rsid w:val="003D7A51"/>
    <w:rsid w:val="00421E5C"/>
    <w:rsid w:val="004408E6"/>
    <w:rsid w:val="004501F7"/>
    <w:rsid w:val="00473579"/>
    <w:rsid w:val="00513A92"/>
    <w:rsid w:val="00573FE0"/>
    <w:rsid w:val="005A317A"/>
    <w:rsid w:val="00605AE9"/>
    <w:rsid w:val="0063624A"/>
    <w:rsid w:val="00640910"/>
    <w:rsid w:val="00672106"/>
    <w:rsid w:val="006B21DA"/>
    <w:rsid w:val="006D401A"/>
    <w:rsid w:val="006D7285"/>
    <w:rsid w:val="00765FFA"/>
    <w:rsid w:val="00772840"/>
    <w:rsid w:val="00776E41"/>
    <w:rsid w:val="00792D1D"/>
    <w:rsid w:val="007D4852"/>
    <w:rsid w:val="00807CDB"/>
    <w:rsid w:val="008C456E"/>
    <w:rsid w:val="008E2BEA"/>
    <w:rsid w:val="0090146D"/>
    <w:rsid w:val="0097184A"/>
    <w:rsid w:val="009A3403"/>
    <w:rsid w:val="009B4408"/>
    <w:rsid w:val="00A15FE5"/>
    <w:rsid w:val="00A67A58"/>
    <w:rsid w:val="00A83236"/>
    <w:rsid w:val="00A84A98"/>
    <w:rsid w:val="00AA1D8D"/>
    <w:rsid w:val="00B47730"/>
    <w:rsid w:val="00B67A77"/>
    <w:rsid w:val="00BB7D1A"/>
    <w:rsid w:val="00BD22AD"/>
    <w:rsid w:val="00C27624"/>
    <w:rsid w:val="00C550F0"/>
    <w:rsid w:val="00CA5A9A"/>
    <w:rsid w:val="00CB0664"/>
    <w:rsid w:val="00CB7821"/>
    <w:rsid w:val="00CB7B03"/>
    <w:rsid w:val="00CC1AAF"/>
    <w:rsid w:val="00CD590C"/>
    <w:rsid w:val="00CD78BC"/>
    <w:rsid w:val="00CE0F46"/>
    <w:rsid w:val="00D34286"/>
    <w:rsid w:val="00D4259D"/>
    <w:rsid w:val="00DF08E1"/>
    <w:rsid w:val="00E13DA1"/>
    <w:rsid w:val="00E62FF6"/>
    <w:rsid w:val="00E63610"/>
    <w:rsid w:val="00E938F7"/>
    <w:rsid w:val="00EB615F"/>
    <w:rsid w:val="00F3079E"/>
    <w:rsid w:val="00FA4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05DEDFC8"/>
  <w14:defaultImageDpi w14:val="300"/>
  <w15:docId w15:val="{1AD2F71C-0630-40AA-A39D-AFB9B88C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2BEA"/>
    <w:rPr>
      <w:color w:val="0000FF" w:themeColor="hyperlink"/>
      <w:u w:val="single"/>
    </w:rPr>
  </w:style>
  <w:style w:type="character" w:styleId="UnresolvedMention">
    <w:name w:val="Unresolved Mention"/>
    <w:basedOn w:val="DefaultParagraphFont"/>
    <w:uiPriority w:val="99"/>
    <w:semiHidden/>
    <w:unhideWhenUsed/>
    <w:rsid w:val="008E2BEA"/>
    <w:rPr>
      <w:color w:val="605E5C"/>
      <w:shd w:val="clear" w:color="auto" w:fill="E1DFDD"/>
    </w:rPr>
  </w:style>
  <w:style w:type="paragraph" w:styleId="NormalWeb">
    <w:name w:val="Normal (Web)"/>
    <w:basedOn w:val="Normal"/>
    <w:uiPriority w:val="99"/>
    <w:semiHidden/>
    <w:unhideWhenUsed/>
    <w:rsid w:val="00421E5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1110">
      <w:bodyDiv w:val="1"/>
      <w:marLeft w:val="0"/>
      <w:marRight w:val="0"/>
      <w:marTop w:val="0"/>
      <w:marBottom w:val="0"/>
      <w:divBdr>
        <w:top w:val="none" w:sz="0" w:space="0" w:color="auto"/>
        <w:left w:val="none" w:sz="0" w:space="0" w:color="auto"/>
        <w:bottom w:val="none" w:sz="0" w:space="0" w:color="auto"/>
        <w:right w:val="none" w:sz="0" w:space="0" w:color="auto"/>
      </w:divBdr>
    </w:div>
    <w:div w:id="242881021">
      <w:bodyDiv w:val="1"/>
      <w:marLeft w:val="0"/>
      <w:marRight w:val="0"/>
      <w:marTop w:val="0"/>
      <w:marBottom w:val="0"/>
      <w:divBdr>
        <w:top w:val="none" w:sz="0" w:space="0" w:color="auto"/>
        <w:left w:val="none" w:sz="0" w:space="0" w:color="auto"/>
        <w:bottom w:val="none" w:sz="0" w:space="0" w:color="auto"/>
        <w:right w:val="none" w:sz="0" w:space="0" w:color="auto"/>
      </w:divBdr>
      <w:divsChild>
        <w:div w:id="783426999">
          <w:marLeft w:val="0"/>
          <w:marRight w:val="0"/>
          <w:marTop w:val="0"/>
          <w:marBottom w:val="0"/>
          <w:divBdr>
            <w:top w:val="none" w:sz="0" w:space="0" w:color="auto"/>
            <w:left w:val="none" w:sz="0" w:space="0" w:color="auto"/>
            <w:bottom w:val="none" w:sz="0" w:space="0" w:color="auto"/>
            <w:right w:val="none" w:sz="0" w:space="0" w:color="auto"/>
          </w:divBdr>
        </w:div>
        <w:div w:id="2057701835">
          <w:marLeft w:val="0"/>
          <w:marRight w:val="0"/>
          <w:marTop w:val="0"/>
          <w:marBottom w:val="0"/>
          <w:divBdr>
            <w:top w:val="none" w:sz="0" w:space="0" w:color="auto"/>
            <w:left w:val="none" w:sz="0" w:space="0" w:color="auto"/>
            <w:bottom w:val="none" w:sz="0" w:space="0" w:color="auto"/>
            <w:right w:val="none" w:sz="0" w:space="0" w:color="auto"/>
          </w:divBdr>
        </w:div>
        <w:div w:id="807824663">
          <w:marLeft w:val="0"/>
          <w:marRight w:val="0"/>
          <w:marTop w:val="0"/>
          <w:marBottom w:val="0"/>
          <w:divBdr>
            <w:top w:val="none" w:sz="0" w:space="0" w:color="auto"/>
            <w:left w:val="none" w:sz="0" w:space="0" w:color="auto"/>
            <w:bottom w:val="none" w:sz="0" w:space="0" w:color="auto"/>
            <w:right w:val="none" w:sz="0" w:space="0" w:color="auto"/>
          </w:divBdr>
        </w:div>
        <w:div w:id="990256904">
          <w:marLeft w:val="0"/>
          <w:marRight w:val="0"/>
          <w:marTop w:val="0"/>
          <w:marBottom w:val="0"/>
          <w:divBdr>
            <w:top w:val="none" w:sz="0" w:space="0" w:color="auto"/>
            <w:left w:val="none" w:sz="0" w:space="0" w:color="auto"/>
            <w:bottom w:val="none" w:sz="0" w:space="0" w:color="auto"/>
            <w:right w:val="none" w:sz="0" w:space="0" w:color="auto"/>
          </w:divBdr>
        </w:div>
        <w:div w:id="255091747">
          <w:marLeft w:val="0"/>
          <w:marRight w:val="0"/>
          <w:marTop w:val="0"/>
          <w:marBottom w:val="0"/>
          <w:divBdr>
            <w:top w:val="none" w:sz="0" w:space="0" w:color="auto"/>
            <w:left w:val="none" w:sz="0" w:space="0" w:color="auto"/>
            <w:bottom w:val="none" w:sz="0" w:space="0" w:color="auto"/>
            <w:right w:val="none" w:sz="0" w:space="0" w:color="auto"/>
          </w:divBdr>
        </w:div>
        <w:div w:id="905845279">
          <w:marLeft w:val="0"/>
          <w:marRight w:val="0"/>
          <w:marTop w:val="0"/>
          <w:marBottom w:val="0"/>
          <w:divBdr>
            <w:top w:val="none" w:sz="0" w:space="0" w:color="auto"/>
            <w:left w:val="none" w:sz="0" w:space="0" w:color="auto"/>
            <w:bottom w:val="none" w:sz="0" w:space="0" w:color="auto"/>
            <w:right w:val="none" w:sz="0" w:space="0" w:color="auto"/>
          </w:divBdr>
        </w:div>
        <w:div w:id="156727315">
          <w:marLeft w:val="0"/>
          <w:marRight w:val="0"/>
          <w:marTop w:val="0"/>
          <w:marBottom w:val="0"/>
          <w:divBdr>
            <w:top w:val="none" w:sz="0" w:space="0" w:color="auto"/>
            <w:left w:val="none" w:sz="0" w:space="0" w:color="auto"/>
            <w:bottom w:val="none" w:sz="0" w:space="0" w:color="auto"/>
            <w:right w:val="none" w:sz="0" w:space="0" w:color="auto"/>
          </w:divBdr>
        </w:div>
        <w:div w:id="1081412338">
          <w:marLeft w:val="0"/>
          <w:marRight w:val="0"/>
          <w:marTop w:val="0"/>
          <w:marBottom w:val="0"/>
          <w:divBdr>
            <w:top w:val="none" w:sz="0" w:space="0" w:color="auto"/>
            <w:left w:val="none" w:sz="0" w:space="0" w:color="auto"/>
            <w:bottom w:val="none" w:sz="0" w:space="0" w:color="auto"/>
            <w:right w:val="none" w:sz="0" w:space="0" w:color="auto"/>
          </w:divBdr>
        </w:div>
        <w:div w:id="539368482">
          <w:marLeft w:val="0"/>
          <w:marRight w:val="0"/>
          <w:marTop w:val="0"/>
          <w:marBottom w:val="0"/>
          <w:divBdr>
            <w:top w:val="none" w:sz="0" w:space="0" w:color="auto"/>
            <w:left w:val="none" w:sz="0" w:space="0" w:color="auto"/>
            <w:bottom w:val="none" w:sz="0" w:space="0" w:color="auto"/>
            <w:right w:val="none" w:sz="0" w:space="0" w:color="auto"/>
          </w:divBdr>
        </w:div>
        <w:div w:id="1933472395">
          <w:marLeft w:val="0"/>
          <w:marRight w:val="0"/>
          <w:marTop w:val="0"/>
          <w:marBottom w:val="0"/>
          <w:divBdr>
            <w:top w:val="none" w:sz="0" w:space="0" w:color="auto"/>
            <w:left w:val="none" w:sz="0" w:space="0" w:color="auto"/>
            <w:bottom w:val="none" w:sz="0" w:space="0" w:color="auto"/>
            <w:right w:val="none" w:sz="0" w:space="0" w:color="auto"/>
          </w:divBdr>
        </w:div>
        <w:div w:id="437798411">
          <w:marLeft w:val="0"/>
          <w:marRight w:val="0"/>
          <w:marTop w:val="0"/>
          <w:marBottom w:val="0"/>
          <w:divBdr>
            <w:top w:val="none" w:sz="0" w:space="0" w:color="auto"/>
            <w:left w:val="none" w:sz="0" w:space="0" w:color="auto"/>
            <w:bottom w:val="none" w:sz="0" w:space="0" w:color="auto"/>
            <w:right w:val="none" w:sz="0" w:space="0" w:color="auto"/>
          </w:divBdr>
        </w:div>
        <w:div w:id="1822039494">
          <w:marLeft w:val="0"/>
          <w:marRight w:val="0"/>
          <w:marTop w:val="0"/>
          <w:marBottom w:val="0"/>
          <w:divBdr>
            <w:top w:val="none" w:sz="0" w:space="0" w:color="auto"/>
            <w:left w:val="none" w:sz="0" w:space="0" w:color="auto"/>
            <w:bottom w:val="none" w:sz="0" w:space="0" w:color="auto"/>
            <w:right w:val="none" w:sz="0" w:space="0" w:color="auto"/>
          </w:divBdr>
        </w:div>
        <w:div w:id="1071777607">
          <w:marLeft w:val="0"/>
          <w:marRight w:val="0"/>
          <w:marTop w:val="0"/>
          <w:marBottom w:val="0"/>
          <w:divBdr>
            <w:top w:val="none" w:sz="0" w:space="0" w:color="auto"/>
            <w:left w:val="none" w:sz="0" w:space="0" w:color="auto"/>
            <w:bottom w:val="none" w:sz="0" w:space="0" w:color="auto"/>
            <w:right w:val="none" w:sz="0" w:space="0" w:color="auto"/>
          </w:divBdr>
        </w:div>
        <w:div w:id="415325128">
          <w:marLeft w:val="0"/>
          <w:marRight w:val="0"/>
          <w:marTop w:val="0"/>
          <w:marBottom w:val="0"/>
          <w:divBdr>
            <w:top w:val="none" w:sz="0" w:space="0" w:color="auto"/>
            <w:left w:val="none" w:sz="0" w:space="0" w:color="auto"/>
            <w:bottom w:val="none" w:sz="0" w:space="0" w:color="auto"/>
            <w:right w:val="none" w:sz="0" w:space="0" w:color="auto"/>
          </w:divBdr>
        </w:div>
        <w:div w:id="521013210">
          <w:marLeft w:val="0"/>
          <w:marRight w:val="0"/>
          <w:marTop w:val="0"/>
          <w:marBottom w:val="0"/>
          <w:divBdr>
            <w:top w:val="none" w:sz="0" w:space="0" w:color="auto"/>
            <w:left w:val="none" w:sz="0" w:space="0" w:color="auto"/>
            <w:bottom w:val="none" w:sz="0" w:space="0" w:color="auto"/>
            <w:right w:val="none" w:sz="0" w:space="0" w:color="auto"/>
          </w:divBdr>
        </w:div>
        <w:div w:id="1613585321">
          <w:marLeft w:val="0"/>
          <w:marRight w:val="0"/>
          <w:marTop w:val="0"/>
          <w:marBottom w:val="0"/>
          <w:divBdr>
            <w:top w:val="none" w:sz="0" w:space="0" w:color="auto"/>
            <w:left w:val="none" w:sz="0" w:space="0" w:color="auto"/>
            <w:bottom w:val="none" w:sz="0" w:space="0" w:color="auto"/>
            <w:right w:val="none" w:sz="0" w:space="0" w:color="auto"/>
          </w:divBdr>
        </w:div>
      </w:divsChild>
    </w:div>
    <w:div w:id="306738501">
      <w:bodyDiv w:val="1"/>
      <w:marLeft w:val="0"/>
      <w:marRight w:val="0"/>
      <w:marTop w:val="0"/>
      <w:marBottom w:val="0"/>
      <w:divBdr>
        <w:top w:val="none" w:sz="0" w:space="0" w:color="auto"/>
        <w:left w:val="none" w:sz="0" w:space="0" w:color="auto"/>
        <w:bottom w:val="none" w:sz="0" w:space="0" w:color="auto"/>
        <w:right w:val="none" w:sz="0" w:space="0" w:color="auto"/>
      </w:divBdr>
    </w:div>
    <w:div w:id="335770018">
      <w:bodyDiv w:val="1"/>
      <w:marLeft w:val="0"/>
      <w:marRight w:val="0"/>
      <w:marTop w:val="0"/>
      <w:marBottom w:val="0"/>
      <w:divBdr>
        <w:top w:val="none" w:sz="0" w:space="0" w:color="auto"/>
        <w:left w:val="none" w:sz="0" w:space="0" w:color="auto"/>
        <w:bottom w:val="none" w:sz="0" w:space="0" w:color="auto"/>
        <w:right w:val="none" w:sz="0" w:space="0" w:color="auto"/>
      </w:divBdr>
      <w:divsChild>
        <w:div w:id="24058950">
          <w:marLeft w:val="0"/>
          <w:marRight w:val="0"/>
          <w:marTop w:val="0"/>
          <w:marBottom w:val="0"/>
          <w:divBdr>
            <w:top w:val="none" w:sz="0" w:space="0" w:color="auto"/>
            <w:left w:val="none" w:sz="0" w:space="0" w:color="auto"/>
            <w:bottom w:val="none" w:sz="0" w:space="0" w:color="auto"/>
            <w:right w:val="none" w:sz="0" w:space="0" w:color="auto"/>
          </w:divBdr>
        </w:div>
        <w:div w:id="1119644630">
          <w:marLeft w:val="0"/>
          <w:marRight w:val="0"/>
          <w:marTop w:val="0"/>
          <w:marBottom w:val="0"/>
          <w:divBdr>
            <w:top w:val="none" w:sz="0" w:space="0" w:color="auto"/>
            <w:left w:val="none" w:sz="0" w:space="0" w:color="auto"/>
            <w:bottom w:val="none" w:sz="0" w:space="0" w:color="auto"/>
            <w:right w:val="none" w:sz="0" w:space="0" w:color="auto"/>
          </w:divBdr>
        </w:div>
        <w:div w:id="288635517">
          <w:marLeft w:val="0"/>
          <w:marRight w:val="0"/>
          <w:marTop w:val="0"/>
          <w:marBottom w:val="0"/>
          <w:divBdr>
            <w:top w:val="none" w:sz="0" w:space="0" w:color="auto"/>
            <w:left w:val="none" w:sz="0" w:space="0" w:color="auto"/>
            <w:bottom w:val="none" w:sz="0" w:space="0" w:color="auto"/>
            <w:right w:val="none" w:sz="0" w:space="0" w:color="auto"/>
          </w:divBdr>
        </w:div>
        <w:div w:id="2045716440">
          <w:marLeft w:val="0"/>
          <w:marRight w:val="0"/>
          <w:marTop w:val="0"/>
          <w:marBottom w:val="0"/>
          <w:divBdr>
            <w:top w:val="none" w:sz="0" w:space="0" w:color="auto"/>
            <w:left w:val="none" w:sz="0" w:space="0" w:color="auto"/>
            <w:bottom w:val="none" w:sz="0" w:space="0" w:color="auto"/>
            <w:right w:val="none" w:sz="0" w:space="0" w:color="auto"/>
          </w:divBdr>
        </w:div>
        <w:div w:id="398946497">
          <w:marLeft w:val="0"/>
          <w:marRight w:val="0"/>
          <w:marTop w:val="0"/>
          <w:marBottom w:val="0"/>
          <w:divBdr>
            <w:top w:val="none" w:sz="0" w:space="0" w:color="auto"/>
            <w:left w:val="none" w:sz="0" w:space="0" w:color="auto"/>
            <w:bottom w:val="none" w:sz="0" w:space="0" w:color="auto"/>
            <w:right w:val="none" w:sz="0" w:space="0" w:color="auto"/>
          </w:divBdr>
        </w:div>
        <w:div w:id="1707681591">
          <w:marLeft w:val="0"/>
          <w:marRight w:val="0"/>
          <w:marTop w:val="0"/>
          <w:marBottom w:val="0"/>
          <w:divBdr>
            <w:top w:val="none" w:sz="0" w:space="0" w:color="auto"/>
            <w:left w:val="none" w:sz="0" w:space="0" w:color="auto"/>
            <w:bottom w:val="none" w:sz="0" w:space="0" w:color="auto"/>
            <w:right w:val="none" w:sz="0" w:space="0" w:color="auto"/>
          </w:divBdr>
        </w:div>
        <w:div w:id="1811284220">
          <w:marLeft w:val="0"/>
          <w:marRight w:val="0"/>
          <w:marTop w:val="0"/>
          <w:marBottom w:val="0"/>
          <w:divBdr>
            <w:top w:val="none" w:sz="0" w:space="0" w:color="auto"/>
            <w:left w:val="none" w:sz="0" w:space="0" w:color="auto"/>
            <w:bottom w:val="none" w:sz="0" w:space="0" w:color="auto"/>
            <w:right w:val="none" w:sz="0" w:space="0" w:color="auto"/>
          </w:divBdr>
        </w:div>
        <w:div w:id="1016884280">
          <w:marLeft w:val="0"/>
          <w:marRight w:val="0"/>
          <w:marTop w:val="0"/>
          <w:marBottom w:val="0"/>
          <w:divBdr>
            <w:top w:val="none" w:sz="0" w:space="0" w:color="auto"/>
            <w:left w:val="none" w:sz="0" w:space="0" w:color="auto"/>
            <w:bottom w:val="none" w:sz="0" w:space="0" w:color="auto"/>
            <w:right w:val="none" w:sz="0" w:space="0" w:color="auto"/>
          </w:divBdr>
        </w:div>
        <w:div w:id="198007978">
          <w:marLeft w:val="0"/>
          <w:marRight w:val="0"/>
          <w:marTop w:val="0"/>
          <w:marBottom w:val="0"/>
          <w:divBdr>
            <w:top w:val="none" w:sz="0" w:space="0" w:color="auto"/>
            <w:left w:val="none" w:sz="0" w:space="0" w:color="auto"/>
            <w:bottom w:val="none" w:sz="0" w:space="0" w:color="auto"/>
            <w:right w:val="none" w:sz="0" w:space="0" w:color="auto"/>
          </w:divBdr>
        </w:div>
        <w:div w:id="667252383">
          <w:marLeft w:val="0"/>
          <w:marRight w:val="0"/>
          <w:marTop w:val="0"/>
          <w:marBottom w:val="0"/>
          <w:divBdr>
            <w:top w:val="none" w:sz="0" w:space="0" w:color="auto"/>
            <w:left w:val="none" w:sz="0" w:space="0" w:color="auto"/>
            <w:bottom w:val="none" w:sz="0" w:space="0" w:color="auto"/>
            <w:right w:val="none" w:sz="0" w:space="0" w:color="auto"/>
          </w:divBdr>
        </w:div>
        <w:div w:id="1813860763">
          <w:marLeft w:val="0"/>
          <w:marRight w:val="0"/>
          <w:marTop w:val="0"/>
          <w:marBottom w:val="0"/>
          <w:divBdr>
            <w:top w:val="none" w:sz="0" w:space="0" w:color="auto"/>
            <w:left w:val="none" w:sz="0" w:space="0" w:color="auto"/>
            <w:bottom w:val="none" w:sz="0" w:space="0" w:color="auto"/>
            <w:right w:val="none" w:sz="0" w:space="0" w:color="auto"/>
          </w:divBdr>
        </w:div>
        <w:div w:id="481778094">
          <w:marLeft w:val="0"/>
          <w:marRight w:val="0"/>
          <w:marTop w:val="0"/>
          <w:marBottom w:val="0"/>
          <w:divBdr>
            <w:top w:val="none" w:sz="0" w:space="0" w:color="auto"/>
            <w:left w:val="none" w:sz="0" w:space="0" w:color="auto"/>
            <w:bottom w:val="none" w:sz="0" w:space="0" w:color="auto"/>
            <w:right w:val="none" w:sz="0" w:space="0" w:color="auto"/>
          </w:divBdr>
        </w:div>
        <w:div w:id="218712382">
          <w:marLeft w:val="0"/>
          <w:marRight w:val="0"/>
          <w:marTop w:val="0"/>
          <w:marBottom w:val="0"/>
          <w:divBdr>
            <w:top w:val="none" w:sz="0" w:space="0" w:color="auto"/>
            <w:left w:val="none" w:sz="0" w:space="0" w:color="auto"/>
            <w:bottom w:val="none" w:sz="0" w:space="0" w:color="auto"/>
            <w:right w:val="none" w:sz="0" w:space="0" w:color="auto"/>
          </w:divBdr>
        </w:div>
        <w:div w:id="1720399291">
          <w:marLeft w:val="0"/>
          <w:marRight w:val="0"/>
          <w:marTop w:val="0"/>
          <w:marBottom w:val="0"/>
          <w:divBdr>
            <w:top w:val="none" w:sz="0" w:space="0" w:color="auto"/>
            <w:left w:val="none" w:sz="0" w:space="0" w:color="auto"/>
            <w:bottom w:val="none" w:sz="0" w:space="0" w:color="auto"/>
            <w:right w:val="none" w:sz="0" w:space="0" w:color="auto"/>
          </w:divBdr>
        </w:div>
        <w:div w:id="1223982034">
          <w:marLeft w:val="0"/>
          <w:marRight w:val="0"/>
          <w:marTop w:val="0"/>
          <w:marBottom w:val="0"/>
          <w:divBdr>
            <w:top w:val="none" w:sz="0" w:space="0" w:color="auto"/>
            <w:left w:val="none" w:sz="0" w:space="0" w:color="auto"/>
            <w:bottom w:val="none" w:sz="0" w:space="0" w:color="auto"/>
            <w:right w:val="none" w:sz="0" w:space="0" w:color="auto"/>
          </w:divBdr>
        </w:div>
        <w:div w:id="754976909">
          <w:marLeft w:val="0"/>
          <w:marRight w:val="0"/>
          <w:marTop w:val="0"/>
          <w:marBottom w:val="0"/>
          <w:divBdr>
            <w:top w:val="none" w:sz="0" w:space="0" w:color="auto"/>
            <w:left w:val="none" w:sz="0" w:space="0" w:color="auto"/>
            <w:bottom w:val="none" w:sz="0" w:space="0" w:color="auto"/>
            <w:right w:val="none" w:sz="0" w:space="0" w:color="auto"/>
          </w:divBdr>
        </w:div>
      </w:divsChild>
    </w:div>
    <w:div w:id="670452266">
      <w:bodyDiv w:val="1"/>
      <w:marLeft w:val="0"/>
      <w:marRight w:val="0"/>
      <w:marTop w:val="0"/>
      <w:marBottom w:val="0"/>
      <w:divBdr>
        <w:top w:val="none" w:sz="0" w:space="0" w:color="auto"/>
        <w:left w:val="none" w:sz="0" w:space="0" w:color="auto"/>
        <w:bottom w:val="none" w:sz="0" w:space="0" w:color="auto"/>
        <w:right w:val="none" w:sz="0" w:space="0" w:color="auto"/>
      </w:divBdr>
    </w:div>
    <w:div w:id="695740003">
      <w:bodyDiv w:val="1"/>
      <w:marLeft w:val="0"/>
      <w:marRight w:val="0"/>
      <w:marTop w:val="0"/>
      <w:marBottom w:val="0"/>
      <w:divBdr>
        <w:top w:val="none" w:sz="0" w:space="0" w:color="auto"/>
        <w:left w:val="none" w:sz="0" w:space="0" w:color="auto"/>
        <w:bottom w:val="none" w:sz="0" w:space="0" w:color="auto"/>
        <w:right w:val="none" w:sz="0" w:space="0" w:color="auto"/>
      </w:divBdr>
    </w:div>
    <w:div w:id="736318286">
      <w:bodyDiv w:val="1"/>
      <w:marLeft w:val="0"/>
      <w:marRight w:val="0"/>
      <w:marTop w:val="0"/>
      <w:marBottom w:val="0"/>
      <w:divBdr>
        <w:top w:val="none" w:sz="0" w:space="0" w:color="auto"/>
        <w:left w:val="none" w:sz="0" w:space="0" w:color="auto"/>
        <w:bottom w:val="none" w:sz="0" w:space="0" w:color="auto"/>
        <w:right w:val="none" w:sz="0" w:space="0" w:color="auto"/>
      </w:divBdr>
    </w:div>
    <w:div w:id="842891064">
      <w:bodyDiv w:val="1"/>
      <w:marLeft w:val="0"/>
      <w:marRight w:val="0"/>
      <w:marTop w:val="0"/>
      <w:marBottom w:val="0"/>
      <w:divBdr>
        <w:top w:val="none" w:sz="0" w:space="0" w:color="auto"/>
        <w:left w:val="none" w:sz="0" w:space="0" w:color="auto"/>
        <w:bottom w:val="none" w:sz="0" w:space="0" w:color="auto"/>
        <w:right w:val="none" w:sz="0" w:space="0" w:color="auto"/>
      </w:divBdr>
    </w:div>
    <w:div w:id="902643397">
      <w:bodyDiv w:val="1"/>
      <w:marLeft w:val="0"/>
      <w:marRight w:val="0"/>
      <w:marTop w:val="0"/>
      <w:marBottom w:val="0"/>
      <w:divBdr>
        <w:top w:val="none" w:sz="0" w:space="0" w:color="auto"/>
        <w:left w:val="none" w:sz="0" w:space="0" w:color="auto"/>
        <w:bottom w:val="none" w:sz="0" w:space="0" w:color="auto"/>
        <w:right w:val="none" w:sz="0" w:space="0" w:color="auto"/>
      </w:divBdr>
    </w:div>
    <w:div w:id="903950945">
      <w:bodyDiv w:val="1"/>
      <w:marLeft w:val="0"/>
      <w:marRight w:val="0"/>
      <w:marTop w:val="0"/>
      <w:marBottom w:val="0"/>
      <w:divBdr>
        <w:top w:val="none" w:sz="0" w:space="0" w:color="auto"/>
        <w:left w:val="none" w:sz="0" w:space="0" w:color="auto"/>
        <w:bottom w:val="none" w:sz="0" w:space="0" w:color="auto"/>
        <w:right w:val="none" w:sz="0" w:space="0" w:color="auto"/>
      </w:divBdr>
    </w:div>
    <w:div w:id="977027874">
      <w:bodyDiv w:val="1"/>
      <w:marLeft w:val="0"/>
      <w:marRight w:val="0"/>
      <w:marTop w:val="0"/>
      <w:marBottom w:val="0"/>
      <w:divBdr>
        <w:top w:val="none" w:sz="0" w:space="0" w:color="auto"/>
        <w:left w:val="none" w:sz="0" w:space="0" w:color="auto"/>
        <w:bottom w:val="none" w:sz="0" w:space="0" w:color="auto"/>
        <w:right w:val="none" w:sz="0" w:space="0" w:color="auto"/>
      </w:divBdr>
    </w:div>
    <w:div w:id="1015423528">
      <w:bodyDiv w:val="1"/>
      <w:marLeft w:val="0"/>
      <w:marRight w:val="0"/>
      <w:marTop w:val="0"/>
      <w:marBottom w:val="0"/>
      <w:divBdr>
        <w:top w:val="none" w:sz="0" w:space="0" w:color="auto"/>
        <w:left w:val="none" w:sz="0" w:space="0" w:color="auto"/>
        <w:bottom w:val="none" w:sz="0" w:space="0" w:color="auto"/>
        <w:right w:val="none" w:sz="0" w:space="0" w:color="auto"/>
      </w:divBdr>
    </w:div>
    <w:div w:id="1108040722">
      <w:bodyDiv w:val="1"/>
      <w:marLeft w:val="0"/>
      <w:marRight w:val="0"/>
      <w:marTop w:val="0"/>
      <w:marBottom w:val="0"/>
      <w:divBdr>
        <w:top w:val="none" w:sz="0" w:space="0" w:color="auto"/>
        <w:left w:val="none" w:sz="0" w:space="0" w:color="auto"/>
        <w:bottom w:val="none" w:sz="0" w:space="0" w:color="auto"/>
        <w:right w:val="none" w:sz="0" w:space="0" w:color="auto"/>
      </w:divBdr>
    </w:div>
    <w:div w:id="1120219768">
      <w:bodyDiv w:val="1"/>
      <w:marLeft w:val="0"/>
      <w:marRight w:val="0"/>
      <w:marTop w:val="0"/>
      <w:marBottom w:val="0"/>
      <w:divBdr>
        <w:top w:val="none" w:sz="0" w:space="0" w:color="auto"/>
        <w:left w:val="none" w:sz="0" w:space="0" w:color="auto"/>
        <w:bottom w:val="none" w:sz="0" w:space="0" w:color="auto"/>
        <w:right w:val="none" w:sz="0" w:space="0" w:color="auto"/>
      </w:divBdr>
    </w:div>
    <w:div w:id="1126046505">
      <w:bodyDiv w:val="1"/>
      <w:marLeft w:val="0"/>
      <w:marRight w:val="0"/>
      <w:marTop w:val="0"/>
      <w:marBottom w:val="0"/>
      <w:divBdr>
        <w:top w:val="none" w:sz="0" w:space="0" w:color="auto"/>
        <w:left w:val="none" w:sz="0" w:space="0" w:color="auto"/>
        <w:bottom w:val="none" w:sz="0" w:space="0" w:color="auto"/>
        <w:right w:val="none" w:sz="0" w:space="0" w:color="auto"/>
      </w:divBdr>
      <w:divsChild>
        <w:div w:id="458885380">
          <w:marLeft w:val="0"/>
          <w:marRight w:val="0"/>
          <w:marTop w:val="0"/>
          <w:marBottom w:val="0"/>
          <w:divBdr>
            <w:top w:val="none" w:sz="0" w:space="0" w:color="auto"/>
            <w:left w:val="none" w:sz="0" w:space="0" w:color="auto"/>
            <w:bottom w:val="none" w:sz="0" w:space="0" w:color="auto"/>
            <w:right w:val="none" w:sz="0" w:space="0" w:color="auto"/>
          </w:divBdr>
        </w:div>
        <w:div w:id="1715502235">
          <w:marLeft w:val="0"/>
          <w:marRight w:val="0"/>
          <w:marTop w:val="0"/>
          <w:marBottom w:val="0"/>
          <w:divBdr>
            <w:top w:val="none" w:sz="0" w:space="0" w:color="auto"/>
            <w:left w:val="none" w:sz="0" w:space="0" w:color="auto"/>
            <w:bottom w:val="none" w:sz="0" w:space="0" w:color="auto"/>
            <w:right w:val="none" w:sz="0" w:space="0" w:color="auto"/>
          </w:divBdr>
        </w:div>
        <w:div w:id="1765686802">
          <w:marLeft w:val="0"/>
          <w:marRight w:val="0"/>
          <w:marTop w:val="0"/>
          <w:marBottom w:val="0"/>
          <w:divBdr>
            <w:top w:val="none" w:sz="0" w:space="0" w:color="auto"/>
            <w:left w:val="none" w:sz="0" w:space="0" w:color="auto"/>
            <w:bottom w:val="none" w:sz="0" w:space="0" w:color="auto"/>
            <w:right w:val="none" w:sz="0" w:space="0" w:color="auto"/>
          </w:divBdr>
        </w:div>
        <w:div w:id="1314220417">
          <w:marLeft w:val="0"/>
          <w:marRight w:val="0"/>
          <w:marTop w:val="0"/>
          <w:marBottom w:val="0"/>
          <w:divBdr>
            <w:top w:val="none" w:sz="0" w:space="0" w:color="auto"/>
            <w:left w:val="none" w:sz="0" w:space="0" w:color="auto"/>
            <w:bottom w:val="none" w:sz="0" w:space="0" w:color="auto"/>
            <w:right w:val="none" w:sz="0" w:space="0" w:color="auto"/>
          </w:divBdr>
        </w:div>
        <w:div w:id="510022888">
          <w:marLeft w:val="0"/>
          <w:marRight w:val="0"/>
          <w:marTop w:val="0"/>
          <w:marBottom w:val="0"/>
          <w:divBdr>
            <w:top w:val="none" w:sz="0" w:space="0" w:color="auto"/>
            <w:left w:val="none" w:sz="0" w:space="0" w:color="auto"/>
            <w:bottom w:val="none" w:sz="0" w:space="0" w:color="auto"/>
            <w:right w:val="none" w:sz="0" w:space="0" w:color="auto"/>
          </w:divBdr>
        </w:div>
        <w:div w:id="1261986057">
          <w:marLeft w:val="0"/>
          <w:marRight w:val="0"/>
          <w:marTop w:val="0"/>
          <w:marBottom w:val="0"/>
          <w:divBdr>
            <w:top w:val="none" w:sz="0" w:space="0" w:color="auto"/>
            <w:left w:val="none" w:sz="0" w:space="0" w:color="auto"/>
            <w:bottom w:val="none" w:sz="0" w:space="0" w:color="auto"/>
            <w:right w:val="none" w:sz="0" w:space="0" w:color="auto"/>
          </w:divBdr>
        </w:div>
        <w:div w:id="380180037">
          <w:marLeft w:val="0"/>
          <w:marRight w:val="0"/>
          <w:marTop w:val="0"/>
          <w:marBottom w:val="0"/>
          <w:divBdr>
            <w:top w:val="none" w:sz="0" w:space="0" w:color="auto"/>
            <w:left w:val="none" w:sz="0" w:space="0" w:color="auto"/>
            <w:bottom w:val="none" w:sz="0" w:space="0" w:color="auto"/>
            <w:right w:val="none" w:sz="0" w:space="0" w:color="auto"/>
          </w:divBdr>
        </w:div>
        <w:div w:id="1571883216">
          <w:marLeft w:val="0"/>
          <w:marRight w:val="0"/>
          <w:marTop w:val="0"/>
          <w:marBottom w:val="0"/>
          <w:divBdr>
            <w:top w:val="none" w:sz="0" w:space="0" w:color="auto"/>
            <w:left w:val="none" w:sz="0" w:space="0" w:color="auto"/>
            <w:bottom w:val="none" w:sz="0" w:space="0" w:color="auto"/>
            <w:right w:val="none" w:sz="0" w:space="0" w:color="auto"/>
          </w:divBdr>
        </w:div>
        <w:div w:id="1844280033">
          <w:marLeft w:val="0"/>
          <w:marRight w:val="0"/>
          <w:marTop w:val="0"/>
          <w:marBottom w:val="0"/>
          <w:divBdr>
            <w:top w:val="none" w:sz="0" w:space="0" w:color="auto"/>
            <w:left w:val="none" w:sz="0" w:space="0" w:color="auto"/>
            <w:bottom w:val="none" w:sz="0" w:space="0" w:color="auto"/>
            <w:right w:val="none" w:sz="0" w:space="0" w:color="auto"/>
          </w:divBdr>
        </w:div>
        <w:div w:id="283273595">
          <w:marLeft w:val="0"/>
          <w:marRight w:val="0"/>
          <w:marTop w:val="0"/>
          <w:marBottom w:val="0"/>
          <w:divBdr>
            <w:top w:val="none" w:sz="0" w:space="0" w:color="auto"/>
            <w:left w:val="none" w:sz="0" w:space="0" w:color="auto"/>
            <w:bottom w:val="none" w:sz="0" w:space="0" w:color="auto"/>
            <w:right w:val="none" w:sz="0" w:space="0" w:color="auto"/>
          </w:divBdr>
        </w:div>
        <w:div w:id="501317168">
          <w:marLeft w:val="0"/>
          <w:marRight w:val="0"/>
          <w:marTop w:val="0"/>
          <w:marBottom w:val="0"/>
          <w:divBdr>
            <w:top w:val="none" w:sz="0" w:space="0" w:color="auto"/>
            <w:left w:val="none" w:sz="0" w:space="0" w:color="auto"/>
            <w:bottom w:val="none" w:sz="0" w:space="0" w:color="auto"/>
            <w:right w:val="none" w:sz="0" w:space="0" w:color="auto"/>
          </w:divBdr>
        </w:div>
        <w:div w:id="959721594">
          <w:marLeft w:val="0"/>
          <w:marRight w:val="0"/>
          <w:marTop w:val="0"/>
          <w:marBottom w:val="0"/>
          <w:divBdr>
            <w:top w:val="none" w:sz="0" w:space="0" w:color="auto"/>
            <w:left w:val="none" w:sz="0" w:space="0" w:color="auto"/>
            <w:bottom w:val="none" w:sz="0" w:space="0" w:color="auto"/>
            <w:right w:val="none" w:sz="0" w:space="0" w:color="auto"/>
          </w:divBdr>
        </w:div>
        <w:div w:id="1028874738">
          <w:marLeft w:val="0"/>
          <w:marRight w:val="0"/>
          <w:marTop w:val="0"/>
          <w:marBottom w:val="0"/>
          <w:divBdr>
            <w:top w:val="none" w:sz="0" w:space="0" w:color="auto"/>
            <w:left w:val="none" w:sz="0" w:space="0" w:color="auto"/>
            <w:bottom w:val="none" w:sz="0" w:space="0" w:color="auto"/>
            <w:right w:val="none" w:sz="0" w:space="0" w:color="auto"/>
          </w:divBdr>
        </w:div>
        <w:div w:id="60829364">
          <w:marLeft w:val="0"/>
          <w:marRight w:val="0"/>
          <w:marTop w:val="0"/>
          <w:marBottom w:val="0"/>
          <w:divBdr>
            <w:top w:val="none" w:sz="0" w:space="0" w:color="auto"/>
            <w:left w:val="none" w:sz="0" w:space="0" w:color="auto"/>
            <w:bottom w:val="none" w:sz="0" w:space="0" w:color="auto"/>
            <w:right w:val="none" w:sz="0" w:space="0" w:color="auto"/>
          </w:divBdr>
        </w:div>
        <w:div w:id="1824545527">
          <w:marLeft w:val="0"/>
          <w:marRight w:val="0"/>
          <w:marTop w:val="0"/>
          <w:marBottom w:val="0"/>
          <w:divBdr>
            <w:top w:val="none" w:sz="0" w:space="0" w:color="auto"/>
            <w:left w:val="none" w:sz="0" w:space="0" w:color="auto"/>
            <w:bottom w:val="none" w:sz="0" w:space="0" w:color="auto"/>
            <w:right w:val="none" w:sz="0" w:space="0" w:color="auto"/>
          </w:divBdr>
        </w:div>
        <w:div w:id="1896965569">
          <w:marLeft w:val="0"/>
          <w:marRight w:val="0"/>
          <w:marTop w:val="0"/>
          <w:marBottom w:val="0"/>
          <w:divBdr>
            <w:top w:val="none" w:sz="0" w:space="0" w:color="auto"/>
            <w:left w:val="none" w:sz="0" w:space="0" w:color="auto"/>
            <w:bottom w:val="none" w:sz="0" w:space="0" w:color="auto"/>
            <w:right w:val="none" w:sz="0" w:space="0" w:color="auto"/>
          </w:divBdr>
        </w:div>
      </w:divsChild>
    </w:div>
    <w:div w:id="1392464889">
      <w:bodyDiv w:val="1"/>
      <w:marLeft w:val="0"/>
      <w:marRight w:val="0"/>
      <w:marTop w:val="0"/>
      <w:marBottom w:val="0"/>
      <w:divBdr>
        <w:top w:val="none" w:sz="0" w:space="0" w:color="auto"/>
        <w:left w:val="none" w:sz="0" w:space="0" w:color="auto"/>
        <w:bottom w:val="none" w:sz="0" w:space="0" w:color="auto"/>
        <w:right w:val="none" w:sz="0" w:space="0" w:color="auto"/>
      </w:divBdr>
      <w:divsChild>
        <w:div w:id="813446972">
          <w:marLeft w:val="0"/>
          <w:marRight w:val="0"/>
          <w:marTop w:val="0"/>
          <w:marBottom w:val="0"/>
          <w:divBdr>
            <w:top w:val="none" w:sz="0" w:space="0" w:color="auto"/>
            <w:left w:val="none" w:sz="0" w:space="0" w:color="auto"/>
            <w:bottom w:val="none" w:sz="0" w:space="0" w:color="auto"/>
            <w:right w:val="none" w:sz="0" w:space="0" w:color="auto"/>
          </w:divBdr>
        </w:div>
        <w:div w:id="481770966">
          <w:marLeft w:val="0"/>
          <w:marRight w:val="0"/>
          <w:marTop w:val="0"/>
          <w:marBottom w:val="0"/>
          <w:divBdr>
            <w:top w:val="none" w:sz="0" w:space="0" w:color="auto"/>
            <w:left w:val="none" w:sz="0" w:space="0" w:color="auto"/>
            <w:bottom w:val="none" w:sz="0" w:space="0" w:color="auto"/>
            <w:right w:val="none" w:sz="0" w:space="0" w:color="auto"/>
          </w:divBdr>
        </w:div>
        <w:div w:id="1690183416">
          <w:marLeft w:val="0"/>
          <w:marRight w:val="0"/>
          <w:marTop w:val="0"/>
          <w:marBottom w:val="0"/>
          <w:divBdr>
            <w:top w:val="none" w:sz="0" w:space="0" w:color="auto"/>
            <w:left w:val="none" w:sz="0" w:space="0" w:color="auto"/>
            <w:bottom w:val="none" w:sz="0" w:space="0" w:color="auto"/>
            <w:right w:val="none" w:sz="0" w:space="0" w:color="auto"/>
          </w:divBdr>
        </w:div>
        <w:div w:id="2081974031">
          <w:marLeft w:val="0"/>
          <w:marRight w:val="0"/>
          <w:marTop w:val="0"/>
          <w:marBottom w:val="0"/>
          <w:divBdr>
            <w:top w:val="none" w:sz="0" w:space="0" w:color="auto"/>
            <w:left w:val="none" w:sz="0" w:space="0" w:color="auto"/>
            <w:bottom w:val="none" w:sz="0" w:space="0" w:color="auto"/>
            <w:right w:val="none" w:sz="0" w:space="0" w:color="auto"/>
          </w:divBdr>
        </w:div>
        <w:div w:id="1612283008">
          <w:marLeft w:val="0"/>
          <w:marRight w:val="0"/>
          <w:marTop w:val="0"/>
          <w:marBottom w:val="0"/>
          <w:divBdr>
            <w:top w:val="none" w:sz="0" w:space="0" w:color="auto"/>
            <w:left w:val="none" w:sz="0" w:space="0" w:color="auto"/>
            <w:bottom w:val="none" w:sz="0" w:space="0" w:color="auto"/>
            <w:right w:val="none" w:sz="0" w:space="0" w:color="auto"/>
          </w:divBdr>
        </w:div>
        <w:div w:id="1693147344">
          <w:marLeft w:val="0"/>
          <w:marRight w:val="0"/>
          <w:marTop w:val="0"/>
          <w:marBottom w:val="0"/>
          <w:divBdr>
            <w:top w:val="none" w:sz="0" w:space="0" w:color="auto"/>
            <w:left w:val="none" w:sz="0" w:space="0" w:color="auto"/>
            <w:bottom w:val="none" w:sz="0" w:space="0" w:color="auto"/>
            <w:right w:val="none" w:sz="0" w:space="0" w:color="auto"/>
          </w:divBdr>
        </w:div>
        <w:div w:id="159319498">
          <w:marLeft w:val="0"/>
          <w:marRight w:val="0"/>
          <w:marTop w:val="0"/>
          <w:marBottom w:val="0"/>
          <w:divBdr>
            <w:top w:val="none" w:sz="0" w:space="0" w:color="auto"/>
            <w:left w:val="none" w:sz="0" w:space="0" w:color="auto"/>
            <w:bottom w:val="none" w:sz="0" w:space="0" w:color="auto"/>
            <w:right w:val="none" w:sz="0" w:space="0" w:color="auto"/>
          </w:divBdr>
        </w:div>
        <w:div w:id="1445419338">
          <w:marLeft w:val="0"/>
          <w:marRight w:val="0"/>
          <w:marTop w:val="0"/>
          <w:marBottom w:val="0"/>
          <w:divBdr>
            <w:top w:val="none" w:sz="0" w:space="0" w:color="auto"/>
            <w:left w:val="none" w:sz="0" w:space="0" w:color="auto"/>
            <w:bottom w:val="none" w:sz="0" w:space="0" w:color="auto"/>
            <w:right w:val="none" w:sz="0" w:space="0" w:color="auto"/>
          </w:divBdr>
        </w:div>
        <w:div w:id="34741105">
          <w:marLeft w:val="0"/>
          <w:marRight w:val="0"/>
          <w:marTop w:val="0"/>
          <w:marBottom w:val="0"/>
          <w:divBdr>
            <w:top w:val="none" w:sz="0" w:space="0" w:color="auto"/>
            <w:left w:val="none" w:sz="0" w:space="0" w:color="auto"/>
            <w:bottom w:val="none" w:sz="0" w:space="0" w:color="auto"/>
            <w:right w:val="none" w:sz="0" w:space="0" w:color="auto"/>
          </w:divBdr>
        </w:div>
        <w:div w:id="1549955727">
          <w:marLeft w:val="0"/>
          <w:marRight w:val="0"/>
          <w:marTop w:val="0"/>
          <w:marBottom w:val="0"/>
          <w:divBdr>
            <w:top w:val="none" w:sz="0" w:space="0" w:color="auto"/>
            <w:left w:val="none" w:sz="0" w:space="0" w:color="auto"/>
            <w:bottom w:val="none" w:sz="0" w:space="0" w:color="auto"/>
            <w:right w:val="none" w:sz="0" w:space="0" w:color="auto"/>
          </w:divBdr>
        </w:div>
        <w:div w:id="1415010538">
          <w:marLeft w:val="0"/>
          <w:marRight w:val="0"/>
          <w:marTop w:val="0"/>
          <w:marBottom w:val="0"/>
          <w:divBdr>
            <w:top w:val="none" w:sz="0" w:space="0" w:color="auto"/>
            <w:left w:val="none" w:sz="0" w:space="0" w:color="auto"/>
            <w:bottom w:val="none" w:sz="0" w:space="0" w:color="auto"/>
            <w:right w:val="none" w:sz="0" w:space="0" w:color="auto"/>
          </w:divBdr>
        </w:div>
        <w:div w:id="1568761313">
          <w:marLeft w:val="0"/>
          <w:marRight w:val="0"/>
          <w:marTop w:val="0"/>
          <w:marBottom w:val="0"/>
          <w:divBdr>
            <w:top w:val="none" w:sz="0" w:space="0" w:color="auto"/>
            <w:left w:val="none" w:sz="0" w:space="0" w:color="auto"/>
            <w:bottom w:val="none" w:sz="0" w:space="0" w:color="auto"/>
            <w:right w:val="none" w:sz="0" w:space="0" w:color="auto"/>
          </w:divBdr>
        </w:div>
        <w:div w:id="85423686">
          <w:marLeft w:val="0"/>
          <w:marRight w:val="0"/>
          <w:marTop w:val="0"/>
          <w:marBottom w:val="0"/>
          <w:divBdr>
            <w:top w:val="none" w:sz="0" w:space="0" w:color="auto"/>
            <w:left w:val="none" w:sz="0" w:space="0" w:color="auto"/>
            <w:bottom w:val="none" w:sz="0" w:space="0" w:color="auto"/>
            <w:right w:val="none" w:sz="0" w:space="0" w:color="auto"/>
          </w:divBdr>
        </w:div>
        <w:div w:id="1696079208">
          <w:marLeft w:val="0"/>
          <w:marRight w:val="0"/>
          <w:marTop w:val="0"/>
          <w:marBottom w:val="0"/>
          <w:divBdr>
            <w:top w:val="none" w:sz="0" w:space="0" w:color="auto"/>
            <w:left w:val="none" w:sz="0" w:space="0" w:color="auto"/>
            <w:bottom w:val="none" w:sz="0" w:space="0" w:color="auto"/>
            <w:right w:val="none" w:sz="0" w:space="0" w:color="auto"/>
          </w:divBdr>
        </w:div>
        <w:div w:id="458425132">
          <w:marLeft w:val="0"/>
          <w:marRight w:val="0"/>
          <w:marTop w:val="0"/>
          <w:marBottom w:val="0"/>
          <w:divBdr>
            <w:top w:val="none" w:sz="0" w:space="0" w:color="auto"/>
            <w:left w:val="none" w:sz="0" w:space="0" w:color="auto"/>
            <w:bottom w:val="none" w:sz="0" w:space="0" w:color="auto"/>
            <w:right w:val="none" w:sz="0" w:space="0" w:color="auto"/>
          </w:divBdr>
        </w:div>
        <w:div w:id="759253299">
          <w:marLeft w:val="0"/>
          <w:marRight w:val="0"/>
          <w:marTop w:val="0"/>
          <w:marBottom w:val="0"/>
          <w:divBdr>
            <w:top w:val="none" w:sz="0" w:space="0" w:color="auto"/>
            <w:left w:val="none" w:sz="0" w:space="0" w:color="auto"/>
            <w:bottom w:val="none" w:sz="0" w:space="0" w:color="auto"/>
            <w:right w:val="none" w:sz="0" w:space="0" w:color="auto"/>
          </w:divBdr>
        </w:div>
      </w:divsChild>
    </w:div>
    <w:div w:id="1499687117">
      <w:bodyDiv w:val="1"/>
      <w:marLeft w:val="0"/>
      <w:marRight w:val="0"/>
      <w:marTop w:val="0"/>
      <w:marBottom w:val="0"/>
      <w:divBdr>
        <w:top w:val="none" w:sz="0" w:space="0" w:color="auto"/>
        <w:left w:val="none" w:sz="0" w:space="0" w:color="auto"/>
        <w:bottom w:val="none" w:sz="0" w:space="0" w:color="auto"/>
        <w:right w:val="none" w:sz="0" w:space="0" w:color="auto"/>
      </w:divBdr>
    </w:div>
    <w:div w:id="1690177858">
      <w:bodyDiv w:val="1"/>
      <w:marLeft w:val="0"/>
      <w:marRight w:val="0"/>
      <w:marTop w:val="0"/>
      <w:marBottom w:val="0"/>
      <w:divBdr>
        <w:top w:val="none" w:sz="0" w:space="0" w:color="auto"/>
        <w:left w:val="none" w:sz="0" w:space="0" w:color="auto"/>
        <w:bottom w:val="none" w:sz="0" w:space="0" w:color="auto"/>
        <w:right w:val="none" w:sz="0" w:space="0" w:color="auto"/>
      </w:divBdr>
    </w:div>
    <w:div w:id="1728260416">
      <w:bodyDiv w:val="1"/>
      <w:marLeft w:val="0"/>
      <w:marRight w:val="0"/>
      <w:marTop w:val="0"/>
      <w:marBottom w:val="0"/>
      <w:divBdr>
        <w:top w:val="none" w:sz="0" w:space="0" w:color="auto"/>
        <w:left w:val="none" w:sz="0" w:space="0" w:color="auto"/>
        <w:bottom w:val="none" w:sz="0" w:space="0" w:color="auto"/>
        <w:right w:val="none" w:sz="0" w:space="0" w:color="auto"/>
      </w:divBdr>
    </w:div>
    <w:div w:id="1940022478">
      <w:bodyDiv w:val="1"/>
      <w:marLeft w:val="0"/>
      <w:marRight w:val="0"/>
      <w:marTop w:val="0"/>
      <w:marBottom w:val="0"/>
      <w:divBdr>
        <w:top w:val="none" w:sz="0" w:space="0" w:color="auto"/>
        <w:left w:val="none" w:sz="0" w:space="0" w:color="auto"/>
        <w:bottom w:val="none" w:sz="0" w:space="0" w:color="auto"/>
        <w:right w:val="none" w:sz="0" w:space="0" w:color="auto"/>
      </w:divBdr>
    </w:div>
    <w:div w:id="2129927157">
      <w:bodyDiv w:val="1"/>
      <w:marLeft w:val="0"/>
      <w:marRight w:val="0"/>
      <w:marTop w:val="0"/>
      <w:marBottom w:val="0"/>
      <w:divBdr>
        <w:top w:val="none" w:sz="0" w:space="0" w:color="auto"/>
        <w:left w:val="none" w:sz="0" w:space="0" w:color="auto"/>
        <w:bottom w:val="none" w:sz="0" w:space="0" w:color="auto"/>
        <w:right w:val="none" w:sz="0" w:space="0" w:color="auto"/>
      </w:divBdr>
    </w:div>
    <w:div w:id="213105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7</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Satyendra Namdeo</cp:lastModifiedBy>
  <cp:revision>50</cp:revision>
  <dcterms:created xsi:type="dcterms:W3CDTF">2025-05-21T10:47:00Z</dcterms:created>
  <dcterms:modified xsi:type="dcterms:W3CDTF">2025-06-12T07:08:00Z</dcterms:modified>
  <cp:category/>
</cp:coreProperties>
</file>