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CREATE TABLE Temp_Drugs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name VARCHAR(100)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medical_condition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side_effects TEXT,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generic_name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drug_classes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brand_names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activity FLOAT,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rx_otc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pregnancy_category VARCHAR(1),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csa VARCHAR(1),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alcohol VARCHAR(1),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related_drugs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medical_condition_description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no_of_reviews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drug_link VARCHAR(255),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medical_condition_url VARCHAR(255)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Temp_SideEffects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substitute0 VARCHAR(50),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substitute1 VARCHAR(50),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substitute2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substitute3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substitute4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sideEffect0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sideEffect1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sideEffect2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sideEffect3 VARCHAR(50),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sideEffect4 VARCHAR(50),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sideEffect5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sideEffect6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sideEffect7 VARCHAR(50),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sideEffect8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sideEffect9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sideEffect10 VARCHAR(50),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sideEffect11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sideEffect12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sideEffect13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sideEffect14 VARCHAR(50),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sideEffect15 VARCHAR(50),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sideEffect16 VARCHAR(50),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sideEffect17 VARCHAR(50),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sideEffect18 VARCHAR(50),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sideEffect19 VARCHAR(50),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sideEffect20 VARCHAR(50),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sideEffect21 VARCHAR(50),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sideEffect22 VARCHAR(50),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sideEffect23 VARCHAR(50),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sideEffect24 VARCHAR(50),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sideEffect25 VARCHAR(50),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sideEffect26 VARCHAR(50),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sideEffect27 VARCHAR(50),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sideEffect28 VARCHAR(50),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sideEffect29 VARCHAR(50),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sideEffect30 VARCHAR(50),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sideEffect31 VARCHAR(50),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sideEffect32 VARCHAR(50),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sideEffect33 VARCHAR(50),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sideEffect34 VARCHAR(50),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sideEffect35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sideEffect36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sideEffect37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sideEffect38 VARCHAR(50),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sideEffect39 VARCHAR(50),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sideEffect40 VARCHAR(50),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sideEffect41 VARCHAR(50),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use0 VARCHAR(50),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use1 VARCHAR(50),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use2 VARCHAR(50),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use3 VARCHAR(50),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use4 VARCHAR(50),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Chemical_Class VARCHAR(50),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Habit_Forming VARCHAR(50),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Therapeutic_Class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Action_Class VARCHAR(50)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  <w:t xml:space="preserve">CREATE TABLE Temp_DrugsReview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uniqueID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drugName VARCHAR(50),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condition_ VARCHAR(255),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review TEXT,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rating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date_ TEXT,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usefulCount 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Drugs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name VARCHAR(100) PRIMARY KEY,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disease VARCHAR(50),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side_effect1 VARCHAR(50),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side_effect2 VARCHAR(50),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side_effect3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pregnancy_category VARCHAR(10),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alcohol VARCHAR(10),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FOREIGN KEY (disease) REFERENCES Diseases(name)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Combined_Drugs_SE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drug_name VARCHAR(100),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medical_condition VARCHAR(50),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side_effects VARCHAR(255),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generic_name VARCHAR(255),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drug_classes VARCHAR(255),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brand_names VARCHAR(255),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activity VARCHAR(255),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rx_otc VARCHAR(255),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pregnancy_category VARCHAR(10),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csa VARCHAR(255),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alcohol VARCHAR(10),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related_drugs VARCHAR(255),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medical_condition_description TEXT,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no_of_reviews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drug_link VARCHAR(255),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medical_condition_url VARCHAR(255),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sideEffect0 VARCHAR(50),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sideEffect1 VARCHAR(50),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sideEffect2 VARCHAR(50)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Drugs (name, disease, side_effect1, side_effect2, side_effect3, rating, pregnancy_category, alcohol)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drug_name, medical_condition, sideEffect0, sideEffect1, sideEffect2, rating, pregnancy_category, alcohol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Combined_Drugs_SE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medical_condition IN (SELECT name FROM Diseases)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Drug_Relations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drug1 VARCHAR(100),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drug2 VARCHAR(100),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PRIMARY KEY (drug1, drug2),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FOREIGN KEY (drug1) REFERENCES Drugs(name),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FOREIGN KEY (drug2) REFERENCES Drugs(name)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QUERY FOR DRUGS INFORMATION: </w:t>
        <w:br w:type="textWrapping"/>
        <w:br w:type="textWrapping"/>
        <w:t xml:space="preserve">use team059;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drop procedure drugs_information;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procedure drugs_information(in input_drug varchar(50), in p_explain tinyint unsigned)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(p_explain)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explain analyze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SELECT 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FROM Drugs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WHERE Drugs.name = input_drug;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else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SELECT 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FROM Drugs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WHERE Drugs.name = input_drug;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end if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create index get_drugs_index1 on Drugs(name)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create index get_drugs_index2 on Drug_Relations (drug2) 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drop index get_drugs_index1 on Drugs;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call drugs_information("amikacin", 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QUERY FOR DRUGS REVIEWS: </w:t>
        <w:br w:type="textWrapping"/>
        <w:br w:type="textWrapping"/>
        <w:t xml:space="preserve">use team059;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drop procedure drugs_review;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procedure drugs_review(in input_drug varchar(50), in p_explain tinyint unsigned)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if (p_explain) then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explain analyze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SELECT 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FROM Drugs_Reviews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WHERE Drugs_Reviews.drugName = input_drug;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else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SELECT 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FROM Drugs_Reviews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WHERE Drugs_Reviews.drugName = input_drug;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end if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create index get_drugs_reviews_index1 on Drugs_Reviews(drugName) 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drop index get_drugs_reviews_index1 on Drugs_Reviews;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call drugs_review("cephalexin",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GET DRUGS SPECIAL_RATING: </w:t>
        <w:br w:type="textWrapping"/>
        <w:br w:type="textWrapping"/>
        <w:t xml:space="preserve">SELECT Drugs. name, (0.7*AVG(usefulCount) + 0.3*AVG(Drugs.rating))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Drugs LEFT JOIN Drugs_Reviews ON Drugs.name = Drugs_Reviews.drugName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GROUP BY Drugs.name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