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F60B9" w14:textId="2B52A895" w:rsidR="007C2C6B" w:rsidRDefault="00717ED9" w:rsidP="007C2C6B">
      <w:pPr>
        <w:jc w:val="center"/>
        <w:rPr>
          <w:b/>
          <w:bCs/>
          <w:sz w:val="32"/>
          <w:szCs w:val="32"/>
        </w:rPr>
      </w:pPr>
      <w:r w:rsidRPr="00717ED9">
        <w:rPr>
          <w:b/>
          <w:bCs/>
          <w:sz w:val="32"/>
          <w:szCs w:val="32"/>
        </w:rPr>
        <w:t>Disclaimer</w:t>
      </w:r>
    </w:p>
    <w:p w14:paraId="36571680" w14:textId="77E4CBDE" w:rsidR="007C2C6B" w:rsidRPr="007C2C6B" w:rsidRDefault="007C2C6B" w:rsidP="007C2C6B">
      <w:pPr>
        <w:shd w:val="clear" w:color="auto" w:fill="FFFFFF"/>
        <w:spacing w:before="100" w:beforeAutospacing="1" w:after="100" w:afterAutospacing="1" w:line="240" w:lineRule="auto"/>
        <w:jc w:val="both"/>
        <w:textAlignment w:val="baseline"/>
        <w:rPr>
          <w:rFonts w:ascii="Times New Roman" w:eastAsia="Calibri" w:hAnsi="Times New Roman" w:cs="Times New Roman"/>
          <w:color w:val="000000" w:themeColor="text1"/>
          <w:sz w:val="24"/>
          <w:szCs w:val="24"/>
          <w:lang w:eastAsia="en-GB"/>
        </w:rPr>
      </w:pPr>
      <w:r w:rsidRPr="007C2C6B">
        <w:rPr>
          <w:rFonts w:ascii="Times New Roman" w:eastAsia="Calibri" w:hAnsi="Times New Roman" w:cs="Times New Roman"/>
          <w:i/>
          <w:iCs/>
          <w:color w:val="000000" w:themeColor="text1"/>
          <w:sz w:val="24"/>
          <w:szCs w:val="24"/>
          <w:bdr w:val="none" w:sz="0" w:space="0" w:color="auto" w:frame="1"/>
          <w:lang w:eastAsia="en-GB"/>
        </w:rPr>
        <w:t>The test configurations</w:t>
      </w:r>
      <w:r w:rsidR="00C21900">
        <w:rPr>
          <w:rFonts w:ascii="Times New Roman" w:eastAsia="Calibri" w:hAnsi="Times New Roman" w:cs="Times New Roman"/>
          <w:i/>
          <w:iCs/>
          <w:color w:val="000000" w:themeColor="text1"/>
          <w:sz w:val="24"/>
          <w:szCs w:val="24"/>
          <w:bdr w:val="none" w:sz="0" w:space="0" w:color="auto" w:frame="1"/>
          <w:lang w:eastAsia="en-GB"/>
        </w:rPr>
        <w:t xml:space="preserve"> (models)</w:t>
      </w:r>
      <w:r w:rsidRPr="007C2C6B">
        <w:rPr>
          <w:rFonts w:ascii="Times New Roman" w:eastAsia="Calibri" w:hAnsi="Times New Roman" w:cs="Times New Roman"/>
          <w:i/>
          <w:iCs/>
          <w:color w:val="000000" w:themeColor="text1"/>
          <w:sz w:val="24"/>
          <w:szCs w:val="24"/>
          <w:bdr w:val="none" w:sz="0" w:space="0" w:color="auto" w:frame="1"/>
          <w:lang w:eastAsia="en-GB"/>
        </w:rPr>
        <w:t xml:space="preserve">, documents and </w:t>
      </w:r>
      <w:r w:rsidR="00C21900">
        <w:rPr>
          <w:rFonts w:ascii="Times New Roman" w:eastAsia="Calibri" w:hAnsi="Times New Roman" w:cs="Times New Roman"/>
          <w:i/>
          <w:iCs/>
          <w:color w:val="000000" w:themeColor="text1"/>
          <w:sz w:val="24"/>
          <w:szCs w:val="24"/>
          <w:bdr w:val="none" w:sz="0" w:space="0" w:color="auto" w:frame="1"/>
          <w:lang w:eastAsia="en-GB"/>
        </w:rPr>
        <w:t>application</w:t>
      </w:r>
      <w:r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00C21900">
        <w:rPr>
          <w:rFonts w:ascii="Times New Roman" w:eastAsia="Calibri" w:hAnsi="Times New Roman" w:cs="Times New Roman"/>
          <w:i/>
          <w:iCs/>
          <w:color w:val="000000" w:themeColor="text1"/>
          <w:sz w:val="24"/>
          <w:szCs w:val="24"/>
          <w:bdr w:val="none" w:sz="0" w:space="0" w:color="auto" w:frame="1"/>
          <w:lang w:eastAsia="en-GB"/>
        </w:rPr>
        <w:t>profiles</w:t>
      </w:r>
      <w:r w:rsidRPr="007C2C6B">
        <w:rPr>
          <w:rFonts w:ascii="Times New Roman" w:eastAsia="Calibri" w:hAnsi="Times New Roman" w:cs="Times New Roman"/>
          <w:i/>
          <w:iCs/>
          <w:color w:val="000000" w:themeColor="text1"/>
          <w:sz w:val="24"/>
          <w:szCs w:val="24"/>
          <w:bdr w:val="none" w:sz="0" w:space="0" w:color="auto" w:frame="1"/>
          <w:lang w:eastAsia="en-GB"/>
        </w:rPr>
        <w:t xml:space="preserve"> are owned by ENTSO-E and are provided by ENTSO-E “as it is”. To the fullest extent permitted by law, ENTSO-E shall not be liable for any damages of any kind arising out of the use of the </w:t>
      </w:r>
      <w:r w:rsidR="002B322E" w:rsidRPr="007C2C6B">
        <w:rPr>
          <w:rFonts w:ascii="Times New Roman" w:eastAsia="Calibri" w:hAnsi="Times New Roman" w:cs="Times New Roman"/>
          <w:i/>
          <w:iCs/>
          <w:color w:val="000000" w:themeColor="text1"/>
          <w:sz w:val="24"/>
          <w:szCs w:val="24"/>
          <w:bdr w:val="none" w:sz="0" w:space="0" w:color="auto" w:frame="1"/>
          <w:lang w:eastAsia="en-GB"/>
        </w:rPr>
        <w:t>test configurations</w:t>
      </w:r>
      <w:r w:rsidR="002B322E">
        <w:rPr>
          <w:rFonts w:ascii="Times New Roman" w:eastAsia="Calibri" w:hAnsi="Times New Roman" w:cs="Times New Roman"/>
          <w:i/>
          <w:iCs/>
          <w:color w:val="000000" w:themeColor="text1"/>
          <w:sz w:val="24"/>
          <w:szCs w:val="24"/>
          <w:bdr w:val="none" w:sz="0" w:space="0" w:color="auto" w:frame="1"/>
          <w:lang w:eastAsia="en-GB"/>
        </w:rPr>
        <w:t xml:space="preserve"> (models)</w:t>
      </w:r>
      <w:r w:rsidRPr="007C2C6B">
        <w:rPr>
          <w:rFonts w:ascii="Times New Roman" w:eastAsia="Calibri" w:hAnsi="Times New Roman" w:cs="Times New Roman"/>
          <w:i/>
          <w:iCs/>
          <w:color w:val="000000" w:themeColor="text1"/>
          <w:sz w:val="24"/>
          <w:szCs w:val="24"/>
          <w:bdr w:val="none" w:sz="0" w:space="0" w:color="auto" w:frame="1"/>
          <w:lang w:eastAsia="en-GB"/>
        </w:rPr>
        <w:t xml:space="preserve">, documents and </w:t>
      </w:r>
      <w:r w:rsidR="00C21900">
        <w:rPr>
          <w:rFonts w:ascii="Times New Roman" w:eastAsia="Calibri" w:hAnsi="Times New Roman" w:cs="Times New Roman"/>
          <w:i/>
          <w:iCs/>
          <w:color w:val="000000" w:themeColor="text1"/>
          <w:sz w:val="24"/>
          <w:szCs w:val="24"/>
          <w:bdr w:val="none" w:sz="0" w:space="0" w:color="auto" w:frame="1"/>
          <w:lang w:eastAsia="en-GB"/>
        </w:rPr>
        <w:t>application</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00C21900">
        <w:rPr>
          <w:rFonts w:ascii="Times New Roman" w:eastAsia="Calibri" w:hAnsi="Times New Roman" w:cs="Times New Roman"/>
          <w:i/>
          <w:iCs/>
          <w:color w:val="000000" w:themeColor="text1"/>
          <w:sz w:val="24"/>
          <w:szCs w:val="24"/>
          <w:bdr w:val="none" w:sz="0" w:space="0" w:color="auto" w:frame="1"/>
          <w:lang w:eastAsia="en-GB"/>
        </w:rPr>
        <w:t>profiles</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Pr="007C2C6B">
        <w:rPr>
          <w:rFonts w:ascii="Times New Roman" w:eastAsia="Calibri" w:hAnsi="Times New Roman" w:cs="Times New Roman"/>
          <w:i/>
          <w:iCs/>
          <w:color w:val="000000" w:themeColor="text1"/>
          <w:sz w:val="24"/>
          <w:szCs w:val="24"/>
          <w:bdr w:val="none" w:sz="0" w:space="0" w:color="auto" w:frame="1"/>
          <w:lang w:eastAsia="en-GB"/>
        </w:rPr>
        <w:t>(including any of their subsequent modifications).</w:t>
      </w:r>
    </w:p>
    <w:p w14:paraId="4606F794" w14:textId="30531E7D" w:rsidR="007C2C6B" w:rsidRPr="007C2C6B" w:rsidRDefault="007C2C6B" w:rsidP="007C2C6B">
      <w:pPr>
        <w:shd w:val="clear" w:color="auto" w:fill="FFFFFF"/>
        <w:spacing w:before="100" w:beforeAutospacing="1" w:after="100" w:afterAutospacing="1" w:line="240" w:lineRule="auto"/>
        <w:jc w:val="both"/>
        <w:textAlignment w:val="baseline"/>
        <w:rPr>
          <w:rFonts w:ascii="Times New Roman" w:eastAsia="Calibri" w:hAnsi="Times New Roman" w:cs="Times New Roman"/>
          <w:color w:val="000000" w:themeColor="text1"/>
          <w:sz w:val="24"/>
          <w:szCs w:val="24"/>
          <w:lang w:eastAsia="en-GB"/>
        </w:rPr>
      </w:pPr>
      <w:r w:rsidRPr="007C2C6B">
        <w:rPr>
          <w:rFonts w:ascii="Times New Roman" w:eastAsia="Calibri" w:hAnsi="Times New Roman" w:cs="Times New Roman"/>
          <w:i/>
          <w:iCs/>
          <w:color w:val="000000" w:themeColor="text1"/>
          <w:sz w:val="24"/>
          <w:szCs w:val="24"/>
          <w:bdr w:val="none" w:sz="0" w:space="0" w:color="auto" w:frame="1"/>
          <w:lang w:eastAsia="en-GB"/>
        </w:rPr>
        <w:t>ENTSO-E neither warrants, nor represents that the use of the test configurations</w:t>
      </w:r>
      <w:r w:rsidR="00C21900">
        <w:rPr>
          <w:rFonts w:ascii="Times New Roman" w:eastAsia="Calibri" w:hAnsi="Times New Roman" w:cs="Times New Roman"/>
          <w:i/>
          <w:iCs/>
          <w:color w:val="000000" w:themeColor="text1"/>
          <w:sz w:val="24"/>
          <w:szCs w:val="24"/>
          <w:bdr w:val="none" w:sz="0" w:space="0" w:color="auto" w:frame="1"/>
          <w:lang w:eastAsia="en-GB"/>
        </w:rPr>
        <w:t xml:space="preserve"> (models)</w:t>
      </w:r>
      <w:r w:rsidRPr="007C2C6B">
        <w:rPr>
          <w:rFonts w:ascii="Times New Roman" w:eastAsia="Calibri" w:hAnsi="Times New Roman" w:cs="Times New Roman"/>
          <w:i/>
          <w:iCs/>
          <w:color w:val="000000" w:themeColor="text1"/>
          <w:sz w:val="24"/>
          <w:szCs w:val="24"/>
          <w:bdr w:val="none" w:sz="0" w:space="0" w:color="auto" w:frame="1"/>
          <w:lang w:eastAsia="en-GB"/>
        </w:rPr>
        <w:t xml:space="preserve">, documents and </w:t>
      </w:r>
      <w:r w:rsidR="00C21900">
        <w:rPr>
          <w:rFonts w:ascii="Times New Roman" w:eastAsia="Calibri" w:hAnsi="Times New Roman" w:cs="Times New Roman"/>
          <w:i/>
          <w:iCs/>
          <w:color w:val="000000" w:themeColor="text1"/>
          <w:sz w:val="24"/>
          <w:szCs w:val="24"/>
          <w:bdr w:val="none" w:sz="0" w:space="0" w:color="auto" w:frame="1"/>
          <w:lang w:eastAsia="en-GB"/>
        </w:rPr>
        <w:t>application</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00C21900">
        <w:rPr>
          <w:rFonts w:ascii="Times New Roman" w:eastAsia="Calibri" w:hAnsi="Times New Roman" w:cs="Times New Roman"/>
          <w:i/>
          <w:iCs/>
          <w:color w:val="000000" w:themeColor="text1"/>
          <w:sz w:val="24"/>
          <w:szCs w:val="24"/>
          <w:bdr w:val="none" w:sz="0" w:space="0" w:color="auto" w:frame="1"/>
          <w:lang w:eastAsia="en-GB"/>
        </w:rPr>
        <w:t>profiles</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Pr="007C2C6B">
        <w:rPr>
          <w:rFonts w:ascii="Times New Roman" w:eastAsia="Calibri" w:hAnsi="Times New Roman" w:cs="Times New Roman"/>
          <w:i/>
          <w:iCs/>
          <w:color w:val="000000" w:themeColor="text1"/>
          <w:sz w:val="24"/>
          <w:szCs w:val="24"/>
          <w:bdr w:val="none" w:sz="0" w:space="0" w:color="auto" w:frame="1"/>
          <w:lang w:eastAsia="en-GB"/>
        </w:rPr>
        <w:t xml:space="preserve">will not infringe the rights of third parties. Any use of the </w:t>
      </w:r>
      <w:r w:rsidR="002B322E" w:rsidRPr="007C2C6B">
        <w:rPr>
          <w:rFonts w:ascii="Times New Roman" w:eastAsia="Calibri" w:hAnsi="Times New Roman" w:cs="Times New Roman"/>
          <w:i/>
          <w:iCs/>
          <w:color w:val="000000" w:themeColor="text1"/>
          <w:sz w:val="24"/>
          <w:szCs w:val="24"/>
          <w:bdr w:val="none" w:sz="0" w:space="0" w:color="auto" w:frame="1"/>
          <w:lang w:eastAsia="en-GB"/>
        </w:rPr>
        <w:t>test configurations</w:t>
      </w:r>
      <w:r w:rsidR="002B322E">
        <w:rPr>
          <w:rFonts w:ascii="Times New Roman" w:eastAsia="Calibri" w:hAnsi="Times New Roman" w:cs="Times New Roman"/>
          <w:i/>
          <w:iCs/>
          <w:color w:val="000000" w:themeColor="text1"/>
          <w:sz w:val="24"/>
          <w:szCs w:val="24"/>
          <w:bdr w:val="none" w:sz="0" w:space="0" w:color="auto" w:frame="1"/>
          <w:lang w:eastAsia="en-GB"/>
        </w:rPr>
        <w:t xml:space="preserve"> (models)</w:t>
      </w:r>
      <w:r w:rsidRPr="007C2C6B">
        <w:rPr>
          <w:rFonts w:ascii="Times New Roman" w:eastAsia="Calibri" w:hAnsi="Times New Roman" w:cs="Times New Roman"/>
          <w:i/>
          <w:iCs/>
          <w:color w:val="000000" w:themeColor="text1"/>
          <w:sz w:val="24"/>
          <w:szCs w:val="24"/>
          <w:bdr w:val="none" w:sz="0" w:space="0" w:color="auto" w:frame="1"/>
          <w:lang w:eastAsia="en-GB"/>
        </w:rPr>
        <w:t xml:space="preserve">, documents and </w:t>
      </w:r>
      <w:r w:rsidR="00C21900">
        <w:rPr>
          <w:rFonts w:ascii="Times New Roman" w:eastAsia="Calibri" w:hAnsi="Times New Roman" w:cs="Times New Roman"/>
          <w:i/>
          <w:iCs/>
          <w:color w:val="000000" w:themeColor="text1"/>
          <w:sz w:val="24"/>
          <w:szCs w:val="24"/>
          <w:bdr w:val="none" w:sz="0" w:space="0" w:color="auto" w:frame="1"/>
          <w:lang w:eastAsia="en-GB"/>
        </w:rPr>
        <w:t>application</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00C21900">
        <w:rPr>
          <w:rFonts w:ascii="Times New Roman" w:eastAsia="Calibri" w:hAnsi="Times New Roman" w:cs="Times New Roman"/>
          <w:i/>
          <w:iCs/>
          <w:color w:val="000000" w:themeColor="text1"/>
          <w:sz w:val="24"/>
          <w:szCs w:val="24"/>
          <w:bdr w:val="none" w:sz="0" w:space="0" w:color="auto" w:frame="1"/>
          <w:lang w:eastAsia="en-GB"/>
        </w:rPr>
        <w:t>profiles</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Pr="007C2C6B">
        <w:rPr>
          <w:rFonts w:ascii="Times New Roman" w:eastAsia="Calibri" w:hAnsi="Times New Roman" w:cs="Times New Roman"/>
          <w:i/>
          <w:iCs/>
          <w:color w:val="000000" w:themeColor="text1"/>
          <w:sz w:val="24"/>
          <w:szCs w:val="24"/>
          <w:bdr w:val="none" w:sz="0" w:space="0" w:color="auto" w:frame="1"/>
          <w:lang w:eastAsia="en-GB"/>
        </w:rPr>
        <w:t xml:space="preserve">shall include a reference to ENTSO-E. ENTSO-E web site is the only official source of information related to these </w:t>
      </w:r>
      <w:r w:rsidR="007A232C" w:rsidRPr="007C2C6B">
        <w:rPr>
          <w:rFonts w:ascii="Times New Roman" w:eastAsia="Calibri" w:hAnsi="Times New Roman" w:cs="Times New Roman"/>
          <w:i/>
          <w:iCs/>
          <w:color w:val="000000" w:themeColor="text1"/>
          <w:sz w:val="24"/>
          <w:szCs w:val="24"/>
          <w:bdr w:val="none" w:sz="0" w:space="0" w:color="auto" w:frame="1"/>
          <w:lang w:eastAsia="en-GB"/>
        </w:rPr>
        <w:t>test configurations</w:t>
      </w:r>
      <w:r w:rsidR="007A232C">
        <w:rPr>
          <w:rFonts w:ascii="Times New Roman" w:eastAsia="Calibri" w:hAnsi="Times New Roman" w:cs="Times New Roman"/>
          <w:i/>
          <w:iCs/>
          <w:color w:val="000000" w:themeColor="text1"/>
          <w:sz w:val="24"/>
          <w:szCs w:val="24"/>
          <w:bdr w:val="none" w:sz="0" w:space="0" w:color="auto" w:frame="1"/>
          <w:lang w:eastAsia="en-GB"/>
        </w:rPr>
        <w:t xml:space="preserve"> (models)</w:t>
      </w:r>
      <w:r w:rsidRPr="007C2C6B">
        <w:rPr>
          <w:rFonts w:ascii="Times New Roman" w:eastAsia="Calibri" w:hAnsi="Times New Roman" w:cs="Times New Roman"/>
          <w:i/>
          <w:iCs/>
          <w:color w:val="000000" w:themeColor="text1"/>
          <w:sz w:val="24"/>
          <w:szCs w:val="24"/>
          <w:bdr w:val="none" w:sz="0" w:space="0" w:color="auto" w:frame="1"/>
          <w:lang w:eastAsia="en-GB"/>
        </w:rPr>
        <w:t xml:space="preserve">, documents and </w:t>
      </w:r>
      <w:r w:rsidR="00C21900">
        <w:rPr>
          <w:rFonts w:ascii="Times New Roman" w:eastAsia="Calibri" w:hAnsi="Times New Roman" w:cs="Times New Roman"/>
          <w:i/>
          <w:iCs/>
          <w:color w:val="000000" w:themeColor="text1"/>
          <w:sz w:val="24"/>
          <w:szCs w:val="24"/>
          <w:bdr w:val="none" w:sz="0" w:space="0" w:color="auto" w:frame="1"/>
          <w:lang w:eastAsia="en-GB"/>
        </w:rPr>
        <w:t>application</w:t>
      </w:r>
      <w:r w:rsidR="00C21900" w:rsidRPr="007C2C6B">
        <w:rPr>
          <w:rFonts w:ascii="Times New Roman" w:eastAsia="Calibri" w:hAnsi="Times New Roman" w:cs="Times New Roman"/>
          <w:i/>
          <w:iCs/>
          <w:color w:val="000000" w:themeColor="text1"/>
          <w:sz w:val="24"/>
          <w:szCs w:val="24"/>
          <w:bdr w:val="none" w:sz="0" w:space="0" w:color="auto" w:frame="1"/>
          <w:lang w:eastAsia="en-GB"/>
        </w:rPr>
        <w:t xml:space="preserve"> </w:t>
      </w:r>
      <w:r w:rsidR="00C21900">
        <w:rPr>
          <w:rFonts w:ascii="Times New Roman" w:eastAsia="Calibri" w:hAnsi="Times New Roman" w:cs="Times New Roman"/>
          <w:i/>
          <w:iCs/>
          <w:color w:val="000000" w:themeColor="text1"/>
          <w:sz w:val="24"/>
          <w:szCs w:val="24"/>
          <w:bdr w:val="none" w:sz="0" w:space="0" w:color="auto" w:frame="1"/>
          <w:lang w:eastAsia="en-GB"/>
        </w:rPr>
        <w:t>profiles</w:t>
      </w:r>
      <w:r w:rsidRPr="007C2C6B">
        <w:rPr>
          <w:rFonts w:ascii="Times New Roman" w:eastAsia="Calibri" w:hAnsi="Times New Roman" w:cs="Times New Roman"/>
          <w:i/>
          <w:iCs/>
          <w:color w:val="000000" w:themeColor="text1"/>
          <w:sz w:val="24"/>
          <w:szCs w:val="24"/>
          <w:bdr w:val="none" w:sz="0" w:space="0" w:color="auto" w:frame="1"/>
          <w:lang w:eastAsia="en-GB"/>
        </w:rPr>
        <w:t>.​</w:t>
      </w:r>
    </w:p>
    <w:p w14:paraId="4E590845" w14:textId="77777777" w:rsidR="007C2C6B" w:rsidRDefault="007C2C6B" w:rsidP="007C2C6B">
      <w:pPr>
        <w:jc w:val="center"/>
        <w:rPr>
          <w:b/>
          <w:bCs/>
          <w:sz w:val="32"/>
          <w:szCs w:val="32"/>
        </w:rPr>
      </w:pPr>
    </w:p>
    <w:p w14:paraId="0F290533" w14:textId="694DE720" w:rsidR="007C2C6B" w:rsidRPr="00717ED9" w:rsidRDefault="007C2C6B" w:rsidP="007C2C6B">
      <w:pPr>
        <w:rPr>
          <w:b/>
          <w:bCs/>
          <w:sz w:val="32"/>
          <w:szCs w:val="32"/>
        </w:rPr>
      </w:pPr>
      <w:r>
        <w:rPr>
          <w:b/>
          <w:bCs/>
          <w:sz w:val="32"/>
          <w:szCs w:val="32"/>
        </w:rPr>
        <w:t xml:space="preserve">Known </w:t>
      </w:r>
      <w:r w:rsidR="00412777">
        <w:rPr>
          <w:b/>
          <w:bCs/>
          <w:sz w:val="32"/>
          <w:szCs w:val="32"/>
        </w:rPr>
        <w:t>limitation</w:t>
      </w:r>
    </w:p>
    <w:p w14:paraId="11D4A421" w14:textId="77777777" w:rsidR="00717ED9" w:rsidRPr="00C21900" w:rsidRDefault="00717ED9" w:rsidP="00717ED9">
      <w:pPr>
        <w:jc w:val="both"/>
        <w:rPr>
          <w:rFonts w:ascii="Times New Roman" w:hAnsi="Times New Roman" w:cs="Times New Roman"/>
          <w:i/>
          <w:iCs/>
          <w:sz w:val="24"/>
          <w:szCs w:val="24"/>
        </w:rPr>
      </w:pPr>
      <w:r w:rsidRPr="00C21900">
        <w:rPr>
          <w:rFonts w:ascii="Times New Roman" w:hAnsi="Times New Roman" w:cs="Times New Roman"/>
          <w:i/>
          <w:iCs/>
          <w:sz w:val="24"/>
          <w:szCs w:val="24"/>
        </w:rPr>
        <w:t xml:space="preserve">CGMES v3 supports both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 placed in a Line and in a Substation. </w:t>
      </w:r>
      <w:proofErr w:type="spellStart"/>
      <w:r w:rsidRPr="00C21900">
        <w:rPr>
          <w:rFonts w:ascii="Times New Roman" w:hAnsi="Times New Roman" w:cs="Times New Roman"/>
          <w:i/>
          <w:iCs/>
          <w:sz w:val="24"/>
          <w:szCs w:val="24"/>
        </w:rPr>
        <w:t>MicroGrid</w:t>
      </w:r>
      <w:proofErr w:type="spellEnd"/>
      <w:r w:rsidRPr="00C21900">
        <w:rPr>
          <w:rFonts w:ascii="Times New Roman" w:hAnsi="Times New Roman" w:cs="Times New Roman"/>
          <w:i/>
          <w:iCs/>
          <w:sz w:val="24"/>
          <w:szCs w:val="24"/>
        </w:rPr>
        <w:t xml:space="preserve">-Type 2 test configuration was initially designed to demonstrate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 in a Substation. However, an issue about modelling of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 in a Substation was found and ENTSO-E would like to amend relevant specifications before finalizing the test configuration. It is planned to release this update in January 2022. Therefore, the present version of the CAS and test configurations include only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 placed in a Line. It should be noted that the current MicroGrid-Type2 test configuration is only published to demonstrate internal HVDC modelling, but it is not realistic in the part of placement of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-s in case of detailed HVDC representation. In addition, Test Use Case (TUC) 25 refers to a change to be done on a </w:t>
      </w:r>
      <w:proofErr w:type="spellStart"/>
      <w:r w:rsidRPr="00C21900">
        <w:rPr>
          <w:rFonts w:ascii="Times New Roman" w:hAnsi="Times New Roman" w:cs="Times New Roman"/>
          <w:i/>
          <w:iCs/>
          <w:sz w:val="24"/>
          <w:szCs w:val="24"/>
        </w:rPr>
        <w:t>BoundaryPoint</w:t>
      </w:r>
      <w:proofErr w:type="spellEnd"/>
      <w:r w:rsidRPr="00C21900">
        <w:rPr>
          <w:rFonts w:ascii="Times New Roman" w:hAnsi="Times New Roman" w:cs="Times New Roman"/>
          <w:i/>
          <w:iCs/>
          <w:sz w:val="24"/>
          <w:szCs w:val="24"/>
        </w:rPr>
        <w:t xml:space="preserve"> placed in a Substation, but due to above mentioned issue this cannot be tested until further clarification.</w:t>
      </w:r>
    </w:p>
    <w:p w14:paraId="118331ED" w14:textId="77777777" w:rsidR="00717ED9" w:rsidRPr="00C21900" w:rsidRDefault="00717ED9">
      <w:pPr>
        <w:rPr>
          <w:rFonts w:ascii="Times New Roman" w:hAnsi="Times New Roman" w:cs="Times New Roman"/>
          <w:i/>
          <w:iCs/>
          <w:sz w:val="24"/>
          <w:szCs w:val="24"/>
        </w:rPr>
      </w:pPr>
    </w:p>
    <w:sectPr w:rsidR="00717ED9" w:rsidRPr="00C219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61F1F"/>
    <w:multiLevelType w:val="hybridMultilevel"/>
    <w:tmpl w:val="456EE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D9"/>
    <w:rsid w:val="00093C42"/>
    <w:rsid w:val="002B322E"/>
    <w:rsid w:val="00412777"/>
    <w:rsid w:val="00717ED9"/>
    <w:rsid w:val="007A232C"/>
    <w:rsid w:val="007C2C6B"/>
    <w:rsid w:val="00C21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343E"/>
  <w15:chartTrackingRefBased/>
  <w15:docId w15:val="{B90F2D03-83AB-4B41-B96C-76185043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Odstavec1,Párrafo de lista,Puce,Listenabsatz"/>
    <w:basedOn w:val="Normal"/>
    <w:link w:val="ListParagraphChar"/>
    <w:uiPriority w:val="34"/>
    <w:qFormat/>
    <w:rsid w:val="007C2C6B"/>
    <w:pPr>
      <w:ind w:left="720"/>
      <w:contextualSpacing/>
    </w:pPr>
  </w:style>
  <w:style w:type="character" w:customStyle="1" w:styleId="ListParagraphChar">
    <w:name w:val="List Paragraph Char"/>
    <w:aliases w:val="Odstavec1 Char,Párrafo de lista Char,Puce Char,Listenabsatz Char"/>
    <w:basedOn w:val="DefaultParagraphFont"/>
    <w:link w:val="ListParagraph"/>
    <w:uiPriority w:val="34"/>
    <w:locked/>
    <w:rsid w:val="007C2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965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EEBDB4553B8B409EA1C3AE2CF713A5" ma:contentTypeVersion="16" ma:contentTypeDescription="Create a new document." ma:contentTypeScope="" ma:versionID="abc34d09f1d5ca05a085bcef812b4d47">
  <xsd:schema xmlns:xsd="http://www.w3.org/2001/XMLSchema" xmlns:xs="http://www.w3.org/2001/XMLSchema" xmlns:p="http://schemas.microsoft.com/office/2006/metadata/properties" xmlns:ns2="28373568-cf7c-48d5-ae1f-f0a00fea93ad" xmlns:ns3="b51ab06f-b3da-4176-abc1-eae09df5a0bb" targetNamespace="http://schemas.microsoft.com/office/2006/metadata/properties" ma:root="true" ma:fieldsID="3d241309c439af1f6d732d9e45475050" ns2:_="" ns3:_="">
    <xsd:import namespace="28373568-cf7c-48d5-ae1f-f0a00fea93ad"/>
    <xsd:import namespace="b51ab06f-b3da-4176-abc1-eae09df5a0b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73568-cf7c-48d5-ae1f-f0a00fea93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943416-34fa-408f-a684-78ab1d5fd46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1ab06f-b3da-4176-abc1-eae09df5a0b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772cf8-0d25-4e87-a8ce-75f8e8c1d95d}" ma:internalName="TaxCatchAll" ma:showField="CatchAllData" ma:web="b51ab06f-b3da-4176-abc1-eae09df5a0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4A4E5E-DEEA-46B9-98C0-2FE681489F75}"/>
</file>

<file path=customXml/itemProps2.xml><?xml version="1.0" encoding="utf-8"?>
<ds:datastoreItem xmlns:ds="http://schemas.openxmlformats.org/officeDocument/2006/customXml" ds:itemID="{597520CB-4CD8-4853-B9F1-1DCC5204CA2A}"/>
</file>

<file path=docProps/app.xml><?xml version="1.0" encoding="utf-8"?>
<Properties xmlns="http://schemas.openxmlformats.org/officeDocument/2006/extended-properties" xmlns:vt="http://schemas.openxmlformats.org/officeDocument/2006/docPropsVTypes">
  <Template>Normal</Template>
  <TotalTime>15</TotalTime>
  <Pages>1</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Arsim Bytyqi</dc:creator>
  <cp:keywords/>
  <dc:description/>
  <cp:lastModifiedBy>Arsim Bytyqi</cp:lastModifiedBy>
  <cp:revision>7</cp:revision>
  <dcterms:created xsi:type="dcterms:W3CDTF">2021-12-13T10:32:00Z</dcterms:created>
  <dcterms:modified xsi:type="dcterms:W3CDTF">2021-12-13T10:41:00Z</dcterms:modified>
</cp:coreProperties>
</file>