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E198C" w14:textId="77777777" w:rsidR="00C91ADC" w:rsidRDefault="00E140A0">
      <w:pPr>
        <w:pStyle w:val="Heading1"/>
      </w:pPr>
      <w:bookmarkStart w:id="0" w:name="definición-formal-de-una-función."/>
      <w:r>
        <w:t>Definición formal de una función.</w:t>
      </w:r>
    </w:p>
    <w:p w14:paraId="1806E462" w14:textId="77777777" w:rsidR="00C91ADC" w:rsidRDefault="00C91ADC">
      <w:pPr>
        <w:pStyle w:val="FirstParagraph"/>
      </w:pPr>
    </w:p>
    <w:p w14:paraId="5B7432E1" w14:textId="77777777" w:rsidR="00C91ADC" w:rsidRDefault="00E140A0">
      <w:pPr>
        <w:pStyle w:val="Heading2"/>
      </w:pPr>
      <w:bookmarkStart w:id="1" w:name="dominio."/>
      <w:r>
        <w:t>Dominio.</w:t>
      </w:r>
    </w:p>
    <w:p w14:paraId="13D0D32F" w14:textId="77777777" w:rsidR="00C91ADC" w:rsidRDefault="00E140A0">
      <w:pPr>
        <w:pStyle w:val="FirstParagraph"/>
      </w:pPr>
      <w:r>
        <w:t xml:space="preserve">A el conjunto de posibles argumentos de una función se le conoce como </w:t>
      </w:r>
      <w:r>
        <w:rPr>
          <w:b/>
        </w:rPr>
        <w:t>dominio</w:t>
      </w:r>
      <w:r>
        <w:t xml:space="preserve">, utilizando la analogía de la máquina podemos pensar al dominio como todos los posibles “inputs” </w:t>
      </w:r>
      <w:r>
        <w:t>que la máquina puede recibir. Es posible restringir el dominio de una función, solamente hay que escribir dentro de la definición de nuestra función el dominio que queramos asignarle.</w:t>
      </w:r>
    </w:p>
    <w:p w14:paraId="4D4265B3" w14:textId="2FF81DC3" w:rsidR="00C91ADC" w:rsidRDefault="00E140A0">
      <w:pPr>
        <w:pStyle w:val="BodyText"/>
      </w:pPr>
      <w:r>
        <w:t xml:space="preserve">Por ejemplo: Sea la función </w:t>
      </w:r>
      <m:oMath>
        <m:r>
          <w:rPr>
            <w:rFonts w:ascii="Cambria Math" w:hAnsi="Cambria Math"/>
          </w:rPr>
          <m:t>f</m:t>
        </m:r>
        <m:r>
          <w:rPr>
            <w:rFonts w:ascii="Cambria Math" w:hAnsi="Cambria Math"/>
          </w:rPr>
          <m:t>(</m:t>
        </m:r>
        <m:r>
          <w:rPr>
            <w:rFonts w:ascii="Cambria Math" w:hAnsi="Cambria Math"/>
          </w:rPr>
          <m:t>x</m:t>
        </m:r>
        <m:r>
          <w:rPr>
            <w:rFonts w:ascii="Cambria Math" w:hAnsi="Cambria Math"/>
          </w:rPr>
          <m:t>)=2</m:t>
        </m:r>
        <m:r>
          <w:rPr>
            <w:rFonts w:ascii="Cambria Math" w:hAnsi="Cambria Math"/>
          </w:rPr>
          <m:t>x</m:t>
        </m:r>
        <m:r>
          <w:rPr>
            <w:rFonts w:ascii="Cambria Math" w:hAnsi="Cambria Math"/>
          </w:rPr>
          <m:t>;</m:t>
        </m:r>
        <m:r>
          <w:rPr>
            <w:rFonts w:ascii="Cambria Math" w:hAnsi="Cambria Math"/>
          </w:rPr>
          <m:t>x</m:t>
        </m:r>
        <m:r>
          <w:rPr>
            <w:rFonts w:ascii="Cambria Math" w:hAnsi="Cambria Math"/>
          </w:rPr>
          <m:t>≥0</m:t>
        </m:r>
      </m:oMath>
      <w:r>
        <w:t>, esto quiere decir que el do</w:t>
      </w:r>
      <w:r>
        <w:t>minio esta restringido a los números que sean iguales o mayores que cero, así</w:t>
      </w:r>
      <w:r>
        <w:t xml:space="preserve"> por ejemplo, podemos obtener los valores de </w:t>
      </w:r>
      <m:oMath>
        <m:r>
          <w:rPr>
            <w:rFonts w:ascii="Cambria Math" w:hAnsi="Cambria Math"/>
          </w:rPr>
          <m:t>f</m:t>
        </m:r>
        <m:r>
          <w:rPr>
            <w:rFonts w:ascii="Cambria Math" w:hAnsi="Cambria Math"/>
          </w:rPr>
          <m:t>(1)=2</m:t>
        </m:r>
      </m:oMath>
      <w:r>
        <w:t xml:space="preserve">, </w:t>
      </w:r>
      <m:oMath>
        <m:r>
          <w:rPr>
            <w:rFonts w:ascii="Cambria Math" w:hAnsi="Cambria Math"/>
          </w:rPr>
          <m:t>f</m:t>
        </m:r>
        <m:r>
          <w:rPr>
            <w:rFonts w:ascii="Cambria Math" w:hAnsi="Cambria Math"/>
          </w:rPr>
          <m:t>(3)=6</m:t>
        </m:r>
      </m:oMath>
      <w:r>
        <w:t xml:space="preserve"> o </w:t>
      </w:r>
      <m:oMath>
        <m:r>
          <w:rPr>
            <w:rFonts w:ascii="Cambria Math" w:hAnsi="Cambria Math"/>
          </w:rPr>
          <m:t>f</m:t>
        </m:r>
        <m:r>
          <w:rPr>
            <w:rFonts w:ascii="Cambria Math" w:hAnsi="Cambria Math"/>
          </w:rPr>
          <m:t>(0.45)=0.9</m:t>
        </m:r>
      </m:oMath>
      <w:r>
        <w:t xml:space="preserve">, sin embargo, para los valores que sean menores que cero la función se considera </w:t>
      </w:r>
      <w:r>
        <w:rPr>
          <w:i/>
        </w:rPr>
        <w:t>indefinida</w:t>
      </w:r>
      <w:r>
        <w:t>.</w:t>
      </w:r>
    </w:p>
    <w:p w14:paraId="074463A4" w14:textId="5E7D1030" w:rsidR="00C91ADC" w:rsidRDefault="00E140A0">
      <w:pPr>
        <w:pStyle w:val="BodyText"/>
      </w:pPr>
      <w:r>
        <w:t xml:space="preserve">Si no se </w:t>
      </w:r>
      <w:r>
        <w:t xml:space="preserve">indica explícitamente el dominio de la función, entonces se asume que el dominio son todos los números reales </w:t>
      </w:r>
      <m:oMath>
        <m:r>
          <m:rPr>
            <m:scr m:val="double-struck"/>
            <m:sty m:val="p"/>
          </m:rPr>
          <w:rPr>
            <w:rFonts w:ascii="Cambria Math" w:hAnsi="Cambria Math"/>
          </w:rPr>
          <m:t>R</m:t>
        </m:r>
      </m:oMath>
      <w:r>
        <w:t xml:space="preserve">, esto se conoce como </w:t>
      </w:r>
      <w:r>
        <w:rPr>
          <w:i/>
        </w:rPr>
        <w:t>dominio implícito</w:t>
      </w:r>
      <w:r>
        <w:t>.</w:t>
      </w:r>
      <w:r>
        <w:rPr>
          <w:rStyle w:val="FootnoteReference"/>
        </w:rPr>
        <w:footnoteReference w:id="1"/>
      </w:r>
      <w:r>
        <w:t xml:space="preserve"> Por lo tanto, podemos asumir que la función </w:t>
      </w:r>
      <m:oMath>
        <m:r>
          <w:rPr>
            <w:rFonts w:ascii="Cambria Math" w:hAnsi="Cambria Math"/>
          </w:rPr>
          <m:t>g</m:t>
        </m:r>
        <m:r>
          <w:rPr>
            <w:rFonts w:ascii="Cambria Math" w:hAnsi="Cambria Math"/>
          </w:rPr>
          <m:t>(</m:t>
        </m:r>
        <m:r>
          <w:rPr>
            <w:rFonts w:ascii="Cambria Math" w:hAnsi="Cambria Math"/>
          </w:rPr>
          <m:t>x</m:t>
        </m:r>
        <m:r>
          <w:rPr>
            <w:rFonts w:ascii="Cambria Math" w:hAnsi="Cambria Math"/>
          </w:rPr>
          <m:t>)=3</m:t>
        </m:r>
        <m:r>
          <w:rPr>
            <w:rFonts w:ascii="Cambria Math" w:hAnsi="Cambria Math"/>
          </w:rPr>
          <m:t>x</m:t>
        </m:r>
      </m:oMath>
      <w:r>
        <w:t xml:space="preserve"> esta definida para todos los números reales, mi</w:t>
      </w:r>
      <w:r>
        <w:t xml:space="preserve">entras que la función </w:t>
      </w:r>
      <m:oMath>
        <m:r>
          <w:rPr>
            <w:rFonts w:ascii="Cambria Math" w:hAnsi="Cambria Math"/>
          </w:rPr>
          <m:t>h</m:t>
        </m:r>
        <m:r>
          <w:rPr>
            <w:rFonts w:ascii="Cambria Math" w:hAnsi="Cambria Math"/>
          </w:rPr>
          <m:t>(</m:t>
        </m:r>
        <m:r>
          <w:rPr>
            <w:rFonts w:ascii="Cambria Math" w:hAnsi="Cambria Math"/>
          </w:rPr>
          <m:t>x</m:t>
        </m:r>
        <m:r>
          <w:rPr>
            <w:rFonts w:ascii="Cambria Math" w:hAnsi="Cambria Math"/>
          </w:rPr>
          <m:t>)=3</m:t>
        </m:r>
        <m:r>
          <w:rPr>
            <w:rFonts w:ascii="Cambria Math" w:hAnsi="Cambria Math"/>
          </w:rPr>
          <m:t>x</m:t>
        </m:r>
        <m:r>
          <w:rPr>
            <w:rFonts w:ascii="Cambria Math" w:hAnsi="Cambria Math"/>
          </w:rPr>
          <m:t>,</m:t>
        </m:r>
        <m:r>
          <w:rPr>
            <w:rFonts w:ascii="Cambria Math" w:hAnsi="Cambria Math"/>
          </w:rPr>
          <m:t>x</m:t>
        </m:r>
        <m:r>
          <w:rPr>
            <w:rFonts w:ascii="Cambria Math" w:hAnsi="Cambria Math"/>
          </w:rPr>
          <m:t>&gt;5</m:t>
        </m:r>
      </m:oMath>
      <w:r>
        <w:t xml:space="preserve"> solo esta definida para los números que esan mayores que </w:t>
      </w:r>
      <m:oMath>
        <m:r>
          <w:rPr>
            <w:rFonts w:ascii="Cambria Math" w:hAnsi="Cambria Math"/>
          </w:rPr>
          <m:t>5</m:t>
        </m:r>
      </m:oMath>
      <w:r>
        <w:t>. Nota que,</w:t>
      </w:r>
      <w:r>
        <w:t xml:space="preserve"> aunque las funciones </w:t>
      </w:r>
      <m:oMath>
        <m:r>
          <w:rPr>
            <w:rFonts w:ascii="Cambria Math" w:hAnsi="Cambria Math"/>
          </w:rPr>
          <m:t>g</m:t>
        </m:r>
        <m:r>
          <w:rPr>
            <w:rFonts w:ascii="Cambria Math" w:hAnsi="Cambria Math"/>
          </w:rPr>
          <m:t>(</m:t>
        </m:r>
        <m:r>
          <w:rPr>
            <w:rFonts w:ascii="Cambria Math" w:hAnsi="Cambria Math"/>
          </w:rPr>
          <m:t>x</m:t>
        </m:r>
        <m:r>
          <w:rPr>
            <w:rFonts w:ascii="Cambria Math" w:hAnsi="Cambria Math"/>
          </w:rPr>
          <m:t>)</m:t>
        </m:r>
      </m:oMath>
      <w:r>
        <w:t xml:space="preserve"> y </w:t>
      </w:r>
      <m:oMath>
        <m:r>
          <w:rPr>
            <w:rFonts w:ascii="Cambria Math" w:hAnsi="Cambria Math"/>
          </w:rPr>
          <m:t>h</m:t>
        </m:r>
        <m:r>
          <w:rPr>
            <w:rFonts w:ascii="Cambria Math" w:hAnsi="Cambria Math"/>
          </w:rPr>
          <m:t>(</m:t>
        </m:r>
        <m:r>
          <w:rPr>
            <w:rFonts w:ascii="Cambria Math" w:hAnsi="Cambria Math"/>
          </w:rPr>
          <m:t>x</m:t>
        </m:r>
        <m:r>
          <w:rPr>
            <w:rFonts w:ascii="Cambria Math" w:hAnsi="Cambria Math"/>
          </w:rPr>
          <m:t>)</m:t>
        </m:r>
      </m:oMath>
      <w:r>
        <w:t xml:space="preserve"> tienen la misma fórmula </w:t>
      </w:r>
      <w:r>
        <w:rPr>
          <w:b/>
        </w:rPr>
        <w:t>NO</w:t>
      </w:r>
      <w:r>
        <w:t xml:space="preserve"> son iguales. Dos funciones son iguales si y solo si comparten el mismo dominio, el mism</w:t>
      </w:r>
      <w:r>
        <w:t>o rango y la misma correspondencia entre elementos.</w:t>
      </w:r>
    </w:p>
    <w:p w14:paraId="65AF355C" w14:textId="6262034B" w:rsidR="00C91ADC" w:rsidRDefault="00E140A0">
      <w:pPr>
        <w:pStyle w:val="BodyText"/>
      </w:pPr>
      <w:r>
        <w:t xml:space="preserve">Sin embargo, aunque una función tenga dominio implícito, este puede que no sean todos lo números reales </w:t>
      </w:r>
      <m:oMath>
        <m:r>
          <m:rPr>
            <m:scr m:val="double-struck"/>
            <m:sty m:val="p"/>
          </m:rPr>
          <w:rPr>
            <w:rFonts w:ascii="Cambria Math" w:hAnsi="Cambria Math"/>
          </w:rPr>
          <m:t>R</m:t>
        </m:r>
      </m:oMath>
      <w:r>
        <w:t>, esto debido a ciertas particularidades</w:t>
      </w:r>
      <w:r>
        <w:t xml:space="preserve"> de las matemáticas. Por ejemplo, la función:</w:t>
      </w:r>
    </w:p>
    <w:p w14:paraId="0D9EFFC3" w14:textId="77777777" w:rsidR="00C91ADC" w:rsidRDefault="00E140A0">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4</m:t>
              </m:r>
            </m:num>
            <m:den>
              <m:r>
                <w:rPr>
                  <w:rFonts w:ascii="Cambria Math" w:hAnsi="Cambria Math"/>
                </w:rPr>
                <m:t>x</m:t>
              </m:r>
              <m:r>
                <w:rPr>
                  <w:rFonts w:ascii="Cambria Math" w:hAnsi="Cambria Math"/>
                </w:rPr>
                <m:t>-</m:t>
              </m:r>
              <m:r>
                <w:rPr>
                  <w:rFonts w:ascii="Cambria Math" w:hAnsi="Cambria Math"/>
                </w:rPr>
                <m:t>2</m:t>
              </m:r>
            </m:den>
          </m:f>
        </m:oMath>
      </m:oMathPara>
    </w:p>
    <w:p w14:paraId="27C6A08D" w14:textId="77777777" w:rsidR="00C91ADC" w:rsidRDefault="00E140A0">
      <w:pPr>
        <w:pStyle w:val="FirstParagraph"/>
      </w:pPr>
      <w:r>
        <w:t xml:space="preserve">no esta definida en </w:t>
      </w:r>
      <m:oMath>
        <m:r>
          <w:rPr>
            <w:rFonts w:ascii="Cambria Math" w:hAnsi="Cambria Math"/>
          </w:rPr>
          <m:t>x</m:t>
        </m:r>
        <m:r>
          <w:rPr>
            <w:rFonts w:ascii="Cambria Math" w:hAnsi="Cambria Math"/>
          </w:rPr>
          <m:t>=2</m:t>
        </m:r>
      </m:oMath>
      <w:r>
        <w:t>, debido a que:</w:t>
      </w:r>
    </w:p>
    <w:p w14:paraId="0A0A0A5B" w14:textId="77777777" w:rsidR="00C91ADC" w:rsidRDefault="00E140A0">
      <w:pPr>
        <w:pStyle w:val="BodyText"/>
      </w:pPr>
      <m:oMathPara>
        <m:oMathParaPr>
          <m:jc m:val="center"/>
        </m:oMathParaPr>
        <m:oMath>
          <m:r>
            <w:rPr>
              <w:rFonts w:ascii="Cambria Math" w:hAnsi="Cambria Math"/>
            </w:rPr>
            <m:t>f</m:t>
          </m:r>
          <m:r>
            <w:rPr>
              <w:rFonts w:ascii="Cambria Math" w:hAnsi="Cambria Math"/>
            </w:rPr>
            <m:t>(2)=</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4</m:t>
              </m:r>
            </m:num>
            <m:den>
              <m:r>
                <w:rPr>
                  <w:rFonts w:ascii="Cambria Math" w:hAnsi="Cambria Math"/>
                </w:rPr>
                <m:t>2-2</m:t>
              </m:r>
            </m:den>
          </m:f>
          <m:r>
            <w:rPr>
              <w:rFonts w:ascii="Cambria Math" w:hAnsi="Cambria Math"/>
            </w:rPr>
            <m:t>=</m:t>
          </m:r>
          <m:f>
            <m:fPr>
              <m:ctrlPr>
                <w:rPr>
                  <w:rFonts w:ascii="Cambria Math" w:hAnsi="Cambria Math"/>
                </w:rPr>
              </m:ctrlPr>
            </m:fPr>
            <m:num>
              <m:r>
                <w:rPr>
                  <w:rFonts w:ascii="Cambria Math" w:hAnsi="Cambria Math"/>
                </w:rPr>
                <m:t>0</m:t>
              </m:r>
            </m:num>
            <m:den>
              <m:r>
                <w:rPr>
                  <w:rFonts w:ascii="Cambria Math" w:hAnsi="Cambria Math"/>
                </w:rPr>
                <m:t>0</m:t>
              </m:r>
            </m:den>
          </m:f>
        </m:oMath>
      </m:oMathPara>
    </w:p>
    <w:p w14:paraId="3E3C0353" w14:textId="77777777" w:rsidR="00C91ADC" w:rsidRDefault="00E140A0">
      <w:pPr>
        <w:pStyle w:val="FirstParagraph"/>
      </w:pPr>
      <w:r>
        <w:t xml:space="preserve">y por lo tanto su dominio son todos los números reales </w:t>
      </w:r>
      <w:r>
        <w:rPr>
          <w:b/>
        </w:rPr>
        <w:t>excepto</w:t>
      </w:r>
      <w:r>
        <w:t xml:space="preserve"> 2. Esto es expresado como </w:t>
      </w:r>
      <m:oMath>
        <m:sSub>
          <m:sSubPr>
            <m:ctrlPr>
              <w:rPr>
                <w:rFonts w:ascii="Cambria Math" w:hAnsi="Cambria Math"/>
              </w:rPr>
            </m:ctrlPr>
          </m:sSubPr>
          <m:e>
            <m:r>
              <m:rPr>
                <m:nor/>
              </m:rPr>
              <m:t>Dom</m:t>
            </m:r>
          </m:e>
          <m:sub>
            <m:sSub>
              <m:sSubPr>
                <m:ctrlPr>
                  <w:rPr>
                    <w:rFonts w:ascii="Cambria Math" w:hAnsi="Cambria Math"/>
                  </w:rPr>
                </m:ctrlPr>
              </m:sSubPr>
              <m:e>
                <m:r>
                  <w:rPr>
                    <w:rFonts w:ascii="Cambria Math" w:hAnsi="Cambria Math"/>
                  </w:rPr>
                  <m:t>f</m:t>
                </m:r>
              </m:e>
              <m:sub>
                <m:r>
                  <w:rPr>
                    <w:rFonts w:ascii="Cambria Math" w:hAnsi="Cambria Math"/>
                  </w:rPr>
                  <m:t>​</m:t>
                </m:r>
              </m:sub>
            </m:sSub>
          </m:sub>
        </m:sSub>
        <m:r>
          <w:rPr>
            <w:rFonts w:ascii="Cambria Math" w:hAnsi="Cambria Math"/>
          </w:rPr>
          <m:t>=(-∞,2)∪(2,∞)</m:t>
        </m:r>
      </m:oMath>
      <w:r>
        <w:t>.</w:t>
      </w:r>
    </w:p>
    <w:p w14:paraId="1F585ED2" w14:textId="77777777" w:rsidR="00C91ADC" w:rsidRDefault="00E140A0">
      <w:pPr>
        <w:pStyle w:val="BodyText"/>
      </w:pPr>
      <w:r>
        <w:t>Considera la función:</w:t>
      </w:r>
    </w:p>
    <w:p w14:paraId="1C3A65B3" w14:textId="77777777" w:rsidR="00C91ADC" w:rsidRDefault="00E140A0">
      <w:pPr>
        <w:pStyle w:val="BodyText"/>
      </w:pPr>
      <m:oMathPara>
        <m:oMathParaPr>
          <m:jc m:val="center"/>
        </m:oMathParaPr>
        <m:oMath>
          <m:r>
            <w:rPr>
              <w:rFonts w:ascii="Cambria Math" w:hAnsi="Cambria Math"/>
            </w:rPr>
            <m:t>g</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r>
                <w:rPr>
                  <w:rFonts w:ascii="Cambria Math" w:hAnsi="Cambria Math"/>
                </w:rPr>
                <m:t>(</m:t>
              </m:r>
              <m:r>
                <w:rPr>
                  <w:rFonts w:ascii="Cambria Math" w:hAnsi="Cambria Math"/>
                </w:rPr>
                <m:t>x</m:t>
              </m:r>
              <m:r>
                <w:rPr>
                  <w:rFonts w:ascii="Cambria Math" w:hAnsi="Cambria Math"/>
                </w:rPr>
                <m:t>-</m:t>
              </m:r>
              <m:r>
                <w:rPr>
                  <w:rFonts w:ascii="Cambria Math" w:hAnsi="Cambria Math"/>
                </w:rPr>
                <m:t>1)</m:t>
              </m:r>
            </m:den>
          </m:f>
        </m:oMath>
      </m:oMathPara>
    </w:p>
    <w:p w14:paraId="075C3B7A" w14:textId="77777777" w:rsidR="00C91ADC" w:rsidRDefault="00E140A0">
      <w:pPr>
        <w:pStyle w:val="FirstParagraph"/>
      </w:pPr>
      <w:r>
        <w:lastRenderedPageBreak/>
        <w:t>esta función tiene dos valores donde esta in</w:t>
      </w:r>
      <w:r>
        <w:t xml:space="preserve">definida: </w:t>
      </w:r>
      <m:oMath>
        <m:r>
          <w:rPr>
            <w:rFonts w:ascii="Cambria Math" w:hAnsi="Cambria Math"/>
          </w:rPr>
          <m:t>x</m:t>
        </m:r>
        <m:r>
          <w:rPr>
            <w:rFonts w:ascii="Cambria Math" w:hAnsi="Cambria Math"/>
          </w:rPr>
          <m:t>=0</m:t>
        </m:r>
      </m:oMath>
      <w:r>
        <w:t xml:space="preserve"> y </w:t>
      </w:r>
      <m:oMath>
        <m:r>
          <w:rPr>
            <w:rFonts w:ascii="Cambria Math" w:hAnsi="Cambria Math"/>
          </w:rPr>
          <m:t>x</m:t>
        </m:r>
        <m:r>
          <w:rPr>
            <w:rFonts w:ascii="Cambria Math" w:hAnsi="Cambria Math"/>
          </w:rPr>
          <m:t>=1</m:t>
        </m:r>
      </m:oMath>
    </w:p>
    <w:p w14:paraId="78627AAD" w14:textId="77777777" w:rsidR="00C91ADC" w:rsidRDefault="00E140A0">
      <w:pPr>
        <w:pStyle w:val="BodyText"/>
      </w:pPr>
      <m:oMathPara>
        <m:oMathParaPr>
          <m:jc m:val="center"/>
        </m:oMathParaPr>
        <m:oMath>
          <m:r>
            <w:rPr>
              <w:rFonts w:ascii="Cambria Math" w:hAnsi="Cambria Math"/>
            </w:rPr>
            <m:t>g</m:t>
          </m:r>
          <m:r>
            <w:rPr>
              <w:rFonts w:ascii="Cambria Math" w:hAnsi="Cambria Math"/>
            </w:rPr>
            <m:t>(0)=</m:t>
          </m:r>
          <m:f>
            <m:fPr>
              <m:ctrlPr>
                <w:rPr>
                  <w:rFonts w:ascii="Cambria Math" w:hAnsi="Cambria Math"/>
                </w:rPr>
              </m:ctrlPr>
            </m:fPr>
            <m:num>
              <m:r>
                <w:rPr>
                  <w:rFonts w:ascii="Cambria Math" w:hAnsi="Cambria Math"/>
                </w:rPr>
                <m:t>1</m:t>
              </m:r>
            </m:num>
            <m:den>
              <m:r>
                <w:rPr>
                  <w:rFonts w:ascii="Cambria Math" w:hAnsi="Cambria Math"/>
                </w:rPr>
                <m:t>0(0-1)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m:t>
              </m:r>
            </m:den>
          </m:f>
        </m:oMath>
      </m:oMathPara>
    </w:p>
    <w:p w14:paraId="75094A5C" w14:textId="77777777" w:rsidR="00C91ADC" w:rsidRDefault="00E140A0">
      <w:pPr>
        <w:pStyle w:val="FirstParagraph"/>
      </w:pPr>
      <m:oMathPara>
        <m:oMathParaPr>
          <m:jc m:val="center"/>
        </m:oMathParaPr>
        <m:oMath>
          <m:r>
            <w:rPr>
              <w:rFonts w:ascii="Cambria Math" w:hAnsi="Cambria Math"/>
            </w:rPr>
            <m:t>g</m:t>
          </m:r>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1(1-1)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m:t>
              </m:r>
            </m:den>
          </m:f>
        </m:oMath>
      </m:oMathPara>
    </w:p>
    <w:p w14:paraId="0076B405" w14:textId="77777777" w:rsidR="00C91ADC" w:rsidRDefault="00E140A0">
      <w:pPr>
        <w:pStyle w:val="FirstParagraph"/>
      </w:pPr>
      <w:r>
        <w:t xml:space="preserve">y por lo tanto su dominio son todos lo números reales </w:t>
      </w:r>
      <w:r>
        <w:rPr>
          <w:b/>
        </w:rPr>
        <w:t>excepto</w:t>
      </w:r>
      <w:r>
        <w:t xml:space="preserve"> 0 y 1. Esto se expresa como: </w:t>
      </w:r>
      <m:oMath>
        <m:sSub>
          <m:sSubPr>
            <m:ctrlPr>
              <w:rPr>
                <w:rFonts w:ascii="Cambria Math" w:hAnsi="Cambria Math"/>
              </w:rPr>
            </m:ctrlPr>
          </m:sSubPr>
          <m:e>
            <m:r>
              <m:rPr>
                <m:nor/>
              </m:rPr>
              <m:t>Dom</m:t>
            </m:r>
          </m:e>
          <m:sub>
            <m:sSub>
              <m:sSubPr>
                <m:ctrlPr>
                  <w:rPr>
                    <w:rFonts w:ascii="Cambria Math" w:hAnsi="Cambria Math"/>
                  </w:rPr>
                </m:ctrlPr>
              </m:sSubPr>
              <m:e>
                <m:r>
                  <w:rPr>
                    <w:rFonts w:ascii="Cambria Math" w:hAnsi="Cambria Math"/>
                  </w:rPr>
                  <m:t>g</m:t>
                </m:r>
              </m:e>
              <m:sub>
                <m:r>
                  <w:rPr>
                    <w:rFonts w:ascii="Cambria Math" w:hAnsi="Cambria Math"/>
                  </w:rPr>
                  <m:t>​</m:t>
                </m:r>
              </m:sub>
            </m:sSub>
          </m:sub>
        </m:sSub>
        <m:r>
          <w:rPr>
            <w:rFonts w:ascii="Cambria Math" w:hAnsi="Cambria Math"/>
          </w:rPr>
          <m:t>=(-∞,0)∪(0,1)∪(1,∞)</m:t>
        </m:r>
      </m:oMath>
      <w:r>
        <w:t>.</w:t>
      </w:r>
    </w:p>
    <w:p w14:paraId="64E4DC63" w14:textId="77777777" w:rsidR="00C91ADC" w:rsidRDefault="00E140A0">
      <w:pPr>
        <w:pStyle w:val="Heading2"/>
      </w:pPr>
      <w:bookmarkStart w:id="2" w:name="X84891f061b727873c501a7b4151049a007b2a51"/>
      <w:bookmarkEnd w:id="1"/>
      <w:r>
        <w:t>Problemas potenciales para funciones con dominio implícito.</w:t>
      </w:r>
    </w:p>
    <w:p w14:paraId="3AE7A120" w14:textId="77777777" w:rsidR="00C91ADC" w:rsidRDefault="00E140A0">
      <w:pPr>
        <w:pStyle w:val="FirstParagraph"/>
      </w:pPr>
      <w:r>
        <w:t>Solo tenemos que preoc</w:t>
      </w:r>
      <w:r>
        <w:t>uparnos por tres problemas que se pueden presentar:</w:t>
      </w:r>
    </w:p>
    <w:p w14:paraId="631D21CA" w14:textId="77777777" w:rsidR="00C91ADC" w:rsidRDefault="00E140A0">
      <w:pPr>
        <w:pStyle w:val="Compact"/>
        <w:numPr>
          <w:ilvl w:val="0"/>
          <w:numId w:val="2"/>
        </w:numPr>
      </w:pPr>
      <w:r>
        <w:t>División entre cero.</w:t>
      </w:r>
    </w:p>
    <w:p w14:paraId="6FA62210" w14:textId="77777777" w:rsidR="00C91ADC" w:rsidRDefault="00E140A0">
      <w:pPr>
        <w:pStyle w:val="Compact"/>
        <w:numPr>
          <w:ilvl w:val="0"/>
          <w:numId w:val="2"/>
        </w:numPr>
      </w:pPr>
      <w:r>
        <w:t>Raíces de números negativos.</w:t>
      </w:r>
    </w:p>
    <w:p w14:paraId="5375BE4A" w14:textId="77777777" w:rsidR="00C91ADC" w:rsidRDefault="00E140A0">
      <w:pPr>
        <w:pStyle w:val="Compact"/>
        <w:numPr>
          <w:ilvl w:val="0"/>
          <w:numId w:val="2"/>
        </w:numPr>
      </w:pPr>
      <w:r>
        <w:t>Logaritmos de números iguales o menores que cero.</w:t>
      </w:r>
    </w:p>
    <w:p w14:paraId="67120E19" w14:textId="77777777" w:rsidR="00C91ADC" w:rsidRDefault="00E140A0">
      <w:pPr>
        <w:pStyle w:val="Heading2"/>
      </w:pPr>
      <w:bookmarkStart w:id="3" w:name="rango."/>
      <w:bookmarkEnd w:id="2"/>
      <w:r>
        <w:t>Rango.</w:t>
      </w:r>
    </w:p>
    <w:p w14:paraId="3AB3C088" w14:textId="1F6B75A6" w:rsidR="00C91ADC" w:rsidRDefault="00E140A0">
      <w:pPr>
        <w:pStyle w:val="FirstParagraph"/>
      </w:pPr>
      <w:r>
        <w:t>Al conjunto de todos los posibles valores</w:t>
      </w:r>
      <w:r>
        <w:t xml:space="preserve"> que pueden producir una función se le conoce como rango. Utilizando la analogía de la maquina el rango serian todos los elementos que la maquina puede producir. Por ejemplo, considera la función:</w:t>
      </w:r>
    </w:p>
    <w:p w14:paraId="1CEDE704" w14:textId="77777777" w:rsidR="00C91ADC" w:rsidRDefault="00E140A0">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m:t>
          </m:r>
        </m:oMath>
      </m:oMathPara>
    </w:p>
    <w:p w14:paraId="6DC45479" w14:textId="3830472A" w:rsidR="00C91ADC" w:rsidRDefault="00E140A0">
      <w:pPr>
        <w:pStyle w:val="FirstParagraph"/>
      </w:pPr>
      <w:r>
        <w:t xml:space="preserve">Nota </w:t>
      </w:r>
      <w:r>
        <w:t>que el dominio de esta función son todos lo números reales, sin embargo,</w:t>
      </w:r>
      <w:r>
        <w:t xml:space="preserve"> esta función no puede producir ciertos valores, en particular es imposible que esta función produzca algún número menor que 1, esto se debe a que el término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solo puede producir núm</w:t>
      </w:r>
      <w:r>
        <w:t>eros positivos. Por lo tanto, su rango son los números reales mayores o iguales a 1, esto de denota como:</w:t>
      </w:r>
    </w:p>
    <w:p w14:paraId="1FE9A5DD" w14:textId="77777777" w:rsidR="00C91ADC" w:rsidRDefault="00E140A0">
      <w:pPr>
        <w:pStyle w:val="BodyText"/>
      </w:pPr>
      <m:oMathPara>
        <m:oMathParaPr>
          <m:jc m:val="center"/>
        </m:oMathParaPr>
        <m:oMath>
          <m:sSub>
            <m:sSubPr>
              <m:ctrlPr>
                <w:rPr>
                  <w:rFonts w:ascii="Cambria Math" w:hAnsi="Cambria Math"/>
                </w:rPr>
              </m:ctrlPr>
            </m:sSubPr>
            <m:e>
              <m:r>
                <m:rPr>
                  <m:nor/>
                </m:rPr>
                <m:t>Ran</m:t>
              </m:r>
            </m:e>
            <m:sub>
              <m:sSub>
                <m:sSubPr>
                  <m:ctrlPr>
                    <w:rPr>
                      <w:rFonts w:ascii="Cambria Math" w:hAnsi="Cambria Math"/>
                    </w:rPr>
                  </m:ctrlPr>
                </m:sSubPr>
                <m:e>
                  <m:r>
                    <w:rPr>
                      <w:rFonts w:ascii="Cambria Math" w:hAnsi="Cambria Math"/>
                    </w:rPr>
                    <m:t>f</m:t>
                  </m:r>
                </m:e>
                <m:sub>
                  <m:r>
                    <w:rPr>
                      <w:rFonts w:ascii="Cambria Math" w:hAnsi="Cambria Math"/>
                    </w:rPr>
                    <m:t>​</m:t>
                  </m:r>
                </m:sub>
              </m:sSub>
            </m:sub>
          </m:sSub>
          <m:r>
            <w:rPr>
              <w:rFonts w:ascii="Cambria Math" w:hAnsi="Cambria Math"/>
            </w:rPr>
            <m:t>=[1,∞)</m:t>
          </m:r>
        </m:oMath>
      </m:oMathPara>
    </w:p>
    <w:p w14:paraId="618CC528" w14:textId="23263044" w:rsidR="00C91ADC" w:rsidRDefault="00E140A0">
      <w:pPr>
        <w:pStyle w:val="FirstParagraph"/>
      </w:pPr>
      <w:r>
        <w:t>Otra función por considerar</w:t>
      </w:r>
      <w:r>
        <w:t xml:space="preserve"> es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oMath>
      <w:r>
        <w:t xml:space="preserve">, en este caso esta función es capaz </w:t>
      </w:r>
      <w:r>
        <w:t>de producir cualquier número real. Por ejemplo, esta función es capaz de producir al número 8 si usas como argumento al número 2 (</w:t>
      </w:r>
      <m:oMath>
        <m:r>
          <w:rPr>
            <w:rFonts w:ascii="Cambria Math" w:hAnsi="Cambria Math"/>
          </w:rPr>
          <m:t>f</m:t>
        </m:r>
        <m:r>
          <w:rPr>
            <w:rFonts w:ascii="Cambria Math" w:hAnsi="Cambria Math"/>
          </w:rPr>
          <m:t>(2)=</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=8</m:t>
        </m:r>
      </m:oMath>
      <w:r>
        <w:t xml:space="preserve">). Pero tambien es capaz de producir al número </w:t>
      </w:r>
      <m:oMath>
        <m:r>
          <w:rPr>
            <w:rFonts w:ascii="Cambria Math" w:hAnsi="Cambria Math"/>
          </w:rPr>
          <m:t>-</m:t>
        </m:r>
        <m:r>
          <w:rPr>
            <w:rFonts w:ascii="Cambria Math" w:hAnsi="Cambria Math"/>
          </w:rPr>
          <m:t>8</m:t>
        </m:r>
      </m:oMath>
      <w:r>
        <w:t xml:space="preserve"> si usas como argumento al número </w:t>
      </w:r>
      <m:oMath>
        <m:r>
          <w:rPr>
            <w:rFonts w:ascii="Cambria Math" w:hAnsi="Cambria Math"/>
          </w:rPr>
          <m:t>-</m:t>
        </m:r>
        <m:r>
          <w:rPr>
            <w:rFonts w:ascii="Cambria Math" w:hAnsi="Cambria Math"/>
          </w:rPr>
          <m:t>2</m:t>
        </m:r>
      </m:oMath>
      <w:r>
        <w:t xml:space="preserve"> (</w:t>
      </w:r>
      <m:oMath>
        <m:r>
          <w:rPr>
            <w:rFonts w:ascii="Cambria Math" w:hAnsi="Cambria Math"/>
          </w:rPr>
          <m:t>f</m:t>
        </m:r>
        <m:r>
          <w:rPr>
            <w:rFonts w:ascii="Cambria Math" w:hAnsi="Cambria Math"/>
          </w:rPr>
          <m:t>(-2)=(-2</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=-8</m:t>
        </m:r>
      </m:oMath>
      <w:r>
        <w:t>). Tambien pue</w:t>
      </w:r>
      <w:r>
        <w:t xml:space="preserve">de producir al número 10, ahora usa como argumento </w:t>
      </w:r>
      <m:oMath>
        <m:rad>
          <m:radPr>
            <m:ctrlPr>
              <w:rPr>
                <w:rFonts w:ascii="Cambria Math" w:hAnsi="Cambria Math"/>
              </w:rPr>
            </m:ctrlPr>
          </m:radPr>
          <m:deg>
            <m:r>
              <w:rPr>
                <w:rFonts w:ascii="Cambria Math" w:hAnsi="Cambria Math"/>
              </w:rPr>
              <m:t>3</m:t>
            </m:r>
          </m:deg>
          <m:e>
            <m:r>
              <w:rPr>
                <w:rFonts w:ascii="Cambria Math" w:hAnsi="Cambria Math"/>
              </w:rPr>
              <m:t>10</m:t>
            </m:r>
          </m:e>
        </m:rad>
      </m:oMath>
      <w:r>
        <w:t xml:space="preserve"> (</w:t>
      </w:r>
      <m:oMath>
        <m:r>
          <w:rPr>
            <w:rFonts w:ascii="Cambria Math" w:hAnsi="Cambria Math"/>
          </w:rPr>
          <m:t>f</m:t>
        </m:r>
        <m:r>
          <w:rPr>
            <w:rFonts w:ascii="Cambria Math" w:hAnsi="Cambria Math"/>
          </w:rPr>
          <m:t>(</m:t>
        </m:r>
        <m:rad>
          <m:radPr>
            <m:ctrlPr>
              <w:rPr>
                <w:rFonts w:ascii="Cambria Math" w:hAnsi="Cambria Math"/>
              </w:rPr>
            </m:ctrlPr>
          </m:radPr>
          <m:deg>
            <m:r>
              <w:rPr>
                <w:rFonts w:ascii="Cambria Math" w:hAnsi="Cambria Math"/>
              </w:rPr>
              <m:t>3</m:t>
            </m:r>
          </m:deg>
          <m:e>
            <m:r>
              <w:rPr>
                <w:rFonts w:ascii="Cambria Math" w:hAnsi="Cambria Math"/>
              </w:rPr>
              <m:t>10</m:t>
            </m:r>
          </m:e>
        </m:rad>
        <m:r>
          <w:rPr>
            <w:rFonts w:ascii="Cambria Math" w:hAnsi="Cambria Math"/>
          </w:rPr>
          <m:t>)=(</m:t>
        </m:r>
        <m:rad>
          <m:radPr>
            <m:ctrlPr>
              <w:rPr>
                <w:rFonts w:ascii="Cambria Math" w:hAnsi="Cambria Math"/>
              </w:rPr>
            </m:ctrlPr>
          </m:radPr>
          <m:deg>
            <m:r>
              <w:rPr>
                <w:rFonts w:ascii="Cambria Math" w:hAnsi="Cambria Math"/>
              </w:rPr>
              <m:t>3</m:t>
            </m:r>
          </m:deg>
          <m:e>
            <m:r>
              <w:rPr>
                <w:rFonts w:ascii="Cambria Math" w:hAnsi="Cambria Math"/>
              </w:rPr>
              <m:t>10</m:t>
            </m:r>
          </m:e>
        </m:rad>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=10</m:t>
        </m:r>
      </m:oMath>
      <w:r>
        <w:t>).</w:t>
      </w:r>
    </w:p>
    <w:p w14:paraId="7074805F" w14:textId="77777777" w:rsidR="00C91ADC" w:rsidRDefault="00E140A0">
      <w:pPr>
        <w:pStyle w:val="Heading2"/>
      </w:pPr>
      <w:bookmarkStart w:id="4" w:name="X891cf68acd9f3f28cf27108de01f1aa6f056d97"/>
      <w:bookmarkEnd w:id="3"/>
      <w:r>
        <w:t>Como identificar el dominio y rango de una función usando su gráfica.</w:t>
      </w:r>
    </w:p>
    <w:p w14:paraId="406DAB7B" w14:textId="77777777" w:rsidR="00C91ADC" w:rsidRDefault="00E140A0">
      <w:pPr>
        <w:pStyle w:val="FirstParagraph"/>
      </w:pPr>
      <w:r>
        <w:t xml:space="preserve">Para identificar el dominio en la gráfica observamos los valores donde </w:t>
      </w:r>
      <m:oMath>
        <m:r>
          <w:rPr>
            <w:rFonts w:ascii="Cambria Math" w:hAnsi="Cambria Math"/>
          </w:rPr>
          <m:t>x</m:t>
        </m:r>
      </m:oMath>
      <w:r>
        <w:t xml:space="preserve"> esta definida, en nuestro ejemplo to</w:t>
      </w:r>
      <w:r>
        <w:t>dos los valores una salida en la función y por lo tanto podemos determinar que el dominio de nuestra función son todos los números reales.</w:t>
      </w:r>
    </w:p>
    <w:p w14:paraId="4A5867F9" w14:textId="098160B4" w:rsidR="00C91ADC" w:rsidRDefault="00E140A0">
      <w:pPr>
        <w:pStyle w:val="BodyText"/>
      </w:pPr>
      <w:r>
        <w:lastRenderedPageBreak/>
        <w:t xml:space="preserve">Para identificar el rango observaos lo valores donde </w:t>
      </w:r>
      <m:oMath>
        <m:r>
          <w:rPr>
            <w:rFonts w:ascii="Cambria Math" w:hAnsi="Cambria Math"/>
          </w:rPr>
          <m:t>y</m:t>
        </m:r>
      </m:oMath>
      <w:r>
        <w:t xml:space="preserve"> esta definida, en nuestro ejemplo solo los valores que son ig</w:t>
      </w:r>
      <w:r>
        <w:t>uales o mayores que cero están</w:t>
      </w:r>
      <w:r>
        <w:t xml:space="preserve"> definidos. Esto se debe a que cualquier valor al ser elevado al cuadrado es positivo.</w:t>
      </w:r>
    </w:p>
    <w:p w14:paraId="3C999093" w14:textId="203E557D" w:rsidR="00C91ADC" w:rsidRDefault="00E140A0">
      <w:pPr>
        <w:pStyle w:val="BodyText"/>
      </w:pPr>
      <w:r>
        <w:t>En este otro ejemplo nota que los valores que están</w:t>
      </w:r>
      <w:r>
        <w:t xml:space="preserve"> a la izquierda de cero no esta definidos. Esto es debido a que no existen raíces</w:t>
      </w:r>
      <w:r>
        <w:t xml:space="preserve"> de núm</w:t>
      </w:r>
      <w:r>
        <w:t>eros negativos.</w:t>
      </w:r>
    </w:p>
    <w:p w14:paraId="6A4C3E6D" w14:textId="32FDC91D" w:rsidR="00C91ADC" w:rsidRDefault="00E140A0">
      <w:pPr>
        <w:pStyle w:val="BodyText"/>
      </w:pPr>
      <w:r>
        <w:t>El rango de esta función son todos los números positivos mayores o iguales que cero. Nota que es un poco difícil</w:t>
      </w:r>
      <w:r>
        <w:t xml:space="preserve"> de apreciar en la gráfica debido a su tamaño.</w:t>
      </w:r>
    </w:p>
    <w:p w14:paraId="0A03D270" w14:textId="77777777" w:rsidR="00C91ADC" w:rsidRDefault="00E140A0">
      <w:pPr>
        <w:pStyle w:val="Heading2"/>
      </w:pPr>
      <w:bookmarkStart w:id="5" w:name="función-inversa"/>
      <w:bookmarkEnd w:id="4"/>
      <w:r>
        <w:t>Función inversa</w:t>
      </w:r>
    </w:p>
    <w:p w14:paraId="4FACC94F" w14:textId="77777777" w:rsidR="00C91ADC" w:rsidRDefault="00E140A0">
      <w:pPr>
        <w:pStyle w:val="FirstParagraph"/>
      </w:pPr>
      <w:r>
        <w:t xml:space="preserve">Considera la función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+1</m:t>
        </m:r>
      </m:oMath>
      <w:r>
        <w:t xml:space="preserve">, y considera su comportamiento </w:t>
      </w:r>
      <w:r>
        <w:t xml:space="preserve">desde </w:t>
      </w:r>
      <m:oMath>
        <m:r>
          <w:rPr>
            <w:rFonts w:ascii="Cambria Math" w:hAnsi="Cambria Math"/>
          </w:rPr>
          <m:t>-</m:t>
        </m:r>
        <m:r>
          <w:rPr>
            <w:rFonts w:ascii="Cambria Math" w:hAnsi="Cambria Math"/>
          </w:rPr>
          <m:t>3</m:t>
        </m:r>
      </m:oMath>
      <w:r>
        <w:t xml:space="preserve"> hasta </w:t>
      </w:r>
      <m:oMath>
        <m:r>
          <w:rPr>
            <w:rFonts w:ascii="Cambria Math" w:hAnsi="Cambria Math"/>
          </w:rPr>
          <m:t>3</m:t>
        </m:r>
      </m:oMath>
      <w:r>
        <w:t>:</w:t>
      </w:r>
    </w:p>
    <w:tbl>
      <w:tblPr>
        <w:tblStyle w:val="Table"/>
        <w:tblW w:w="0" w:type="pct"/>
        <w:tblLook w:val="0020" w:firstRow="1" w:lastRow="0" w:firstColumn="0" w:lastColumn="0" w:noHBand="0" w:noVBand="0"/>
      </w:tblPr>
      <w:tblGrid>
        <w:gridCol w:w="529"/>
        <w:gridCol w:w="1625"/>
      </w:tblGrid>
      <w:tr w:rsidR="00C91ADC" w14:paraId="368112F0" w14:textId="77777777">
        <w:tc>
          <w:tcPr>
            <w:tcW w:w="0" w:type="auto"/>
            <w:tcBorders>
              <w:bottom w:val="single" w:sz="0" w:space="0" w:color="auto"/>
            </w:tcBorders>
            <w:vAlign w:val="bottom"/>
          </w:tcPr>
          <w:p w14:paraId="32B3C580" w14:textId="77777777" w:rsidR="00C91ADC" w:rsidRDefault="00E140A0">
            <w:pPr>
              <w:pStyle w:val="Compact"/>
            </w:pPr>
            <m:oMathPara>
              <m:oMath>
                <m:r>
                  <w:rPr>
                    <w:rFonts w:ascii="Cambria Math" w:hAnsi="Cambria Math"/>
                  </w:rPr>
                  <m:t>x</m:t>
                </m:r>
              </m:oMath>
            </m:oMathPara>
          </w:p>
        </w:tc>
        <w:tc>
          <w:tcPr>
            <w:tcW w:w="0" w:type="auto"/>
            <w:tcBorders>
              <w:bottom w:val="single" w:sz="0" w:space="0" w:color="auto"/>
            </w:tcBorders>
            <w:vAlign w:val="bottom"/>
          </w:tcPr>
          <w:p w14:paraId="35AC8542" w14:textId="77777777" w:rsidR="00C91ADC" w:rsidRDefault="00E140A0">
            <w:pPr>
              <w:pStyle w:val="Compact"/>
            </w:pPr>
            <m:oMathPara>
              <m:oMath>
                <m:r>
                  <w:rPr>
                    <w:rFonts w:ascii="Cambria Math" w:hAnsi="Cambria Math"/>
                  </w:rPr>
                  <m:t>f</m:t>
                </m:r>
                <m:r>
                  <w:rPr>
                    <w:rFonts w:ascii="Cambria Math" w:hAnsi="Cambria Math"/>
                  </w:rPr>
                  <m:t>(</m:t>
                </m:r>
                <m:r>
                  <w:rPr>
                    <w:rFonts w:ascii="Cambria Math" w:hAnsi="Cambria Math"/>
                  </w:rPr>
                  <m:t>x</m:t>
                </m:r>
                <m:r>
                  <w:rPr>
                    <w:rFonts w:ascii="Cambria Math" w:hAnsi="Cambria Math"/>
                  </w:rPr>
                  <m:t>)</m:t>
                </m:r>
              </m:oMath>
            </m:oMathPara>
          </w:p>
        </w:tc>
      </w:tr>
      <w:tr w:rsidR="00C91ADC" w14:paraId="71EE08D5" w14:textId="77777777">
        <w:tc>
          <w:tcPr>
            <w:tcW w:w="0" w:type="auto"/>
          </w:tcPr>
          <w:p w14:paraId="10C0527D" w14:textId="77777777" w:rsidR="00C91ADC" w:rsidRDefault="00E140A0">
            <w:pPr>
              <w:pStyle w:val="Compact"/>
            </w:pPr>
            <m:oMathPara>
              <m:oMath>
                <m:r>
                  <w:rPr>
                    <w:rFonts w:ascii="Cambria Math" w:hAnsi="Cambria Math"/>
                  </w:rPr>
                  <m:t>-</m:t>
                </m:r>
                <m:r>
                  <w:rPr>
                    <w:rFonts w:ascii="Cambria Math" w:hAnsi="Cambria Math"/>
                  </w:rPr>
                  <m:t>3</m:t>
                </m:r>
              </m:oMath>
            </m:oMathPara>
          </w:p>
        </w:tc>
        <w:tc>
          <w:tcPr>
            <w:tcW w:w="0" w:type="auto"/>
          </w:tcPr>
          <w:p w14:paraId="3D293BF5" w14:textId="77777777" w:rsidR="00C91ADC" w:rsidRDefault="00E140A0">
            <w:pPr>
              <w:pStyle w:val="Compact"/>
            </w:pPr>
            <m:oMathPara>
              <m:oMath>
                <m:r>
                  <w:rPr>
                    <w:rFonts w:ascii="Cambria Math" w:hAnsi="Cambria Math"/>
                  </w:rPr>
                  <m:t>f</m:t>
                </m:r>
                <m:r>
                  <w:rPr>
                    <w:rFonts w:ascii="Cambria Math" w:hAnsi="Cambria Math"/>
                  </w:rPr>
                  <m:t>(-3)=-26</m:t>
                </m:r>
              </m:oMath>
            </m:oMathPara>
          </w:p>
        </w:tc>
      </w:tr>
      <w:tr w:rsidR="00C91ADC" w14:paraId="0A8752E5" w14:textId="77777777">
        <w:tc>
          <w:tcPr>
            <w:tcW w:w="0" w:type="auto"/>
          </w:tcPr>
          <w:p w14:paraId="53D5C39F" w14:textId="77777777" w:rsidR="00C91ADC" w:rsidRDefault="00E140A0">
            <w:pPr>
              <w:pStyle w:val="Compact"/>
            </w:pPr>
            <m:oMathPara>
              <m:oMath>
                <m:r>
                  <w:rPr>
                    <w:rFonts w:ascii="Cambria Math" w:hAnsi="Cambria Math"/>
                  </w:rPr>
                  <m:t>-</m:t>
                </m:r>
                <m:r>
                  <w:rPr>
                    <w:rFonts w:ascii="Cambria Math" w:hAnsi="Cambria Math"/>
                  </w:rPr>
                  <m:t>2</m:t>
                </m:r>
              </m:oMath>
            </m:oMathPara>
          </w:p>
        </w:tc>
        <w:tc>
          <w:tcPr>
            <w:tcW w:w="0" w:type="auto"/>
          </w:tcPr>
          <w:p w14:paraId="4ABE887F" w14:textId="77777777" w:rsidR="00C91ADC" w:rsidRDefault="00E140A0">
            <w:pPr>
              <w:pStyle w:val="Compact"/>
            </w:pPr>
            <m:oMathPara>
              <m:oMath>
                <m:r>
                  <w:rPr>
                    <w:rFonts w:ascii="Cambria Math" w:hAnsi="Cambria Math"/>
                  </w:rPr>
                  <m:t>f</m:t>
                </m:r>
                <m:r>
                  <w:rPr>
                    <w:rFonts w:ascii="Cambria Math" w:hAnsi="Cambria Math"/>
                  </w:rPr>
                  <m:t>(-2)=-7</m:t>
                </m:r>
              </m:oMath>
            </m:oMathPara>
          </w:p>
        </w:tc>
      </w:tr>
      <w:tr w:rsidR="00C91ADC" w14:paraId="7624459C" w14:textId="77777777">
        <w:tc>
          <w:tcPr>
            <w:tcW w:w="0" w:type="auto"/>
          </w:tcPr>
          <w:p w14:paraId="0483DE1B" w14:textId="77777777" w:rsidR="00C91ADC" w:rsidRDefault="00E140A0">
            <w:pPr>
              <w:pStyle w:val="Compact"/>
            </w:pPr>
            <m:oMathPara>
              <m:oMath>
                <m:r>
                  <w:rPr>
                    <w:rFonts w:ascii="Cambria Math" w:hAnsi="Cambria Math"/>
                  </w:rPr>
                  <m:t>-</m:t>
                </m:r>
                <m:r>
                  <w:rPr>
                    <w:rFonts w:ascii="Cambria Math" w:hAnsi="Cambria Math"/>
                  </w:rPr>
                  <m:t>1</m:t>
                </m:r>
              </m:oMath>
            </m:oMathPara>
          </w:p>
        </w:tc>
        <w:tc>
          <w:tcPr>
            <w:tcW w:w="0" w:type="auto"/>
          </w:tcPr>
          <w:p w14:paraId="51EC6D27" w14:textId="77777777" w:rsidR="00C91ADC" w:rsidRDefault="00E140A0">
            <w:pPr>
              <w:pStyle w:val="Compact"/>
            </w:pPr>
            <m:oMathPara>
              <m:oMath>
                <m:r>
                  <w:rPr>
                    <w:rFonts w:ascii="Cambria Math" w:hAnsi="Cambria Math"/>
                  </w:rPr>
                  <m:t>f</m:t>
                </m:r>
                <m:r>
                  <w:rPr>
                    <w:rFonts w:ascii="Cambria Math" w:hAnsi="Cambria Math"/>
                  </w:rPr>
                  <m:t>(-1)=0</m:t>
                </m:r>
              </m:oMath>
            </m:oMathPara>
          </w:p>
        </w:tc>
      </w:tr>
      <w:tr w:rsidR="00C91ADC" w14:paraId="7CB173C7" w14:textId="77777777">
        <w:tc>
          <w:tcPr>
            <w:tcW w:w="0" w:type="auto"/>
          </w:tcPr>
          <w:p w14:paraId="688F66B5" w14:textId="77777777" w:rsidR="00C91ADC" w:rsidRDefault="00E140A0">
            <w:pPr>
              <w:pStyle w:val="Compact"/>
            </w:pPr>
            <m:oMathPara>
              <m:oMath>
                <m:r>
                  <w:rPr>
                    <w:rFonts w:ascii="Cambria Math" w:hAnsi="Cambria Math"/>
                  </w:rPr>
                  <m:t>0</m:t>
                </m:r>
              </m:oMath>
            </m:oMathPara>
          </w:p>
        </w:tc>
        <w:tc>
          <w:tcPr>
            <w:tcW w:w="0" w:type="auto"/>
          </w:tcPr>
          <w:p w14:paraId="60642377" w14:textId="77777777" w:rsidR="00C91ADC" w:rsidRDefault="00E140A0">
            <w:pPr>
              <w:pStyle w:val="Compact"/>
            </w:pPr>
            <m:oMathPara>
              <m:oMath>
                <m:r>
                  <w:rPr>
                    <w:rFonts w:ascii="Cambria Math" w:hAnsi="Cambria Math"/>
                  </w:rPr>
                  <m:t>f</m:t>
                </m:r>
                <m:r>
                  <w:rPr>
                    <w:rFonts w:ascii="Cambria Math" w:hAnsi="Cambria Math"/>
                  </w:rPr>
                  <m:t>(0)=1</m:t>
                </m:r>
              </m:oMath>
            </m:oMathPara>
          </w:p>
        </w:tc>
      </w:tr>
      <w:tr w:rsidR="00C91ADC" w14:paraId="31C87EEE" w14:textId="77777777">
        <w:tc>
          <w:tcPr>
            <w:tcW w:w="0" w:type="auto"/>
          </w:tcPr>
          <w:p w14:paraId="3EB39A8B" w14:textId="77777777" w:rsidR="00C91ADC" w:rsidRDefault="00E140A0">
            <w:pPr>
              <w:pStyle w:val="Compact"/>
            </w:pPr>
            <m:oMathPara>
              <m:oMath>
                <m:r>
                  <w:rPr>
                    <w:rFonts w:ascii="Cambria Math" w:hAnsi="Cambria Math"/>
                  </w:rPr>
                  <m:t>1</m:t>
                </m:r>
              </m:oMath>
            </m:oMathPara>
          </w:p>
        </w:tc>
        <w:tc>
          <w:tcPr>
            <w:tcW w:w="0" w:type="auto"/>
          </w:tcPr>
          <w:p w14:paraId="0B3CAD14" w14:textId="77777777" w:rsidR="00C91ADC" w:rsidRDefault="00E140A0">
            <w:pPr>
              <w:pStyle w:val="Compact"/>
            </w:pPr>
            <m:oMathPara>
              <m:oMath>
                <m:r>
                  <w:rPr>
                    <w:rFonts w:ascii="Cambria Math" w:hAnsi="Cambria Math"/>
                  </w:rPr>
                  <m:t>f</m:t>
                </m:r>
                <m:r>
                  <w:rPr>
                    <w:rFonts w:ascii="Cambria Math" w:hAnsi="Cambria Math"/>
                  </w:rPr>
                  <m:t>(1)=2</m:t>
                </m:r>
              </m:oMath>
            </m:oMathPara>
          </w:p>
        </w:tc>
      </w:tr>
      <w:tr w:rsidR="00C91ADC" w14:paraId="5DE4D3C9" w14:textId="77777777">
        <w:tc>
          <w:tcPr>
            <w:tcW w:w="0" w:type="auto"/>
          </w:tcPr>
          <w:p w14:paraId="73BA3FCF" w14:textId="77777777" w:rsidR="00C91ADC" w:rsidRDefault="00E140A0">
            <w:pPr>
              <w:pStyle w:val="Compact"/>
            </w:pPr>
            <m:oMathPara>
              <m:oMath>
                <m:r>
                  <w:rPr>
                    <w:rFonts w:ascii="Cambria Math" w:hAnsi="Cambria Math"/>
                  </w:rPr>
                  <m:t>2</m:t>
                </m:r>
              </m:oMath>
            </m:oMathPara>
          </w:p>
        </w:tc>
        <w:tc>
          <w:tcPr>
            <w:tcW w:w="0" w:type="auto"/>
          </w:tcPr>
          <w:p w14:paraId="4B2ECFC0" w14:textId="77777777" w:rsidR="00C91ADC" w:rsidRDefault="00E140A0">
            <w:pPr>
              <w:pStyle w:val="Compact"/>
            </w:pPr>
            <m:oMathPara>
              <m:oMath>
                <m:r>
                  <w:rPr>
                    <w:rFonts w:ascii="Cambria Math" w:hAnsi="Cambria Math"/>
                  </w:rPr>
                  <m:t>f</m:t>
                </m:r>
                <m:r>
                  <w:rPr>
                    <w:rFonts w:ascii="Cambria Math" w:hAnsi="Cambria Math"/>
                  </w:rPr>
                  <m:t>(2)=9</m:t>
                </m:r>
              </m:oMath>
            </m:oMathPara>
          </w:p>
        </w:tc>
      </w:tr>
      <w:tr w:rsidR="00C91ADC" w14:paraId="4B6553CB" w14:textId="77777777">
        <w:tc>
          <w:tcPr>
            <w:tcW w:w="0" w:type="auto"/>
          </w:tcPr>
          <w:p w14:paraId="2E9DBA76" w14:textId="77777777" w:rsidR="00C91ADC" w:rsidRDefault="00E140A0">
            <w:pPr>
              <w:pStyle w:val="Compact"/>
            </w:pPr>
            <m:oMathPara>
              <m:oMath>
                <m:r>
                  <w:rPr>
                    <w:rFonts w:ascii="Cambria Math" w:hAnsi="Cambria Math"/>
                  </w:rPr>
                  <m:t>3</m:t>
                </m:r>
              </m:oMath>
            </m:oMathPara>
          </w:p>
        </w:tc>
        <w:tc>
          <w:tcPr>
            <w:tcW w:w="0" w:type="auto"/>
          </w:tcPr>
          <w:p w14:paraId="7406FEAE" w14:textId="77777777" w:rsidR="00C91ADC" w:rsidRDefault="00E140A0">
            <w:pPr>
              <w:pStyle w:val="Compact"/>
            </w:pPr>
            <m:oMathPara>
              <m:oMath>
                <m:r>
                  <w:rPr>
                    <w:rFonts w:ascii="Cambria Math" w:hAnsi="Cambria Math"/>
                  </w:rPr>
                  <m:t>f</m:t>
                </m:r>
                <m:r>
                  <w:rPr>
                    <w:rFonts w:ascii="Cambria Math" w:hAnsi="Cambria Math"/>
                  </w:rPr>
                  <m:t>(3)=28</m:t>
                </m:r>
              </m:oMath>
            </m:oMathPara>
          </w:p>
        </w:tc>
      </w:tr>
    </w:tbl>
    <w:p w14:paraId="094C72E2" w14:textId="77777777" w:rsidR="00C91ADC" w:rsidRDefault="00E140A0">
      <w:pPr>
        <w:pStyle w:val="BodyText"/>
      </w:pPr>
      <w:r>
        <w:t xml:space="preserve">La función inversa de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+1</m:t>
        </m:r>
      </m:oMath>
      <w:r>
        <w:t xml:space="preserve"> es una función que denotamos como </w:t>
      </w:r>
      <m:oMath>
        <m:sSup>
          <m:sSupPr>
            <m:ctrlPr>
              <w:rPr>
                <w:rFonts w:ascii="Cambria Math" w:hAnsi="Cambria Math"/>
              </w:rPr>
            </m:ctrlPr>
          </m:sSupPr>
          <m:e>
            <m:r>
              <w:rPr>
                <w:rFonts w:ascii="Cambria Math" w:hAnsi="Cambria Math"/>
              </w:rPr>
              <m:t>f</m:t>
            </m:r>
          </m:e>
          <m:sup>
            <m:r>
              <w:rPr>
                <w:rFonts w:ascii="Cambria Math" w:hAnsi="Cambria Math"/>
              </w:rPr>
              <m:t>-</m:t>
            </m:r>
            <m:r>
              <w:rPr>
                <w:rFonts w:ascii="Cambria Math" w:hAnsi="Cambria Math"/>
              </w:rPr>
              <m:t>1</m:t>
            </m:r>
          </m:sup>
        </m:sSup>
        <m:r>
          <w:rPr>
            <w:rFonts w:ascii="Cambria Math" w:hAnsi="Cambria Math"/>
          </w:rPr>
          <m:t>(</m:t>
        </m:r>
        <m:r>
          <w:rPr>
            <w:rFonts w:ascii="Cambria Math" w:hAnsi="Cambria Math"/>
          </w:rPr>
          <m:t>x</m:t>
        </m:r>
        <m:r>
          <w:rPr>
            <w:rFonts w:ascii="Cambria Math" w:hAnsi="Cambria Math"/>
          </w:rPr>
          <m:t>)</m:t>
        </m:r>
      </m:oMath>
      <w:r>
        <w:t xml:space="preserve"> </w:t>
      </w:r>
      <w:r>
        <w:t>tal que tiene el siguiente comportamiento:</w:t>
      </w:r>
    </w:p>
    <w:tbl>
      <w:tblPr>
        <w:tblStyle w:val="Table"/>
        <w:tblW w:w="0" w:type="pct"/>
        <w:tblLook w:val="0020" w:firstRow="1" w:lastRow="0" w:firstColumn="0" w:lastColumn="0" w:noHBand="0" w:noVBand="0"/>
      </w:tblPr>
      <w:tblGrid>
        <w:gridCol w:w="662"/>
        <w:gridCol w:w="1625"/>
      </w:tblGrid>
      <w:tr w:rsidR="00C91ADC" w14:paraId="562CDB90" w14:textId="77777777">
        <w:tc>
          <w:tcPr>
            <w:tcW w:w="0" w:type="auto"/>
            <w:tcBorders>
              <w:bottom w:val="single" w:sz="0" w:space="0" w:color="auto"/>
            </w:tcBorders>
            <w:vAlign w:val="bottom"/>
          </w:tcPr>
          <w:p w14:paraId="54DFFD4D" w14:textId="77777777" w:rsidR="00C91ADC" w:rsidRDefault="00E140A0">
            <w:pPr>
              <w:pStyle w:val="Compact"/>
            </w:pPr>
            <m:oMathPara>
              <m:oMath>
                <m:r>
                  <w:rPr>
                    <w:rFonts w:ascii="Cambria Math" w:hAnsi="Cambria Math"/>
                  </w:rPr>
                  <m:t>x</m:t>
                </m:r>
              </m:oMath>
            </m:oMathPara>
          </w:p>
        </w:tc>
        <w:tc>
          <w:tcPr>
            <w:tcW w:w="0" w:type="auto"/>
            <w:tcBorders>
              <w:bottom w:val="single" w:sz="0" w:space="0" w:color="auto"/>
            </w:tcBorders>
            <w:vAlign w:val="bottom"/>
          </w:tcPr>
          <w:p w14:paraId="30054B77" w14:textId="77777777" w:rsidR="00C91ADC" w:rsidRDefault="00E140A0">
            <w:pPr>
              <w:pStyle w:val="Compact"/>
            </w:pPr>
            <m:oMathPara>
              <m:oMath>
                <m:sSup>
                  <m:sSupPr>
                    <m:ctrlPr>
                      <w:rPr>
                        <w:rFonts w:ascii="Cambria Math" w:hAnsi="Cambria Math"/>
                      </w:rPr>
                    </m:ctrlPr>
                  </m:sSupPr>
                  <m:e>
                    <m:r>
                      <w:rPr>
                        <w:rFonts w:ascii="Cambria Math" w:hAnsi="Cambria Math"/>
                      </w:rPr>
                      <m:t>f</m:t>
                    </m:r>
                  </m:e>
                  <m:sup>
                    <m:r>
                      <w:rPr>
                        <w:rFonts w:ascii="Cambria Math" w:hAnsi="Cambria Math"/>
                      </w:rPr>
                      <m:t>-</m:t>
                    </m:r>
                    <m:r>
                      <w:rPr>
                        <w:rFonts w:ascii="Cambria Math" w:hAnsi="Cambria Math"/>
                      </w:rPr>
                      <m:t>1</m:t>
                    </m:r>
                  </m:sup>
                </m:sSup>
                <m:r>
                  <w:rPr>
                    <w:rFonts w:ascii="Cambria Math" w:hAnsi="Cambria Math"/>
                  </w:rPr>
                  <m:t>(</m:t>
                </m:r>
                <m:r>
                  <w:rPr>
                    <w:rFonts w:ascii="Cambria Math" w:hAnsi="Cambria Math"/>
                  </w:rPr>
                  <m:t>x</m:t>
                </m:r>
                <m:r>
                  <w:rPr>
                    <w:rFonts w:ascii="Cambria Math" w:hAnsi="Cambria Math"/>
                  </w:rPr>
                  <m:t>)</m:t>
                </m:r>
              </m:oMath>
            </m:oMathPara>
          </w:p>
        </w:tc>
      </w:tr>
      <w:tr w:rsidR="00C91ADC" w14:paraId="01408FDF" w14:textId="77777777">
        <w:tc>
          <w:tcPr>
            <w:tcW w:w="0" w:type="auto"/>
          </w:tcPr>
          <w:p w14:paraId="11EFFA28" w14:textId="77777777" w:rsidR="00C91ADC" w:rsidRDefault="00E140A0">
            <w:pPr>
              <w:pStyle w:val="Compact"/>
            </w:pPr>
            <m:oMathPara>
              <m:oMath>
                <m:r>
                  <w:rPr>
                    <w:rFonts w:ascii="Cambria Math" w:hAnsi="Cambria Math"/>
                  </w:rPr>
                  <m:t>-</m:t>
                </m:r>
                <m:r>
                  <w:rPr>
                    <w:rFonts w:ascii="Cambria Math" w:hAnsi="Cambria Math"/>
                  </w:rPr>
                  <m:t>26</m:t>
                </m:r>
              </m:oMath>
            </m:oMathPara>
          </w:p>
        </w:tc>
        <w:tc>
          <w:tcPr>
            <w:tcW w:w="0" w:type="auto"/>
          </w:tcPr>
          <w:p w14:paraId="3E5C9803" w14:textId="77777777" w:rsidR="00C91ADC" w:rsidRDefault="00E140A0">
            <w:pPr>
              <w:pStyle w:val="Compact"/>
            </w:pPr>
            <m:oMathPara>
              <m:oMath>
                <m:r>
                  <w:rPr>
                    <w:rFonts w:ascii="Cambria Math" w:hAnsi="Cambria Math"/>
                  </w:rPr>
                  <m:t>f</m:t>
                </m:r>
                <m:r>
                  <w:rPr>
                    <w:rFonts w:ascii="Cambria Math" w:hAnsi="Cambria Math"/>
                  </w:rPr>
                  <m:t>(-26)=-3</m:t>
                </m:r>
              </m:oMath>
            </m:oMathPara>
          </w:p>
        </w:tc>
      </w:tr>
      <w:tr w:rsidR="00C91ADC" w14:paraId="5DF98D5A" w14:textId="77777777">
        <w:tc>
          <w:tcPr>
            <w:tcW w:w="0" w:type="auto"/>
          </w:tcPr>
          <w:p w14:paraId="24DC1D41" w14:textId="77777777" w:rsidR="00C91ADC" w:rsidRDefault="00E140A0">
            <w:pPr>
              <w:pStyle w:val="Compact"/>
            </w:pPr>
            <m:oMathPara>
              <m:oMath>
                <m:r>
                  <w:rPr>
                    <w:rFonts w:ascii="Cambria Math" w:hAnsi="Cambria Math"/>
                  </w:rPr>
                  <m:t>-</m:t>
                </m:r>
                <m:r>
                  <w:rPr>
                    <w:rFonts w:ascii="Cambria Math" w:hAnsi="Cambria Math"/>
                  </w:rPr>
                  <m:t>7</m:t>
                </m:r>
              </m:oMath>
            </m:oMathPara>
          </w:p>
        </w:tc>
        <w:tc>
          <w:tcPr>
            <w:tcW w:w="0" w:type="auto"/>
          </w:tcPr>
          <w:p w14:paraId="2B5B05C8" w14:textId="77777777" w:rsidR="00C91ADC" w:rsidRDefault="00E140A0">
            <w:pPr>
              <w:pStyle w:val="Compact"/>
            </w:pPr>
            <m:oMathPara>
              <m:oMath>
                <m:r>
                  <w:rPr>
                    <w:rFonts w:ascii="Cambria Math" w:hAnsi="Cambria Math"/>
                  </w:rPr>
                  <m:t>f</m:t>
                </m:r>
                <m:r>
                  <w:rPr>
                    <w:rFonts w:ascii="Cambria Math" w:hAnsi="Cambria Math"/>
                  </w:rPr>
                  <m:t>(-7)=-2</m:t>
                </m:r>
              </m:oMath>
            </m:oMathPara>
          </w:p>
        </w:tc>
      </w:tr>
      <w:tr w:rsidR="00C91ADC" w14:paraId="5AE08119" w14:textId="77777777">
        <w:tc>
          <w:tcPr>
            <w:tcW w:w="0" w:type="auto"/>
          </w:tcPr>
          <w:p w14:paraId="49B0A706" w14:textId="77777777" w:rsidR="00C91ADC" w:rsidRDefault="00E140A0">
            <w:pPr>
              <w:pStyle w:val="Compact"/>
            </w:pPr>
            <m:oMathPara>
              <m:oMath>
                <m:r>
                  <w:rPr>
                    <w:rFonts w:ascii="Cambria Math" w:hAnsi="Cambria Math"/>
                  </w:rPr>
                  <m:t>0</m:t>
                </m:r>
              </m:oMath>
            </m:oMathPara>
          </w:p>
        </w:tc>
        <w:tc>
          <w:tcPr>
            <w:tcW w:w="0" w:type="auto"/>
          </w:tcPr>
          <w:p w14:paraId="190473F0" w14:textId="77777777" w:rsidR="00C91ADC" w:rsidRDefault="00E140A0">
            <w:pPr>
              <w:pStyle w:val="Compact"/>
            </w:pPr>
            <m:oMathPara>
              <m:oMath>
                <m:r>
                  <w:rPr>
                    <w:rFonts w:ascii="Cambria Math" w:hAnsi="Cambria Math"/>
                  </w:rPr>
                  <m:t>f</m:t>
                </m:r>
                <m:r>
                  <w:rPr>
                    <w:rFonts w:ascii="Cambria Math" w:hAnsi="Cambria Math"/>
                  </w:rPr>
                  <m:t>(0)=-1</m:t>
                </m:r>
              </m:oMath>
            </m:oMathPara>
          </w:p>
        </w:tc>
      </w:tr>
      <w:tr w:rsidR="00C91ADC" w14:paraId="43E2CDC4" w14:textId="77777777">
        <w:tc>
          <w:tcPr>
            <w:tcW w:w="0" w:type="auto"/>
          </w:tcPr>
          <w:p w14:paraId="71C57DC9" w14:textId="77777777" w:rsidR="00C91ADC" w:rsidRDefault="00E140A0">
            <w:pPr>
              <w:pStyle w:val="Compact"/>
            </w:pPr>
            <m:oMathPara>
              <m:oMath>
                <m:r>
                  <w:rPr>
                    <w:rFonts w:ascii="Cambria Math" w:hAnsi="Cambria Math"/>
                  </w:rPr>
                  <m:t>1</m:t>
                </m:r>
              </m:oMath>
            </m:oMathPara>
          </w:p>
        </w:tc>
        <w:tc>
          <w:tcPr>
            <w:tcW w:w="0" w:type="auto"/>
          </w:tcPr>
          <w:p w14:paraId="407782D4" w14:textId="77777777" w:rsidR="00C91ADC" w:rsidRDefault="00E140A0">
            <w:pPr>
              <w:pStyle w:val="Compact"/>
            </w:pPr>
            <m:oMathPara>
              <m:oMath>
                <m:r>
                  <w:rPr>
                    <w:rFonts w:ascii="Cambria Math" w:hAnsi="Cambria Math"/>
                  </w:rPr>
                  <m:t>f</m:t>
                </m:r>
                <m:r>
                  <w:rPr>
                    <w:rFonts w:ascii="Cambria Math" w:hAnsi="Cambria Math"/>
                  </w:rPr>
                  <m:t>(1)=0</m:t>
                </m:r>
              </m:oMath>
            </m:oMathPara>
          </w:p>
        </w:tc>
      </w:tr>
      <w:tr w:rsidR="00C91ADC" w14:paraId="7B6931F1" w14:textId="77777777">
        <w:tc>
          <w:tcPr>
            <w:tcW w:w="0" w:type="auto"/>
          </w:tcPr>
          <w:p w14:paraId="6EFCAE5E" w14:textId="77777777" w:rsidR="00C91ADC" w:rsidRDefault="00E140A0">
            <w:pPr>
              <w:pStyle w:val="Compact"/>
            </w:pPr>
            <m:oMathPara>
              <m:oMath>
                <m:r>
                  <w:rPr>
                    <w:rFonts w:ascii="Cambria Math" w:hAnsi="Cambria Math"/>
                  </w:rPr>
                  <m:t>2</m:t>
                </m:r>
              </m:oMath>
            </m:oMathPara>
          </w:p>
        </w:tc>
        <w:tc>
          <w:tcPr>
            <w:tcW w:w="0" w:type="auto"/>
          </w:tcPr>
          <w:p w14:paraId="6EBA4801" w14:textId="77777777" w:rsidR="00C91ADC" w:rsidRDefault="00E140A0">
            <w:pPr>
              <w:pStyle w:val="Compact"/>
            </w:pPr>
            <m:oMathPara>
              <m:oMath>
                <m:r>
                  <w:rPr>
                    <w:rFonts w:ascii="Cambria Math" w:hAnsi="Cambria Math"/>
                  </w:rPr>
                  <m:t>f</m:t>
                </m:r>
                <m:r>
                  <w:rPr>
                    <w:rFonts w:ascii="Cambria Math" w:hAnsi="Cambria Math"/>
                  </w:rPr>
                  <m:t>(2)=1</m:t>
                </m:r>
              </m:oMath>
            </m:oMathPara>
          </w:p>
        </w:tc>
      </w:tr>
      <w:tr w:rsidR="00C91ADC" w14:paraId="1489A8BD" w14:textId="77777777">
        <w:tc>
          <w:tcPr>
            <w:tcW w:w="0" w:type="auto"/>
          </w:tcPr>
          <w:p w14:paraId="0DADD3D4" w14:textId="77777777" w:rsidR="00C91ADC" w:rsidRDefault="00E140A0">
            <w:pPr>
              <w:pStyle w:val="Compact"/>
            </w:pPr>
            <m:oMathPara>
              <m:oMath>
                <m:r>
                  <w:rPr>
                    <w:rFonts w:ascii="Cambria Math" w:hAnsi="Cambria Math"/>
                  </w:rPr>
                  <m:t>9</m:t>
                </m:r>
              </m:oMath>
            </m:oMathPara>
          </w:p>
        </w:tc>
        <w:tc>
          <w:tcPr>
            <w:tcW w:w="0" w:type="auto"/>
          </w:tcPr>
          <w:p w14:paraId="60A4276F" w14:textId="77777777" w:rsidR="00C91ADC" w:rsidRDefault="00E140A0">
            <w:pPr>
              <w:pStyle w:val="Compact"/>
            </w:pPr>
            <m:oMathPara>
              <m:oMath>
                <m:r>
                  <w:rPr>
                    <w:rFonts w:ascii="Cambria Math" w:hAnsi="Cambria Math"/>
                  </w:rPr>
                  <m:t>f</m:t>
                </m:r>
                <m:r>
                  <w:rPr>
                    <w:rFonts w:ascii="Cambria Math" w:hAnsi="Cambria Math"/>
                  </w:rPr>
                  <m:t>(9)=2</m:t>
                </m:r>
              </m:oMath>
            </m:oMathPara>
          </w:p>
        </w:tc>
      </w:tr>
      <w:tr w:rsidR="00C91ADC" w14:paraId="4C56E3AE" w14:textId="77777777">
        <w:tc>
          <w:tcPr>
            <w:tcW w:w="0" w:type="auto"/>
          </w:tcPr>
          <w:p w14:paraId="001B2538" w14:textId="77777777" w:rsidR="00C91ADC" w:rsidRDefault="00E140A0">
            <w:pPr>
              <w:pStyle w:val="Compact"/>
            </w:pPr>
            <m:oMathPara>
              <m:oMath>
                <m:r>
                  <w:rPr>
                    <w:rFonts w:ascii="Cambria Math" w:hAnsi="Cambria Math"/>
                  </w:rPr>
                  <m:t>28</m:t>
                </m:r>
              </m:oMath>
            </m:oMathPara>
          </w:p>
        </w:tc>
        <w:tc>
          <w:tcPr>
            <w:tcW w:w="0" w:type="auto"/>
          </w:tcPr>
          <w:p w14:paraId="2C6F7E8E" w14:textId="77777777" w:rsidR="00C91ADC" w:rsidRDefault="00E140A0">
            <w:pPr>
              <w:pStyle w:val="Compact"/>
            </w:pPr>
            <m:oMathPara>
              <m:oMath>
                <m:r>
                  <w:rPr>
                    <w:rFonts w:ascii="Cambria Math" w:hAnsi="Cambria Math"/>
                  </w:rPr>
                  <m:t>f</m:t>
                </m:r>
                <m:r>
                  <w:rPr>
                    <w:rFonts w:ascii="Cambria Math" w:hAnsi="Cambria Math"/>
                  </w:rPr>
                  <m:t>(28)=3</m:t>
                </m:r>
              </m:oMath>
            </m:oMathPara>
          </w:p>
        </w:tc>
      </w:tr>
    </w:tbl>
    <w:p w14:paraId="3C69671F" w14:textId="77777777" w:rsidR="00C91ADC" w:rsidRDefault="00E140A0">
      <w:pPr>
        <w:pStyle w:val="BodyText"/>
      </w:pPr>
      <w:r>
        <w:t>Dicho de otra manera: “Deshace” lo que la función original calculó:</w:t>
      </w:r>
    </w:p>
    <w:p w14:paraId="32A5F318" w14:textId="77777777" w:rsidR="00C91ADC" w:rsidRDefault="00E140A0">
      <w:pPr>
        <w:pStyle w:val="BodyText"/>
      </w:pPr>
      <m:oMathPara>
        <m:oMathParaPr>
          <m:jc m:val="center"/>
        </m:oMathParaPr>
        <m:oMath>
          <m:r>
            <w:rPr>
              <w:rFonts w:ascii="Cambria Math" w:hAnsi="Cambria Math"/>
            </w:rPr>
            <m:t>x</m:t>
          </m:r>
          <m:r>
            <w:rPr>
              <w:rFonts w:ascii="Cambria Math" w:hAnsi="Cambria Math"/>
            </w:rPr>
            <m:t>=2→</m:t>
          </m:r>
          <m:r>
            <w:rPr>
              <w:rFonts w:ascii="Cambria Math" w:hAnsi="Cambria Math"/>
            </w:rPr>
            <m:t>f</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+1→</m:t>
          </m:r>
          <m:r>
            <w:rPr>
              <w:rFonts w:ascii="Cambria Math" w:hAnsi="Cambria Math"/>
            </w:rPr>
            <m:t>f</m:t>
          </m:r>
          <m:r>
            <w:rPr>
              <w:rFonts w:ascii="Cambria Math" w:hAnsi="Cambria Math"/>
            </w:rPr>
            <m:t>(2)=(2</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+1=9</m:t>
          </m:r>
        </m:oMath>
      </m:oMathPara>
    </w:p>
    <w:p w14:paraId="236BA99A" w14:textId="77777777" w:rsidR="00C91ADC" w:rsidRDefault="00E140A0">
      <w:pPr>
        <w:pStyle w:val="FirstParagraph"/>
      </w:pPr>
      <m:oMathPara>
        <m:oMathParaPr>
          <m:jc m:val="center"/>
        </m:oMathParaPr>
        <m:oMath>
          <m:r>
            <w:rPr>
              <w:rFonts w:ascii="Cambria Math" w:hAnsi="Cambria Math"/>
            </w:rPr>
            <m:t>x</m:t>
          </m:r>
          <m:r>
            <w:rPr>
              <w:rFonts w:ascii="Cambria Math" w:hAnsi="Cambria Math"/>
            </w:rPr>
            <m:t>=9→</m:t>
          </m:r>
          <m:sSup>
            <m:sSupPr>
              <m:ctrlPr>
                <w:rPr>
                  <w:rFonts w:ascii="Cambria Math" w:hAnsi="Cambria Math"/>
                </w:rPr>
              </m:ctrlPr>
            </m:sSupPr>
            <m:e>
              <m:r>
                <w:rPr>
                  <w:rFonts w:ascii="Cambria Math" w:hAnsi="Cambria Math"/>
                </w:rPr>
                <m:t>f</m:t>
              </m:r>
            </m:e>
            <m:sup>
              <m:r>
                <w:rPr>
                  <w:rFonts w:ascii="Cambria Math" w:hAnsi="Cambria Math"/>
                </w:rPr>
                <m:t>-</m:t>
              </m:r>
              <m:r>
                <w:rPr>
                  <w:rFonts w:ascii="Cambria Math" w:hAnsi="Cambria Math"/>
                </w:rPr>
                <m:t>1</m:t>
              </m:r>
            </m:sup>
          </m:sSup>
          <m:r>
            <w:rPr>
              <w:rFonts w:ascii="Cambria Math" w:hAnsi="Cambria Math"/>
            </w:rPr>
            <m:t>(</m:t>
          </m:r>
          <m:r>
            <w:rPr>
              <w:rFonts w:ascii="Cambria Math" w:hAnsi="Cambria Math"/>
            </w:rPr>
            <m:t>x</m:t>
          </m:r>
          <m:r>
            <w:rPr>
              <w:rFonts w:ascii="Cambria Math" w:hAnsi="Cambria Math"/>
            </w:rPr>
            <m:t>)→</m:t>
          </m:r>
          <m:r>
            <w:rPr>
              <w:rFonts w:ascii="Cambria Math" w:hAnsi="Cambria Math"/>
            </w:rPr>
            <m:t>f</m:t>
          </m:r>
          <m:r>
            <w:rPr>
              <w:rFonts w:ascii="Cambria Math" w:hAnsi="Cambria Math"/>
            </w:rPr>
            <m:t>(9)=2</m:t>
          </m:r>
        </m:oMath>
      </m:oMathPara>
    </w:p>
    <w:p w14:paraId="7456302A" w14:textId="77777777" w:rsidR="00C91ADC" w:rsidRDefault="00E140A0">
      <w:pPr>
        <w:pStyle w:val="Heading2"/>
      </w:pPr>
      <w:bookmarkStart w:id="6" w:name="X88ec342021810a6a934f82e2de32fbd2656b907"/>
      <w:bookmarkEnd w:id="5"/>
      <w:r>
        <w:lastRenderedPageBreak/>
        <w:t>Representación analítica de la función inversa.</w:t>
      </w:r>
    </w:p>
    <w:p w14:paraId="2982B671" w14:textId="77777777" w:rsidR="00C91ADC" w:rsidRDefault="00E140A0">
      <w:pPr>
        <w:pStyle w:val="FirstParagraph"/>
      </w:pPr>
      <w:r>
        <w:t>Para calcular la fórmula de la función inversa seguimos la siguiente serie de pasos:</w:t>
      </w:r>
    </w:p>
    <w:p w14:paraId="169DD835" w14:textId="77777777" w:rsidR="00C91ADC" w:rsidRDefault="00E140A0">
      <w:pPr>
        <w:pStyle w:val="Compact"/>
        <w:numPr>
          <w:ilvl w:val="0"/>
          <w:numId w:val="3"/>
        </w:numPr>
      </w:pPr>
      <w:r>
        <w:t xml:space="preserve">En la función original sustituir el símbolo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t xml:space="preserve"> por la letra </w:t>
      </w:r>
      <m:oMath>
        <m:r>
          <w:rPr>
            <w:rFonts w:ascii="Cambria Math" w:hAnsi="Cambria Math"/>
          </w:rPr>
          <m:t>y</m:t>
        </m:r>
      </m:oMath>
      <w:r>
        <w:t>.</w:t>
      </w:r>
      <w:r>
        <w:rPr>
          <w:rStyle w:val="FootnoteReference"/>
        </w:rPr>
        <w:footnoteReference w:id="2"/>
      </w:r>
    </w:p>
    <w:p w14:paraId="407C23D9" w14:textId="77777777" w:rsidR="00C91ADC" w:rsidRDefault="00E140A0">
      <w:pPr>
        <w:pStyle w:val="Compact"/>
        <w:numPr>
          <w:ilvl w:val="0"/>
          <w:numId w:val="3"/>
        </w:numPr>
      </w:pPr>
      <w:r>
        <w:t xml:space="preserve">Despejar la variable </w:t>
      </w:r>
      <m:oMath>
        <m:r>
          <w:rPr>
            <w:rFonts w:ascii="Cambria Math" w:hAnsi="Cambria Math"/>
          </w:rPr>
          <m:t>x</m:t>
        </m:r>
      </m:oMath>
      <w:r>
        <w:t>.</w:t>
      </w:r>
    </w:p>
    <w:p w14:paraId="75781751" w14:textId="77777777" w:rsidR="00C91ADC" w:rsidRDefault="00E140A0">
      <w:pPr>
        <w:pStyle w:val="Compact"/>
        <w:numPr>
          <w:ilvl w:val="0"/>
          <w:numId w:val="3"/>
        </w:numPr>
      </w:pPr>
      <w:r>
        <w:t xml:space="preserve">Cambiar la letra </w:t>
      </w:r>
      <m:oMath>
        <m:r>
          <w:rPr>
            <w:rFonts w:ascii="Cambria Math" w:hAnsi="Cambria Math"/>
          </w:rPr>
          <m:t>x</m:t>
        </m:r>
      </m:oMath>
      <w:r>
        <w:t xml:space="preserve"> por el símbolo </w:t>
      </w:r>
      <m:oMath>
        <m:sSup>
          <m:sSupPr>
            <m:ctrlPr>
              <w:rPr>
                <w:rFonts w:ascii="Cambria Math" w:hAnsi="Cambria Math"/>
              </w:rPr>
            </m:ctrlPr>
          </m:sSupPr>
          <m:e>
            <m:r>
              <w:rPr>
                <w:rFonts w:ascii="Cambria Math" w:hAnsi="Cambria Math"/>
              </w:rPr>
              <m:t>f</m:t>
            </m:r>
          </m:e>
          <m:sup>
            <m:r>
              <w:rPr>
                <w:rFonts w:ascii="Cambria Math" w:hAnsi="Cambria Math"/>
              </w:rPr>
              <m:t>-</m:t>
            </m:r>
            <m:r>
              <w:rPr>
                <w:rFonts w:ascii="Cambria Math" w:hAnsi="Cambria Math"/>
              </w:rPr>
              <m:t>1</m:t>
            </m:r>
          </m:sup>
        </m:sSup>
        <m:r>
          <w:rPr>
            <w:rFonts w:ascii="Cambria Math" w:hAnsi="Cambria Math"/>
          </w:rPr>
          <m:t>(</m:t>
        </m:r>
        <m:r>
          <w:rPr>
            <w:rFonts w:ascii="Cambria Math" w:hAnsi="Cambria Math"/>
          </w:rPr>
          <m:t>x</m:t>
        </m:r>
        <m:r>
          <w:rPr>
            <w:rFonts w:ascii="Cambria Math" w:hAnsi="Cambria Math"/>
          </w:rPr>
          <m:t>)</m:t>
        </m:r>
      </m:oMath>
      <w:r>
        <w:t xml:space="preserve"> y la letra </w:t>
      </w:r>
      <m:oMath>
        <m:r>
          <w:rPr>
            <w:rFonts w:ascii="Cambria Math" w:hAnsi="Cambria Math"/>
          </w:rPr>
          <m:t>y</m:t>
        </m:r>
      </m:oMath>
      <w:r>
        <w:t xml:space="preserve"> por la letra </w:t>
      </w:r>
      <m:oMath>
        <m:r>
          <w:rPr>
            <w:rFonts w:ascii="Cambria Math" w:hAnsi="Cambria Math"/>
          </w:rPr>
          <m:t>x</m:t>
        </m:r>
      </m:oMath>
      <w:r>
        <w:t>.</w:t>
      </w:r>
    </w:p>
    <w:p w14:paraId="1B237650" w14:textId="741CB037" w:rsidR="00C91ADC" w:rsidRDefault="00E140A0">
      <w:pPr>
        <w:pStyle w:val="FirstParagraph"/>
      </w:pPr>
      <w:r>
        <w:t>En nuestro ejemplo</w:t>
      </w:r>
      <w:r>
        <w:t xml:space="preserve"> tendríamos</w:t>
      </w:r>
      <w:r>
        <w:t>:</w:t>
      </w:r>
    </w:p>
    <w:p w14:paraId="3A7EA684" w14:textId="77777777" w:rsidR="00C91ADC" w:rsidRDefault="00C91ADC">
      <w:pPr>
        <w:pStyle w:val="BodyText"/>
      </w:pPr>
    </w:p>
    <w:p w14:paraId="27C6EC6C" w14:textId="77777777" w:rsidR="00C91ADC" w:rsidRDefault="00E140A0">
      <w:pPr>
        <w:pStyle w:val="BodyText"/>
      </w:pPr>
      <w:r>
        <w:t xml:space="preserve">No siempre es posible encontrar una representación analítica para una función inversa. Considere la función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x</m:t>
            </m:r>
          </m:sup>
        </m:sSup>
      </m:oMath>
      <w:r>
        <w:t>, en este caso no es posible d</w:t>
      </w:r>
      <w:r>
        <w:t xml:space="preserve">espejar a la variable </w:t>
      </w:r>
      <m:oMath>
        <m:r>
          <w:rPr>
            <w:rFonts w:ascii="Cambria Math" w:hAnsi="Cambria Math"/>
          </w:rPr>
          <m:t>x</m:t>
        </m:r>
      </m:oMath>
      <w:r>
        <w:t>. Sin embargo, ¡la función inversa si existe! pero tiene que ser expresada como una gráfica o una enumeración.</w:t>
      </w:r>
    </w:p>
    <w:p w14:paraId="1568B63E" w14:textId="77777777" w:rsidR="00C91ADC" w:rsidRDefault="00E140A0">
      <w:pPr>
        <w:pStyle w:val="Heading2"/>
      </w:pPr>
      <w:bookmarkStart w:id="7" w:name="operaciones-con-funciones."/>
      <w:bookmarkEnd w:id="6"/>
      <w:r>
        <w:t>Operaciones con funciones.</w:t>
      </w:r>
    </w:p>
    <w:p w14:paraId="6D24152E" w14:textId="405DDDE1" w:rsidR="00C91ADC" w:rsidRDefault="00E140A0">
      <w:pPr>
        <w:pStyle w:val="FirstParagraph"/>
      </w:pPr>
      <w:r>
        <w:t>Es posible combinar funciones a través</w:t>
      </w:r>
      <w:r>
        <w:t xml:space="preserve"> de diversos procedimientos. En todos los ejemplos que s</w:t>
      </w:r>
      <w:r>
        <w:t xml:space="preserve">iguen vamos a asumir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1</m:t>
        </m:r>
      </m:oMath>
      <w:r>
        <w:t xml:space="preserve"> y </w:t>
      </w:r>
      <m:oMath>
        <m:r>
          <w:rPr>
            <w:rFonts w:ascii="Cambria Math" w:hAnsi="Cambria Math"/>
          </w:rPr>
          <m:t>g</m:t>
        </m:r>
        <m:r>
          <w:rPr>
            <w:rFonts w:ascii="Cambria Math" w:hAnsi="Cambria Math"/>
          </w:rPr>
          <m:t>(</m:t>
        </m:r>
        <m:r>
          <w:rPr>
            <w:rFonts w:ascii="Cambria Math" w:hAnsi="Cambria Math"/>
          </w:rPr>
          <m:t>x</m:t>
        </m:r>
        <m:r>
          <w:rPr>
            <w:rFonts w:ascii="Cambria Math" w:hAnsi="Cambria Math"/>
          </w:rPr>
          <m:t>)=2</m:t>
        </m:r>
        <m:r>
          <w:rPr>
            <w:rFonts w:ascii="Cambria Math" w:hAnsi="Cambria Math"/>
          </w:rPr>
          <m:t>x</m:t>
        </m:r>
        <m:r>
          <w:rPr>
            <w:rFonts w:ascii="Cambria Math" w:hAnsi="Cambria Math"/>
          </w:rPr>
          <m:t>+2</m:t>
        </m:r>
      </m:oMath>
    </w:p>
    <w:p w14:paraId="1C4D6971" w14:textId="77777777" w:rsidR="00C91ADC" w:rsidRDefault="00E140A0">
      <w:pPr>
        <w:pStyle w:val="Heading3"/>
      </w:pPr>
      <w:bookmarkStart w:id="8" w:name="suma-de-funciones."/>
      <w:r>
        <w:t>Suma de funciones.</w:t>
      </w:r>
    </w:p>
    <w:p w14:paraId="60D2E4E6" w14:textId="77777777" w:rsidR="00C91ADC" w:rsidRDefault="00C91ADC">
      <w:pPr>
        <w:pStyle w:val="FirstParagraph"/>
      </w:pPr>
    </w:p>
    <w:p w14:paraId="15A42506" w14:textId="77777777" w:rsidR="00C91ADC" w:rsidRDefault="00E140A0">
      <w:pPr>
        <w:pStyle w:val="Heading3"/>
      </w:pPr>
      <w:bookmarkStart w:id="9" w:name="resta-de-funciones."/>
      <w:bookmarkEnd w:id="8"/>
      <w:r>
        <w:t>Resta de funciones.</w:t>
      </w:r>
    </w:p>
    <w:p w14:paraId="552D0602" w14:textId="77777777" w:rsidR="00C91ADC" w:rsidRDefault="00C91ADC">
      <w:pPr>
        <w:pStyle w:val="FirstParagraph"/>
      </w:pPr>
    </w:p>
    <w:p w14:paraId="3B4C68B9" w14:textId="77777777" w:rsidR="00C91ADC" w:rsidRDefault="00E140A0">
      <w:pPr>
        <w:pStyle w:val="Heading3"/>
      </w:pPr>
      <w:bookmarkStart w:id="10" w:name="multiplicación-de-funciones."/>
      <w:bookmarkEnd w:id="9"/>
      <w:r>
        <w:t>Multiplicación de funciones.</w:t>
      </w:r>
    </w:p>
    <w:p w14:paraId="7D5A4D8E" w14:textId="77777777" w:rsidR="00C91ADC" w:rsidRDefault="00C91ADC">
      <w:pPr>
        <w:pStyle w:val="FirstParagraph"/>
      </w:pPr>
    </w:p>
    <w:p w14:paraId="0C5E4450" w14:textId="77777777" w:rsidR="00C91ADC" w:rsidRDefault="00E140A0">
      <w:pPr>
        <w:pStyle w:val="Heading3"/>
      </w:pPr>
      <w:bookmarkStart w:id="11" w:name="división-de-funciones."/>
      <w:bookmarkEnd w:id="10"/>
      <w:r>
        <w:t>División de funciones.</w:t>
      </w:r>
    </w:p>
    <w:p w14:paraId="176F7121" w14:textId="77777777" w:rsidR="00C91ADC" w:rsidRDefault="00C91ADC">
      <w:pPr>
        <w:pStyle w:val="FirstParagraph"/>
      </w:pPr>
    </w:p>
    <w:p w14:paraId="2953BE14" w14:textId="3070DA53" w:rsidR="00C91ADC" w:rsidRDefault="00E140A0">
      <w:pPr>
        <w:pStyle w:val="BodyText"/>
      </w:pPr>
      <w:r>
        <w:t>O también</w:t>
      </w:r>
      <w:r>
        <w:t>:</w:t>
      </w:r>
    </w:p>
    <w:p w14:paraId="0CAFDCDC" w14:textId="77777777" w:rsidR="00C91ADC" w:rsidRDefault="00C91ADC">
      <w:pPr>
        <w:pStyle w:val="BodyText"/>
      </w:pPr>
    </w:p>
    <w:p w14:paraId="51B8A45C" w14:textId="77777777" w:rsidR="00C91ADC" w:rsidRDefault="00E140A0">
      <w:pPr>
        <w:pStyle w:val="Heading3"/>
      </w:pPr>
      <w:bookmarkStart w:id="12" w:name="composición-de-funciones."/>
      <w:bookmarkEnd w:id="11"/>
      <w:r>
        <w:t>Composición de funciones.</w:t>
      </w:r>
    </w:p>
    <w:p w14:paraId="33863F5B" w14:textId="77777777" w:rsidR="00C91ADC" w:rsidRDefault="00C91ADC">
      <w:pPr>
        <w:pStyle w:val="FirstParagraph"/>
      </w:pPr>
    </w:p>
    <w:p w14:paraId="4039490B" w14:textId="10B65AD9" w:rsidR="00C91ADC" w:rsidRDefault="00E140A0">
      <w:pPr>
        <w:pStyle w:val="BodyText"/>
      </w:pPr>
      <w:r>
        <w:t>O también</w:t>
      </w:r>
      <w:r>
        <w:t>:</w:t>
      </w:r>
    </w:p>
    <w:p w14:paraId="70B413AB" w14:textId="77777777" w:rsidR="00C91ADC" w:rsidRDefault="00C91ADC">
      <w:pPr>
        <w:pStyle w:val="BodyText"/>
      </w:pPr>
    </w:p>
    <w:bookmarkEnd w:id="12"/>
    <w:bookmarkEnd w:id="7"/>
    <w:bookmarkEnd w:id="0"/>
    <w:sectPr w:rsidR="00C91A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D569A" w14:textId="77777777" w:rsidR="00000000" w:rsidRDefault="00E140A0">
      <w:pPr>
        <w:spacing w:after="0"/>
      </w:pPr>
      <w:r>
        <w:separator/>
      </w:r>
    </w:p>
  </w:endnote>
  <w:endnote w:type="continuationSeparator" w:id="0">
    <w:p w14:paraId="65525BBC" w14:textId="77777777" w:rsidR="00000000" w:rsidRDefault="00E14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37DCF" w14:textId="77777777" w:rsidR="00C91ADC" w:rsidRDefault="00E140A0">
      <w:r>
        <w:separator/>
      </w:r>
    </w:p>
  </w:footnote>
  <w:footnote w:type="continuationSeparator" w:id="0">
    <w:p w14:paraId="3EE08BEE" w14:textId="77777777" w:rsidR="00C91ADC" w:rsidRDefault="00E140A0">
      <w:r>
        <w:continuationSeparator/>
      </w:r>
    </w:p>
  </w:footnote>
  <w:footnote w:id="1">
    <w:p w14:paraId="21D73FD4" w14:textId="77777777" w:rsidR="00C91ADC" w:rsidRDefault="00E140A0">
      <w:pPr>
        <w:pStyle w:val="FootnoteText"/>
      </w:pPr>
      <w:r>
        <w:rPr>
          <w:rStyle w:val="FootnoteReference"/>
        </w:rPr>
        <w:footnoteRef/>
      </w:r>
      <w:r>
        <w:t xml:space="preserve"> </w:t>
      </w:r>
      <w:r>
        <w:t>Siempre y cuando cada argumento esta determinado.</w:t>
      </w:r>
    </w:p>
  </w:footnote>
  <w:footnote w:id="2">
    <w:p w14:paraId="59B86D19" w14:textId="4EB1350E" w:rsidR="00C91ADC" w:rsidRDefault="00E140A0">
      <w:pPr>
        <w:pStyle w:val="FootnoteText"/>
      </w:pPr>
      <w:r>
        <w:rPr>
          <w:rStyle w:val="FootnoteReference"/>
        </w:rPr>
        <w:footnoteRef/>
      </w:r>
      <w:r>
        <w:t xml:space="preserve"> Este paso no es necesario solo nos ayuda a no tener tantos símbolos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5520D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1FEFF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C91ADC"/>
    <w:rsid w:val="00E140A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914B5"/>
  <w15:docId w15:val="{5A3722B5-F927-E048-9EAD-76107EB8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Gustavo Sanchez de la Rosa</cp:lastModifiedBy>
  <cp:revision>2</cp:revision>
  <dcterms:created xsi:type="dcterms:W3CDTF">2020-09-28T02:09:00Z</dcterms:created>
  <dcterms:modified xsi:type="dcterms:W3CDTF">2020-09-28T02:15:00Z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