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02C2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Part 1 — Already built (Step 6)</w:t>
      </w:r>
      <w:r>
        <w:br w:type="textWrapping"/>
      </w:r>
      <w:r>
        <w:t xml:space="preserve">What to do with sectors the client </w:t>
      </w:r>
      <w:r>
        <w:rPr>
          <w:rStyle w:val="14"/>
        </w:rPr>
        <w:t>already holds</w:t>
      </w:r>
      <w:r>
        <w:t>:</w:t>
      </w:r>
    </w:p>
    <w:p w14:paraId="2FBDF56F">
      <w:pPr>
        <w:pStyle w:val="12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11"/>
          <w:rFonts w:hint="default" w:ascii="var(--font-mono)" w:hAnsi="var(--font-mono)" w:eastAsia="var(--font-mono)" w:cs="var(--font-mono)"/>
          <w:color w:val="14181F"/>
        </w:rPr>
        <w:t>Semiconductors  → BUY more   "AI chip demand surge supports accumulation"Financials      → HOLD        "Rate hold creates stability"Renewable Energy → SELL       "ECB pressure reducing green bond valuations"</w:t>
      </w:r>
    </w:p>
    <w:p w14:paraId="3A28A85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done. ✅</w:t>
      </w:r>
    </w:p>
    <w:p w14:paraId="4718E60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9518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Part 2 — New: What new funds/securities to invest in</w:t>
      </w:r>
    </w:p>
    <w:p w14:paraId="143B642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question here is different:</w:t>
      </w:r>
    </w:p>
    <w:p w14:paraId="5070DEE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</w:rPr>
        <w:t>"The client doesn't hold X sector yet — but based on market signals, should they?"</w:t>
      </w:r>
      <w:r>
        <w:br w:type="textWrapping"/>
      </w:r>
      <w:r>
        <w:rPr>
          <w:rStyle w:val="10"/>
        </w:rPr>
        <w:t>"Within a sector they hold, are there specific securities better than what they have?"</w:t>
      </w:r>
    </w:p>
    <w:p w14:paraId="558F53B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77F2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Analysis: Where does this data come from?</w:t>
      </w:r>
    </w:p>
    <w:p w14:paraId="0F85087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What we have in the DB:</w:t>
      </w:r>
    </w:p>
    <w:p w14:paraId="4D6D29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SectorTag</w:t>
      </w:r>
      <w:r>
        <w:t xml:space="preserve"> → sectors with Positive sentiment from current news</w:t>
      </w:r>
    </w:p>
    <w:p w14:paraId="5F140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ClientThemeMatch</w:t>
      </w:r>
      <w:r>
        <w:t xml:space="preserve"> → themes with Increase sentiment the client is exposed to</w:t>
      </w:r>
    </w:p>
    <w:p w14:paraId="3F47AE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ClientOutlook.drivers</w:t>
      </w:r>
      <w:r>
        <w:t xml:space="preserve"> → Increase-status drivers pointing to sectors</w:t>
      </w:r>
    </w:p>
    <w:p w14:paraId="3EE654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ClientPreference</w:t>
      </w:r>
      <w:r>
        <w:t xml:space="preserve"> → allowed security type bandwidths (EQUITY/FIXED_INCOME etc.)</w:t>
      </w:r>
    </w:p>
    <w:p w14:paraId="6D955C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ClientPersonalDetails.client_constraints</w:t>
      </w:r>
      <w:r>
        <w:t xml:space="preserve"> → hard rules (ESG only, no crypto etc.)</w:t>
      </w:r>
    </w:p>
    <w:p w14:paraId="1E5999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Security</w:t>
      </w:r>
      <w:r>
        <w:t xml:space="preserve"> table → all known securities with their sectors</w:t>
      </w:r>
    </w:p>
    <w:p w14:paraId="384524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SecurityPriceHistory</w:t>
      </w:r>
      <w:r>
        <w:t xml:space="preserve"> → price trend data per ticker</w:t>
      </w:r>
    </w:p>
    <w:p w14:paraId="1DCF54E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What we DON'T have:</w:t>
      </w:r>
    </w:p>
    <w:p w14:paraId="6D5F4A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 fund universe (no external fund DB — we only have 10 securities in </w:t>
      </w:r>
      <w:r>
        <w:rPr>
          <w:rStyle w:val="11"/>
        </w:rPr>
        <w:t>seed_clients.py</w:t>
      </w:r>
      <w:r>
        <w:t>)</w:t>
      </w:r>
    </w:p>
    <w:p w14:paraId="50D2D6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Real-time fund performance data</w:t>
      </w:r>
    </w:p>
    <w:p w14:paraId="02B83B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Fund expense ratios, categories, NAV</w:t>
      </w:r>
    </w:p>
    <w:p w14:paraId="3F4ADF3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3D2C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Two design options:</w:t>
      </w:r>
    </w:p>
    <w:p w14:paraId="5467960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 xml:space="preserve">Option A — Recommend from existing </w:t>
      </w:r>
      <w:r>
        <w:rPr>
          <w:rStyle w:val="11"/>
        </w:rPr>
        <w:t>Security</w:t>
      </w:r>
      <w:r>
        <w:rPr>
          <w:rStyle w:val="14"/>
        </w:rPr>
        <w:t xml:space="preserve"> table (what you have now)</w:t>
      </w:r>
    </w:p>
    <w:p w14:paraId="6FC430B5">
      <w:pPr>
        <w:pStyle w:val="12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11"/>
          <w:rFonts w:hint="default" w:ascii="var(--font-mono)" w:hAnsi="var(--font-mono)" w:eastAsia="var(--font-mono)" w:cs="var(--font-mono)"/>
          <w:color w:val="14181F"/>
        </w:rPr>
        <w:t>Logic:1. Find sectors with strong Increase signal (from SectorTag + drivers)2. Find sectors client is NOT currently exposed to (or underweight)3. Look up Securities in those sectors from Security table4. Rank by price momentum (SecurityPriceHistory trend)5. Recommend top 2-3 securities the client should consider addingOutput:  NEW INVESTMENT OPPORTUNITIES  ────────────────────────────  NVDA  (Semiconductors)  "Strong AI tailwind — not in your portfolio yet"  ALT2  (Renewable Energy) "EU taxonomy expansion — underweight vs preference"</w:t>
      </w:r>
    </w:p>
    <w:p w14:paraId="7E068B1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Pros: uses only existing data, no external API needed.</w:t>
      </w:r>
      <w:r>
        <w:br w:type="textWrapping"/>
      </w:r>
      <w:r>
        <w:t>Cons: only 10 securities in DB — limited universe.</w:t>
      </w:r>
    </w:p>
    <w:p w14:paraId="2581FFB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8446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Option B — Static fund universe in code (like the old step6)</w:t>
      </w:r>
    </w:p>
    <w:p w14:paraId="1697DEA5">
      <w:pPr>
        <w:pStyle w:val="12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11"/>
          <w:rFonts w:hint="default" w:ascii="var(--font-mono)" w:hAnsi="var(--font-mono)" w:eastAsia="var(--font-mono)" w:cs="var(--font-mono)"/>
          <w:color w:val="14181F"/>
        </w:rPr>
        <w:t>Logic:1. Same signal scoring as Part 1 but for sectors client is NOT holding2. Match against a hardcoded fund list (F001-F010 from previous step6)3. Score and rank funds by: sector signal + client preference fit + risk match4. Recommend top 3 new fundsOutput:  RECOMMENDED NEW FUNDS  ──────────────────────  ESG Small Cap Innovation Fund  "EU taxonomy tailwind aligns with ESG constraint"  Short Duration Green Bond Fund  "Rate hold environment favours short duration"</w:t>
      </w:r>
    </w:p>
    <w:p w14:paraId="105271B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Pros: richer fund universe, can add descriptions, categories, expense ratios.</w:t>
      </w:r>
      <w:r>
        <w:br w:type="textWrapping"/>
      </w:r>
      <w:r>
        <w:t>Cons: hardcoded — not real market data.</w:t>
      </w:r>
    </w:p>
    <w:p w14:paraId="57DA1EB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26A36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Option C — Hybrid (recommended)</w:t>
      </w:r>
    </w:p>
    <w:p w14:paraId="6D9DC5B0">
      <w:pPr>
        <w:pStyle w:val="12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11"/>
          <w:rFonts w:hint="default" w:ascii="var(--font-mono)" w:hAnsi="var(--font-mono)" w:eastAsia="var(--font-mono)" w:cs="var(--font-mono)"/>
          <w:color w:val="14181F"/>
        </w:rPr>
        <w:t>Part 1 (Step 6) → existing sectors → BUY/HOLD/SELLPart 2 (Step 8) → new opportunities → two sub-outputs:  a) Securities from Security table not currently held → "Gap Analysis"  b) Fund universe (static) → "New Fund Suggestions"</w:t>
      </w:r>
    </w:p>
    <w:p w14:paraId="4B12DE7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gives the RM a complete picture:</w:t>
      </w:r>
    </w:p>
    <w:p w14:paraId="26733D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to do with what they have (Step 6)</w:t>
      </w:r>
    </w:p>
    <w:p w14:paraId="207215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new things to add (Step 8)</w:t>
      </w:r>
    </w:p>
    <w:p w14:paraId="6A9E9B4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0C53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My recommendation: Option C</w:t>
      </w:r>
    </w:p>
    <w:p w14:paraId="349D8B9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Step 8 does two things:</w:t>
      </w:r>
    </w:p>
    <w:p w14:paraId="0D8835BC">
      <w:pPr>
        <w:pStyle w:val="12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11"/>
          <w:rFonts w:hint="default" w:ascii="var(--font-mono)" w:hAnsi="var(--font-mono)" w:eastAsia="var(--font-mono)" w:cs="var(--font-mono)"/>
          <w:color w:val="14181F"/>
        </w:rPr>
        <w:t>8a — GAP ANALYSIS (from Security table)  Sectors with Increase signal + client not holding → suggest securities8b — FUND SUGGESTIONS (from static fund list)    Match Increase-signal sectors to fund universe → suggest top 3 funds  Respecting: risk profile, preference bandwidths, constraints</w:t>
      </w:r>
    </w:p>
    <w:p w14:paraId="05A0E5F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Both use the same signal scores already computed in Step 6 — no duplicate work.</w:t>
      </w:r>
    </w:p>
    <w:p w14:paraId="638DE9A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3947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New DB table needed:</w:t>
      </w:r>
      <w:r>
        <w:t xml:space="preserve"> </w:t>
      </w:r>
      <w:r>
        <w:rPr>
          <w:rStyle w:val="11"/>
        </w:rPr>
        <w:t>ClientNewInvestmentSuggestion</w:t>
      </w:r>
    </w:p>
    <w:p w14:paraId="2BA71B0C">
      <w:pPr>
        <w:pStyle w:val="12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11"/>
          <w:rFonts w:hint="default" w:ascii="var(--font-mono)" w:hAnsi="var(--font-mono)" w:eastAsia="var(--font-mono)" w:cs="var(--font-mono)"/>
          <w:color w:val="14181F"/>
        </w:rPr>
        <w:t>client_idsuggestion_type    → "SECURITY" or "FUND"ticker_or_fund_id  → e.g. "NVDA" or "F005"name               → display namesector_name        → which sector this coverssignal_score       → inherited from sector signalrationale          → 1-line LLM descriptiongenerated_at</w:t>
      </w:r>
    </w:p>
    <w:p w14:paraId="2522DBD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New file:</w:t>
      </w:r>
      <w:r>
        <w:t xml:space="preserve"> </w:t>
      </w:r>
      <w:r>
        <w:rPr>
          <w:rStyle w:val="11"/>
        </w:rPr>
        <w:t>step8_recommend.py</w:t>
      </w:r>
    </w:p>
    <w:p w14:paraId="5E9B1F3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New API endpoint:</w:t>
      </w:r>
      <w:r>
        <w:t xml:space="preserve"> </w:t>
      </w:r>
      <w:r>
        <w:rPr>
          <w:rStyle w:val="11"/>
        </w:rPr>
        <w:t>GET /clients/{id}/new-investments</w:t>
      </w:r>
    </w:p>
    <w:p w14:paraId="0000004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3C193E9-D487-4599-BA9B-11C41C2D92FC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B5C969B9-B3B6-41F1-8FED-32592FC9AB2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4097A18-29B4-4476-9585-0203D804B77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7D378D6-8228-4D40-9F26-6961C4675C2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9E24CE7-63A0-4B5F-BCD7-6C61AE5489CC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04CABAB6-7BE8-4892-84BF-5B338D674D05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BE07A0CF-627E-48CA-9A97-82501D3B6A8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9BE5B2E3-864A-45F0-B0E4-967DDB09A9C0}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153DE1A1-1067-4C0B-B5B7-B0520E8867D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C83AE"/>
    <w:multiLevelType w:val="multilevel"/>
    <w:tmpl w:val="97DC8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73F358"/>
    <w:multiLevelType w:val="multilevel"/>
    <w:tmpl w:val="CF73F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449C39"/>
    <w:multiLevelType w:val="multilevel"/>
    <w:tmpl w:val="EB449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F926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rPr>
      <w:sz w:val="24"/>
      <w:szCs w:val="24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372</Words>
  <Characters>2247</Characters>
  <TotalTime>0</TotalTime>
  <ScaleCrop>false</ScaleCrop>
  <LinksUpToDate>false</LinksUpToDate>
  <CharactersWithSpaces>2684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2026-07-26T17:38:27Z</dcterms:created>
  <dc:creator>sadiya rafiq</dc:creator>
  <cp:lastModifiedBy>Shaikh Sadiya</cp:lastModifiedBy>
  <dcterms:modified xsi:type="dcterms:W3CDTF">2026-07-26T17:38:50Z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eyJoZGlkIjoiNTg0MzMyNGJiMDEzODc5ODNlMGVjODViOWRkZjg1MDgiLCJ1c2VySWQiOiI1NjcwNzg2ODk5NDYifQ==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3B56F3E5E0334B71A67D7DC961CCF19A_12</vt:lpwstr>
  </property>
</Properties>
</file>