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多路检索与重排序流水线报告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状态：已完成</w:t>
      </w:r>
      <w:r>
        <w:t xml:space="preserve"> — 样本库 + </w:t>
      </w:r>
      <w:r>
        <w:rPr>
          <w:b/>
          <w:bCs/>
        </w:rPr>
        <w:t xml:space="preserve">全量盘 C12 联调</w:t>
      </w:r>
      <w:r>
        <w:t xml:space="preserve">均已通过（2026-06-18）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⚠️ 验证数据规模</w:t>
      </w:r>
      <w:r>
        <w:t xml:space="preserve">：本报告所述 notebook 跑通、评测 JSON、时延与 Top-1 结论，均基于 </w:t>
      </w:r>
      <w:r>
        <w:rPr>
          <w:b/>
          <w:bCs/>
        </w:rPr>
        <w:t xml:space="preserve">1,267 chunks 样本库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mode="sample"</w:t>
      </w:r>
      <w:r>
        <w:t xml:space="preserve">），</w:t>
      </w:r>
      <w:r>
        <w:rPr>
          <w:b/>
          <w:bCs/>
        </w:rPr>
        <w:t xml:space="preserve">不是</w:t>
      </w:r>
      <w:r>
        <w:t xml:space="preserve"> 6,107,296 条全量语料。最终 LangChain RAG 须切换 </w:t>
      </w:r>
      <w:r>
        <w:rPr>
          <w:rFonts w:ascii="Courier New" w:cs="Courier New" w:eastAsia="Courier New" w:hAnsi="Courier New"/>
          <w:shd w:fill="F1F5F9" w:color="auto" w:val="clear"/>
        </w:rPr>
        <w:t xml:space="preserve">mode="full"</w:t>
      </w:r>
      <w:r>
        <w:t xml:space="preserve"> 并挂载全量盘（见 §1.2）。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嵌入模型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BAAI/bge-small-en-v1.5</w:t>
      </w:r>
      <w:r>
        <w:t xml:space="preserve">（与 04/05 一致）</w:t>
      </w:r>
      <w:r>
        <w:br/>
      </w:r>
      <w:r>
        <w:rPr>
          <w:b/>
          <w:bCs/>
        </w:rPr>
        <w:t xml:space="preserve">重排模型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BAAI/bge-reranker-base</w:t>
      </w:r>
      <w:r>
        <w:br/>
      </w:r>
      <w:r>
        <w:rPr>
          <w:b/>
          <w:bCs/>
        </w:rPr>
        <w:t xml:space="preserve">融合默认策略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rrf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概述</w:t>
      </w:r>
    </w:p>
    <w:p>
      <w:pPr>
        <w:spacing w:after="120"/>
        <w:jc w:val="left"/>
      </w:pPr>
      <w:r>
        <w:t xml:space="preserve">本阶段在 05 查询增强与 04 向量索引基础上，实现 </w:t>
      </w:r>
      <w:r>
        <w:rPr>
          <w:b/>
          <w:bCs/>
        </w:rPr>
        <w:t xml:space="preserve">多路检索 → 融合 → 多准则重排序</w:t>
      </w:r>
      <w:r>
        <w:t xml:space="preserve">，并封装为可复用的端到端流水线，供后续 LangChain RAG 直接调用。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 处理流水线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用户 query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05 MedicalQueryEnhancer → EnhancedQuery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向量路（Chroma + BGE）+ 关键词路（BM25）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融合（simple / rrf / weighted，默认 rrf）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BGE reranker + slim 回查 recency / authority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最终 Top-K 候选（含分项得分与解释字段）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任务书对照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196"/>
        <w:gridCol w:w="3873"/>
        <w:gridCol w:w="129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任务书要求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交付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p>
            <w:pPr>
              <w:jc w:val="left"/>
            </w:pPr>
            <w:r>
              <w:t xml:space="preserve">MultiPathRetriever（向量 + BM25）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src/multipath_retriever.py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BM25 建索引与查询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src/bm25_index.py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三种融合策略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src/fusion.py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BGE reranker 重排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src/reranker.py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多准则（relevance / recency / authority）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src/rerank_features.py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与 05 模块打通完整流水线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src/pipeline.py</w:t>
            </w:r>
            <w:r>
              <w:t xml:space="preserve"> + CLI + notebook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验证范围 vs 生产全量（重要）</w:t>
      </w:r>
    </w:p>
    <w:p>
      <w:pPr>
        <w:spacing w:after="120"/>
        <w:jc w:val="left"/>
      </w:pPr>
      <w:r>
        <w:t xml:space="preserve">本阶段 </w:t>
      </w:r>
      <w:r>
        <w:rPr>
          <w:b/>
          <w:bCs/>
        </w:rPr>
        <w:t xml:space="preserve">代码与链路已在样本库验证通过</w:t>
      </w:r>
      <w:r>
        <w:t xml:space="preserve">；</w:t>
      </w:r>
      <w:r>
        <w:rPr>
          <w:b/>
          <w:bCs/>
        </w:rPr>
        <w:t xml:space="preserve">检索质量与评测数字不能外推到全量 PMC</w:t>
      </w:r>
      <w:r>
        <w:t xml:space="preserve">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95"/>
        <w:gridCol w:w="3404"/>
        <w:gridCol w:w="436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组件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本阶段验证（`mode="sample"`）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LangChain RAG 生产（`mode="full"`）</w:t>
            </w:r>
          </w:p>
        </w:tc>
      </w:tr>
      <w:tr>
        <w:tc>
          <w:p>
            <w:pPr>
              <w:jc w:val="left"/>
            </w:pPr>
            <w:r>
              <w:t xml:space="preserve">Chroma 向量库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04 .../data/chroma_db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pmc_oa_comm_sample</w:t>
            </w:r>
            <w:r>
              <w:t xml:space="preserve"> · </w:t>
            </w:r>
            <w:r>
              <w:rPr>
                <w:b/>
                <w:bCs/>
              </w:rPr>
              <w:t xml:space="preserve">1,267 条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04 .../data/chroma_db_full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pmc_oa_comm_full</w:t>
            </w:r>
            <w:r>
              <w:t xml:space="preserve"> · </w:t>
            </w:r>
            <w:r>
              <w:rPr>
                <w:b/>
                <w:bCs/>
              </w:rPr>
              <w:t xml:space="preserve">6,107,296 条</w:t>
            </w:r>
            <w:r>
              <w:t xml:space="preserve">（D: 或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E:\...\chroma_db_full</w:t>
            </w:r>
            <w:r>
              <w:t xml:space="preserve">）</w:t>
            </w:r>
          </w:p>
        </w:tc>
      </w:tr>
      <w:tr>
        <w:tc>
          <w:p>
            <w:pPr>
              <w:jc w:val="left"/>
            </w:pPr>
            <w:r>
              <w:t xml:space="preserve">BM25 语料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03 .../chunks_sample.jsonl</w:t>
            </w:r>
            <w:r>
              <w:t xml:space="preserve"> · </w:t>
            </w:r>
            <w:r>
              <w:rPr>
                <w:b/>
                <w:bCs/>
              </w:rPr>
              <w:t xml:space="preserve">1,267 chunks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E:\med-llm-rag-datasets\processed\oa_comm_chunks.jsonl</w:t>
            </w:r>
            <w:r>
              <w:t xml:space="preserve"> · </w:t>
            </w:r>
            <w:r>
              <w:rPr>
                <w:b/>
                <w:bCs/>
              </w:rPr>
              <w:t xml:space="preserve">6,107,296 chunks</w:t>
            </w:r>
          </w:p>
        </w:tc>
      </w:tr>
      <w:tr>
        <w:tc>
          <w:p>
            <w:pPr>
              <w:jc w:val="left"/>
            </w:pPr>
            <w:r>
              <w:t xml:space="preserve">slim 元数据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06 .../data/oa_comm_slim.jsonl</w:t>
            </w:r>
            <w:r>
              <w:t xml:space="preserve">（455 万篇，已本地化）</w:t>
            </w:r>
          </w:p>
        </w:tc>
        <w:tc>
          <w:p>
            <w:pPr>
              <w:jc w:val="left"/>
            </w:pPr>
            <w:r>
              <w:t xml:space="preserve">同上（recency/authority 已覆盖全库）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切换方式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src/config.py</w:t>
      </w:r>
      <w:r>
        <w:t xml:space="preserve"> 已预留）：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开发 / 本阶段 notebook 默认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pipe = RetrievalPipeline.from_mode("sample")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最终 RAG 系统 — 务必使用全量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pipe = RetrievalPipeline.from_mode("full")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scripts/run_retrieval_eval.py --mode full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上线前检查清单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D: </w:t>
      </w:r>
      <w:r>
        <w:rPr>
          <w:rFonts w:ascii="Courier New" w:cs="Courier New" w:eastAsia="Courier New" w:hAnsi="Courier New"/>
          <w:shd w:fill="F1F5F9" w:color="auto" w:val="clear"/>
        </w:rPr>
        <w:t xml:space="preserve">04 .../data/chroma_db_full/</w:t>
      </w:r>
      <w:r>
        <w:t xml:space="preserve"> 或 E: 备份可访问（04 阶段已建库）。</w:t>
      </w:r>
    </w:p>
    <w:p>
      <w:pPr>
        <w:spacing w:after="100"/>
        <w:ind w:start="20"/>
        <w:jc w:val="left"/>
      </w:pPr>
      <w:r>
        <w:t xml:space="preserve">2. </w:t>
      </w:r>
      <w:r>
        <w:t xml:space="preserve">E: </w:t>
      </w:r>
      <w:r>
        <w:rPr>
          <w:rFonts w:ascii="Courier New" w:cs="Courier New" w:eastAsia="Courier New" w:hAnsi="Courier New"/>
          <w:shd w:fill="F1F5F9" w:color="auto" w:val="clear"/>
        </w:rPr>
        <w:t xml:space="preserve">oa_comm_chunks.jsonl</w:t>
      </w:r>
      <w:r>
        <w:t xml:space="preserve"> 可访问（BM25 全量 </w:t>
      </w:r>
      <w:r>
        <w:rPr>
          <w:rFonts w:ascii="Courier New" w:cs="Courier New" w:eastAsia="Courier New" w:hAnsi="Courier New"/>
          <w:shd w:fill="F1F5F9" w:color="auto" w:val="clear"/>
        </w:rPr>
        <w:t xml:space="preserve">build()</w:t>
      </w:r>
      <w:r>
        <w:t xml:space="preserve">；注意内存与首次建索引时间）。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slim 本地副本或 E: 源可读（重排元数据）。</w:t>
      </w:r>
    </w:p>
    <w:p>
      <w:pPr>
        <w:spacing w:after="100"/>
        <w:ind w:start="20"/>
        <w:jc w:val="left"/>
      </w:pPr>
      <w:r>
        <w:t xml:space="preserve">4. </w:t>
      </w:r>
      <w:r>
        <w:t xml:space="preserve">用 </w:t>
      </w:r>
      <w:r>
        <w:rPr>
          <w:rFonts w:ascii="Courier New" w:cs="Courier New" w:eastAsia="Courier New" w:hAnsi="Courier New"/>
          <w:shd w:fill="F1F5F9" w:color="auto" w:val="clear"/>
        </w:rPr>
        <w:t xml:space="preserve">--mode full</w:t>
      </w:r>
      <w:r>
        <w:t xml:space="preserve"> 对代表性 query 复跑评测，勿直接沿用样本库 </w:t>
      </w:r>
      <w:r>
        <w:rPr>
          <w:rFonts w:ascii="Courier New" w:cs="Courier New" w:eastAsia="Courier New" w:hAnsi="Courier New"/>
          <w:shd w:fill="F1F5F9" w:color="auto" w:val="clear"/>
        </w:rPr>
        <w:t xml:space="preserve">pipeline_eval.json</w:t>
      </w:r>
      <w:r>
        <w:t xml:space="preserve"> 中的 Top-1 结论。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模块与入口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20"/>
        <w:gridCol w:w="55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模块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职责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bm25_index.py</w:t>
            </w:r>
          </w:p>
        </w:tc>
        <w:tc>
          <w:p>
            <w:pPr>
              <w:jc w:val="left"/>
            </w:pPr>
            <w:r>
              <w:t xml:space="preserve">英文分词、BM25 建索引、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top_k</w:t>
            </w:r>
            <w:r>
              <w:t xml:space="preserve"> 检索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multipath_retriever.py</w:t>
            </w:r>
          </w:p>
        </w:tc>
        <w:tc>
          <w:p>
            <w:pPr>
              <w:jc w:val="left"/>
            </w:pPr>
            <w:r>
              <w:t xml:space="preserve">双路召回 + 调用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fusion.fuse()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fusion.py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simple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rrf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weighted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rerank_features.py</w:t>
            </w:r>
          </w:p>
        </w:tc>
        <w:tc>
          <w:p>
            <w:pPr>
              <w:jc w:val="left"/>
            </w:pPr>
            <w:r>
              <w:t xml:space="preserve">slim 回查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pub_year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journal</w:t>
            </w:r>
            <w:r>
              <w:t xml:space="preserve">；年份衰减与期刊权重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reranker.py</w:t>
            </w:r>
          </w:p>
        </w:tc>
        <w:tc>
          <w:p>
            <w:pPr>
              <w:jc w:val="left"/>
            </w:pPr>
            <w:r>
              <w:t xml:space="preserve">cross-encoder 打分 + 多准则加权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pipeline.py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RetrievalPipeline</w:t>
            </w:r>
            <w:r>
              <w:t xml:space="preserve"> 端到端封装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config.py</w:t>
            </w:r>
          </w:p>
        </w:tc>
        <w:tc>
          <w:p>
            <w:pPr>
              <w:jc w:val="left"/>
            </w:pPr>
            <w:r>
              <w:t xml:space="preserve">样本/全量路径、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resolve_slim_path()</w:t>
            </w:r>
            <w:r>
              <w:t xml:space="preserve"> 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运行入口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027"/>
        <w:gridCol w:w="43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入口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notebooks/retrieval-pipeline.ipynb</w:t>
            </w:r>
          </w:p>
        </w:tc>
        <w:tc>
          <w:p>
            <w:pPr>
              <w:jc w:val="left"/>
            </w:pPr>
            <w:r>
              <w:t xml:space="preserve">C0–C11 分步演示与端到端验证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scripts/run_retrieval_eval.py</w:t>
            </w:r>
          </w:p>
        </w:tc>
        <w:tc>
          <w:p>
            <w:pPr>
              <w:jc w:val="left"/>
            </w:pPr>
            <w:r>
              <w:t xml:space="preserve">CLI 批量评测，导出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pipeline_eval.json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RetrievalPipeline.from_mode("sample").run(query)</w:t>
            </w:r>
          </w:p>
        </w:tc>
        <w:tc>
          <w:p>
            <w:pPr>
              <w:jc w:val="left"/>
            </w:pPr>
            <w:r>
              <w:t xml:space="preserve">Python API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融合策略决策</w:t>
      </w:r>
    </w:p>
    <w:p>
      <w:pPr>
        <w:spacing w:after="120"/>
        <w:jc w:val="left"/>
      </w:pPr>
      <w:r>
        <w:t xml:space="preserve">在样本库上对 </w:t>
      </w:r>
      <w:r>
        <w:rPr>
          <w:rFonts w:ascii="Courier New" w:cs="Courier New" w:eastAsia="Courier New" w:hAnsi="Courier New"/>
          <w:shd w:fill="F1F5F9" w:color="auto" w:val="clear"/>
        </w:rPr>
        <w:t xml:space="preserve">metformin cardiovascular effects</w:t>
      </w:r>
      <w:r>
        <w:t xml:space="preserve"> 做三策略对比（C7）：向量 Top-5 与 BM25 Top-5 </w:t>
      </w:r>
      <w:r>
        <w:rPr>
          <w:b/>
          <w:bCs/>
        </w:rPr>
        <w:t xml:space="preserve">零重叠</w:t>
      </w:r>
      <w:r>
        <w:t xml:space="preserve">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96"/>
        <w:gridCol w:w="4062"/>
        <w:gridCol w:w="300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策略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表现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决策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simple</w:t>
            </w:r>
          </w:p>
        </w:tc>
        <w:tc>
          <w:p>
            <w:pPr>
              <w:jc w:val="left"/>
            </w:pPr>
            <w:r>
              <w:t xml:space="preserve">Top-5 与纯向量 5/5 相同</w:t>
            </w:r>
          </w:p>
        </w:tc>
        <w:tc>
          <w:p>
            <w:pPr>
              <w:jc w:val="left"/>
            </w:pPr>
            <w:r>
              <w:t xml:space="preserve">不作默认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rrf</w:t>
            </w:r>
          </w:p>
        </w:tc>
        <w:tc>
          <w:p>
            <w:pPr>
              <w:jc w:val="left"/>
            </w:pPr>
            <w:r>
              <w:t xml:space="preserve">保留向量 #1，纳入 BM25 独有候选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pipeline 默认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weighted</w:t>
            </w:r>
          </w:p>
        </w:tc>
        <w:tc>
          <w:p>
            <w:pPr>
              <w:jc w:val="left"/>
            </w:pPr>
            <w:r>
              <w:t xml:space="preserve">Top-5 集合与 rrf 4/5 相同</w:t>
            </w:r>
          </w:p>
        </w:tc>
        <w:tc>
          <w:p>
            <w:pPr>
              <w:jc w:val="left"/>
            </w:pPr>
            <w:r>
              <w:t xml:space="preserve">保留为备选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样本库端到端验证（</w:t>
      </w:r>
      <w:r>
        <w:rPr>
          <w:rFonts w:ascii="Courier New" w:cs="Courier New" w:eastAsia="Courier New" w:hAnsi="Courier New"/>
          <w:shd w:fill="F1F5F9" w:color="auto" w:val="clear"/>
        </w:rPr>
        <w:t xml:space="preserve">pipeline_eval.json</w:t>
      </w:r>
      <w:r>
        <w:t xml:space="preserve">，2026-06-17）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范围限定</w:t>
      </w:r>
      <w:r>
        <w:t xml:space="preserve">：本节全部结果来自 </w:t>
      </w:r>
      <w:r>
        <w:rPr>
          <w:b/>
          <w:bCs/>
        </w:rPr>
        <w:t xml:space="preserve">样本库</w:t>
      </w:r>
      <w:r>
        <w:t xml:space="preserve">（1,267 chunks，</w:t>
      </w:r>
      <w:r>
        <w:rPr>
          <w:rFonts w:ascii="Courier New" w:cs="Courier New" w:eastAsia="Courier New" w:hAnsi="Courier New"/>
          <w:shd w:fill="F1F5F9" w:color="auto" w:val="clear"/>
        </w:rPr>
        <w:t xml:space="preserve">pmc_oa_comm_sample</w:t>
      </w:r>
      <w:r>
        <w:t xml:space="preserve">），仅证明流水线可运行；</w:t>
      </w:r>
      <w:r>
        <w:rPr>
          <w:b/>
          <w:bCs/>
        </w:rPr>
        <w:t xml:space="preserve">不代表</w:t>
      </w:r>
      <w:r>
        <w:t xml:space="preserve"> 全量 610 万 chunks 下的检索质量。RAG 上线前须按 §1.2 切换 </w:t>
      </w:r>
      <w:r>
        <w:rPr>
          <w:rFonts w:ascii="Courier New" w:cs="Courier New" w:eastAsia="Courier New" w:hAnsi="Courier New"/>
          <w:shd w:fill="F1F5F9" w:color="auto" w:val="clear"/>
        </w:rPr>
        <w:t xml:space="preserve">mode="full"</w:t>
      </w:r>
      <w:r>
        <w:t xml:space="preserve"> 重新评测。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环境</w:t>
      </w:r>
      <w:r>
        <w:t xml:space="preserve">：样本 chunks 1,267 条；Chroma </w:t>
      </w:r>
      <w:r>
        <w:rPr>
          <w:rFonts w:ascii="Courier New" w:cs="Courier New" w:eastAsia="Courier New" w:hAnsi="Courier New"/>
          <w:shd w:fill="F1F5F9" w:color="auto" w:val="clear"/>
        </w:rPr>
        <w:t xml:space="preserve">pmc_oa_comm_sample</w:t>
      </w:r>
      <w:r>
        <w:t xml:space="preserve">；slim 本地副本；</w:t>
      </w:r>
      <w:r>
        <w:rPr>
          <w:rFonts w:ascii="Courier New" w:cs="Courier New" w:eastAsia="Courier New" w:hAnsi="Courier New"/>
          <w:shd w:fill="F1F5F9" w:color="auto" w:val="clear"/>
        </w:rPr>
        <w:t xml:space="preserve">top_k_vector/keyword/fused=10</w:t>
      </w:r>
      <w:r>
        <w:t xml:space="preserve">，</w:t>
      </w:r>
      <w:r>
        <w:rPr>
          <w:rFonts w:ascii="Courier New" w:cs="Courier New" w:eastAsia="Courier New" w:hAnsi="Courier New"/>
          <w:shd w:fill="F1F5F9" w:color="auto" w:val="clear"/>
        </w:rPr>
        <w:t xml:space="preserve">top_k_final=5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4.1 时延（5 条 query，含 reranker）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92"/>
        <w:gridCol w:w="2674"/>
        <w:gridCol w:w="439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指标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值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total p50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86 ms</w:t>
            </w:r>
          </w:p>
        </w:tc>
        <w:tc>
          <w:p>
            <w:pPr>
              <w:jc w:val="left"/>
            </w:pPr>
            <w:r>
              <w:t xml:space="preserve">模型已缓存后的典型单条时延</w:t>
            </w:r>
          </w:p>
        </w:tc>
      </w:tr>
      <w:tr>
        <w:tc>
          <w:p>
            <w:pPr>
              <w:jc w:val="left"/>
            </w:pPr>
            <w:r>
              <w:t xml:space="preserve">total p95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3919 ms</w:t>
            </w:r>
          </w:p>
        </w:tc>
        <w:tc>
          <w:p>
            <w:pPr>
              <w:jc w:val="left"/>
            </w:pPr>
            <w:r>
              <w:t xml:space="preserve">首条 query 含 reranker 冷启动加载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首条 query 的 </w:t>
      </w:r>
      <w:r>
        <w:rPr>
          <w:rFonts w:ascii="Courier New" w:cs="Courier New" w:eastAsia="Courier New" w:hAnsi="Courier New"/>
          <w:shd w:fill="F1F5F9" w:color="auto" w:val="clear"/>
        </w:rPr>
        <w:t xml:space="preserve">rerank_ms≈2683ms</w:t>
      </w:r>
      <w:r>
        <w:t xml:space="preserve"> 主要为模型加载；后续 4 条均在 </w:t>
      </w:r>
      <w:r>
        <w:rPr>
          <w:b/>
          <w:bCs/>
        </w:rPr>
        <w:t xml:space="preserve">82–103 ms</w:t>
      </w:r>
      <w:r>
        <w:t xml:space="preserve"> 量级。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验证 query Top-1（pipeline 最终输出）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4"/>
        <w:gridCol w:w="1964"/>
        <w:gridCol w:w="439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Query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Top-1 chunk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简要结论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metformin cardiovascular effects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PMC520826</w:t>
            </w:r>
          </w:p>
        </w:tc>
        <w:tc>
          <w:p>
            <w:pPr>
              <w:jc w:val="left"/>
            </w:pPr>
            <w:r>
              <w:t xml:space="preserve">同型半胱氨酸与</w:t>
            </w:r>
            <w:r>
              <w:rPr>
                <w:b/>
                <w:bCs/>
              </w:rPr>
              <w:t xml:space="preserve">心血管</w:t>
            </w:r>
            <w:r>
              <w:t xml:space="preserve">风险；BM25 路候选经 rerank 顶位（无 metformin 字面，样本库局限）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papers on malaria after 2015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PMC523837</w:t>
            </w:r>
          </w:p>
        </w:tc>
        <w:tc>
          <w:p>
            <w:pPr>
              <w:jc w:val="left"/>
            </w:pPr>
            <w:r>
              <w:t xml:space="preserve">疟疾相关；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year_hint=2015</w:t>
            </w:r>
            <w:r>
              <w:t xml:space="preserve"> 已传入，样本库无 2015+ 篇，recency 难体现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MI treatment guideline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PMC522817</w:t>
            </w:r>
          </w:p>
        </w:tc>
        <w:tc>
          <w:p>
            <w:pPr>
              <w:jc w:val="left"/>
            </w:pPr>
            <w:r>
              <w:t xml:space="preserve">临床指南类文献，与 C6/C8 一致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circadian rhythm sliding window chunks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PMC524494_chunk1</w:t>
            </w:r>
          </w:p>
        </w:tc>
        <w:tc>
          <w:p>
            <w:pPr>
              <w:jc w:val="left"/>
            </w:pPr>
            <w:r>
              <w:t xml:space="preserve">strategy 过滤下命中 sliding_window chunk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warfarin atrial fibrillation elderly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PMC509245</w:t>
            </w:r>
          </w:p>
        </w:tc>
        <w:tc>
          <w:p>
            <w:pPr>
              <w:jc w:val="left"/>
            </w:pPr>
            <w:r>
              <w:t xml:space="preserve">房颤抗凝相关 RCT，双路术语召回正常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与分步 notebook（C8）的差异说明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C8 对 metformin 重排顶位为 </w:t>
      </w:r>
      <w:r>
        <w:rPr>
          <w:rFonts w:ascii="Courier New" w:cs="Courier New" w:eastAsia="Courier New" w:hAnsi="Courier New"/>
          <w:shd w:fill="F1F5F9" w:color="auto" w:val="clear"/>
        </w:rPr>
        <w:t xml:space="preserve">PMC521687</w:t>
      </w:r>
      <w:r>
        <w:t xml:space="preserve">（冠脉搭桥 stress）；C10/C11 pipeline 顶位为 </w:t>
      </w:r>
      <w:r>
        <w:rPr>
          <w:rFonts w:ascii="Courier New" w:cs="Courier New" w:eastAsia="Courier New" w:hAnsi="Courier New"/>
          <w:shd w:fill="F1F5F9" w:color="auto" w:val="clear"/>
        </w:rPr>
        <w:t xml:space="preserve">PMC520826</w:t>
      </w:r>
      <w:r>
        <w:t xml:space="preserve">（心血管 biomarker 日节律）。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原因：pipeline 融合池 </w:t>
      </w:r>
      <w:r>
        <w:rPr>
          <w:rFonts w:ascii="Courier New" w:cs="Courier New" w:eastAsia="Courier New" w:hAnsi="Courier New"/>
          <w:shd w:fill="F1F5F9" w:color="auto" w:val="clear"/>
        </w:rPr>
        <w:t xml:space="preserve">top_k_fused=10</w:t>
      </w:r>
      <w:r>
        <w:t xml:space="preserve">（C6 部分步骤为 5），rerank 候选集合更大，cross-encoder 对「cardiovascular」语义有不同取舍。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结论</w:t>
      </w:r>
      <w:r>
        <w:t xml:space="preserve">：端到端链路行为符合设计；排序对候选池大小敏感，全量库联调时可固定 </w:t>
      </w:r>
      <w:r>
        <w:rPr>
          <w:rFonts w:ascii="Courier New" w:cs="Courier New" w:eastAsia="Courier New" w:hAnsi="Courier New"/>
          <w:shd w:fill="F1F5F9" w:color="auto" w:val="clear"/>
        </w:rPr>
        <w:t xml:space="preserve">top_k_fused=30</w:t>
      </w:r>
      <w:r>
        <w:t xml:space="preserve"> 再评估。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全量盘联调（C12，</w:t>
      </w:r>
      <w:r>
        <w:rPr>
          <w:rFonts w:ascii="Courier New" w:cs="Courier New" w:eastAsia="Courier New" w:hAnsi="Courier New"/>
          <w:shd w:fill="F1F5F9" w:color="auto" w:val="clear"/>
        </w:rPr>
        <w:t xml:space="preserve">pipeline_eval_full.json</w:t>
      </w:r>
      <w:r>
        <w:t xml:space="preserve">，2026-06-18）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范围</w:t>
      </w:r>
      <w:r>
        <w:t xml:space="preserve">：Chroma </w:t>
      </w:r>
      <w:r>
        <w:rPr>
          <w:b/>
          <w:bCs/>
        </w:rPr>
        <w:t xml:space="preserve">真实全库</w:t>
      </w:r>
      <w:r>
        <w:t xml:space="preserve">（6,107,296 条，</w:t>
      </w:r>
      <w:r>
        <w:rPr>
          <w:rFonts w:ascii="Courier New" w:cs="Courier New" w:eastAsia="Courier New" w:hAnsi="Courier New"/>
          <w:shd w:fill="F1F5F9" w:color="auto" w:val="clear"/>
        </w:rPr>
        <w:t xml:space="preserve">pmc_oa_comm_full</w:t>
      </w:r>
      <w:r>
        <w:t xml:space="preserve">）；BM25 为 E: JSONL </w:t>
      </w:r>
      <w:r>
        <w:rPr>
          <w:b/>
          <w:bCs/>
        </w:rPr>
        <w:t xml:space="preserve">前 100,000 条探测索引</w:t>
      </w:r>
      <w:r>
        <w:t xml:space="preserve">（31.5s 构建），非完整 610 万 BM25。3 条 query 端到端含 rerank。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5.1 时延与资源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77"/>
        <w:gridCol w:w="2674"/>
        <w:gridCol w:w="430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指标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值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BM25 探测建索引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31.5 s</w:t>
            </w:r>
          </w:p>
        </w:tc>
        <w:tc>
          <w:p>
            <w:pPr>
              <w:jc w:val="left"/>
            </w:pPr>
            <w:r>
              <w:t xml:space="preserve">100,000 chunks</w:t>
            </w:r>
          </w:p>
        </w:tc>
      </w:tr>
      <w:tr>
        <w:tc>
          <w:p>
            <w:pPr>
              <w:jc w:val="left"/>
            </w:pPr>
            <w:r>
              <w:t xml:space="preserve">total p50 / p95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34.1 s / 35.2 s</w:t>
            </w:r>
          </w:p>
        </w:tc>
        <w:tc>
          <w:p>
            <w:pPr>
              <w:jc w:val="left"/>
            </w:pPr>
            <w:r>
              <w:t xml:space="preserve">3 条 query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retrieve_ms</w:t>
            </w:r>
          </w:p>
        </w:tc>
        <w:tc>
          <w:p>
            <w:pPr>
              <w:jc w:val="left"/>
            </w:pPr>
            <w:r>
              <w:t xml:space="preserve">140–1704 ms</w:t>
            </w:r>
          </w:p>
        </w:tc>
        <w:tc>
          <w:p>
            <w:pPr>
              <w:jc w:val="left"/>
            </w:pPr>
            <w:r>
              <w:t xml:space="preserve">首条含 embedder 预热；向量全库查询可接受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rerank_ms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≈33–34 s/条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当前瓶颈</w:t>
            </w:r>
            <w:r>
              <w:t xml:space="preserve">；生产需控制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top_k_fused</w:t>
            </w:r>
            <w:r>
              <w:t xml:space="preserve"> 或 GPU batch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样本库 vs 全量 Top-1 对比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11"/>
        <w:gridCol w:w="2478"/>
        <w:gridCol w:w="2845"/>
        <w:gridCol w:w="192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Query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样本 Top-1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全量 Top-1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变化</w:t>
            </w:r>
          </w:p>
        </w:tc>
      </w:tr>
      <w:tr>
        <w:tc>
          <w:p>
            <w:pPr>
              <w:jc w:val="left"/>
            </w:pPr>
            <w:r>
              <w:t xml:space="preserve">metformin cardiovascular effects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PMC520826</w:t>
            </w:r>
            <w:r>
              <w:t xml:space="preserve">（心血管 biomarker，无 metformin）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`PMC2566605_chunk2`</w:t>
            </w:r>
            <w:r>
              <w:t xml:space="preserve">（metformin T1DM RCT，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rel=0.93</w:t>
            </w:r>
            <w:r>
              <w:t xml:space="preserve">）</w:t>
            </w:r>
          </w:p>
        </w:tc>
        <w:tc>
          <w:p>
            <w:pPr>
              <w:jc w:val="left"/>
            </w:pPr>
            <w:r>
              <w:t xml:space="preserve">✅ 质量显著提升</w:t>
            </w:r>
          </w:p>
        </w:tc>
      </w:tr>
      <w:tr>
        <w:tc>
          <w:p>
            <w:pPr>
              <w:jc w:val="left"/>
            </w:pPr>
            <w:r>
              <w:t xml:space="preserve">MI treatment guideline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PMC522817</w:t>
            </w:r>
            <w:r>
              <w:t xml:space="preserve">（指南）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PMC2637970</w:t>
            </w:r>
            <w:r>
              <w:t xml:space="preserve">（心梗修复）</w:t>
            </w:r>
          </w:p>
        </w:tc>
        <w:tc>
          <w:p>
            <w:pPr>
              <w:jc w:val="left"/>
            </w:pPr>
            <w:r>
              <w:t xml:space="preserve">MI 主题更贴，但非 guideline</w:t>
            </w:r>
          </w:p>
        </w:tc>
      </w:tr>
      <w:tr>
        <w:tc>
          <w:p>
            <w:pPr>
              <w:jc w:val="left"/>
            </w:pPr>
            <w:r>
              <w:t xml:space="preserve">papers on malaria after 2015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PMC523837</w:t>
            </w:r>
            <w:r>
              <w:t xml:space="preserve">（疟疾，2004）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PMC12822982</w:t>
            </w:r>
            <w:r>
              <w:t xml:space="preserve">（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pub_year=2026</w:t>
            </w:r>
            <w:r>
              <w:t xml:space="preserve">，非疟疾）</w:t>
            </w:r>
          </w:p>
        </w:tc>
        <w:tc>
          <w:p>
            <w:pPr>
              <w:jc w:val="left"/>
            </w:pPr>
            <w:r>
              <w:t xml:space="preserve">⚠️ recency 抬升误匹配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3/3 query 的 Top-1 与样本库不一致</w:t>
      </w:r>
      <w:r>
        <w:t xml:space="preserve">——印证样本库（1,267 条）不能代表全量检索结果。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结论与 RAG 生产建议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全量 Chroma 接入成功</w:t>
      </w:r>
      <w:r>
        <w:t xml:space="preserve">；药名类 query（metformin）在全量下召回明显改善。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BM25 全库</w:t>
      </w:r>
      <w:r>
        <w:t xml:space="preserve">仍需离线建索引（notebook 内仅 10 万条探测）；生产须用完整 </w:t>
      </w:r>
      <w:r>
        <w:rPr>
          <w:rFonts w:ascii="Courier New" w:cs="Courier New" w:eastAsia="Courier New" w:hAnsi="Courier New"/>
          <w:shd w:fill="F1F5F9" w:color="auto" w:val="clear"/>
        </w:rPr>
        <w:t xml:space="preserve">oa_comm_chunks.jsonl</w:t>
      </w:r>
      <w:r>
        <w:t xml:space="preserve">。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时效 query</w:t>
      </w:r>
      <w:r>
        <w:t xml:space="preserve">（malaria after 2015）在全量下出现 recency 主导误排——建议提高 relevance 权重或设 </w:t>
      </w:r>
      <w:r>
        <w:rPr>
          <w:rFonts w:ascii="Courier New" w:cs="Courier New" w:eastAsia="Courier New" w:hAnsi="Courier New"/>
          <w:shd w:fill="F1F5F9" w:color="auto" w:val="clear"/>
        </w:rPr>
        <w:t xml:space="preserve">year_hint</w:t>
      </w:r>
      <w:r>
        <w:t xml:space="preserve"> 时过滤 </w:t>
      </w:r>
      <w:r>
        <w:rPr>
          <w:rFonts w:ascii="Courier New" w:cs="Courier New" w:eastAsia="Courier New" w:hAnsi="Courier New"/>
          <w:shd w:fill="F1F5F9" w:color="auto" w:val="clear"/>
        </w:rPr>
        <w:t xml:space="preserve">pub_year &lt; hint</w:t>
      </w:r>
      <w:r>
        <w:t xml:space="preserve">。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时延</w:t>
      </w:r>
      <w:r>
        <w:t xml:space="preserve">：rerank 为瓶颈；RAG 默认 </w:t>
      </w:r>
      <w:r>
        <w:rPr>
          <w:rFonts w:ascii="Courier New" w:cs="Courier New" w:eastAsia="Courier New" w:hAnsi="Courier New"/>
          <w:shd w:fill="F1F5F9" w:color="auto" w:val="clear"/>
        </w:rPr>
        <w:t xml:space="preserve">mode="full"</w:t>
      </w:r>
      <w:r>
        <w:t xml:space="preserve"> 时建议 </w:t>
      </w:r>
      <w:r>
        <w:rPr>
          <w:rFonts w:ascii="Courier New" w:cs="Courier New" w:eastAsia="Courier New" w:hAnsi="Courier New"/>
          <w:shd w:fill="F1F5F9" w:color="auto" w:val="clear"/>
        </w:rPr>
        <w:t xml:space="preserve">top_k_fused=30</w:t>
      </w:r>
      <w:r>
        <w:t xml:space="preserve">、缓存 BM25 索引、复用已加载 reranker。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测试与样例输出</w:t>
      </w:r>
    </w:p>
    <w:p>
      <w:pPr>
        <w:pStyle w:val="Heading3"/>
        <w:spacing w:after="200"/>
        <w:jc w:val="left"/>
      </w:pPr>
      <w:r>
        <w:t xml:space="preserve">6.1 单元测试（</w:t>
      </w:r>
      <w:r>
        <w:rPr>
          <w:rFonts w:ascii="Courier New" w:cs="Courier New" w:eastAsia="Courier New" w:hAnsi="Courier New"/>
          <w:shd w:fill="F1F5F9" w:color="auto" w:val="clear"/>
        </w:rPr>
        <w:t xml:space="preserve">tests/</w:t>
      </w:r>
      <w:r>
        <w:t xml:space="preserve">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824"/>
        <w:gridCol w:w="35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文件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覆盖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test_bm25.py</w:t>
            </w:r>
          </w:p>
        </w:tc>
        <w:tc>
          <w:p>
            <w:pPr>
              <w:jc w:val="left"/>
            </w:pPr>
            <w:r>
              <w:t xml:space="preserve">分词、建索引、检索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test_fusion.py</w:t>
            </w:r>
          </w:p>
        </w:tc>
        <w:tc>
          <w:p>
            <w:pPr>
              <w:jc w:val="left"/>
            </w:pPr>
            <w:r>
              <w:t xml:space="preserve">三策略融合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test_multipath_retriever.py</w:t>
            </w:r>
          </w:p>
        </w:tc>
        <w:tc>
          <w:p>
            <w:pPr>
              <w:jc w:val="left"/>
            </w:pPr>
            <w:r>
              <w:t xml:space="preserve">双路结构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test_reranker.py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test_rerank_features.py</w:t>
            </w:r>
          </w:p>
        </w:tc>
        <w:tc>
          <w:p>
            <w:pPr>
              <w:jc w:val="left"/>
            </w:pPr>
            <w:r>
              <w:t xml:space="preserve">重排与特征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test_pipeline.py</w:t>
            </w:r>
          </w:p>
        </w:tc>
        <w:tc>
          <w:p>
            <w:pPr>
              <w:jc w:val="left"/>
            </w:pPr>
            <w:r>
              <w:t xml:space="preserve">端到端 mock 流水线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test_config.py</w:t>
            </w:r>
          </w:p>
        </w:tc>
        <w:tc>
          <w:p>
            <w:pPr>
              <w:jc w:val="left"/>
            </w:pPr>
            <w:r>
              <w:t xml:space="preserve">路径解析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样本库环境下 </w:t>
      </w:r>
      <w:r>
        <w:rPr>
          <w:b/>
          <w:bCs/>
        </w:rPr>
        <w:t xml:space="preserve">7 个测试文件全部通过</w:t>
      </w:r>
      <w:r>
        <w:t xml:space="preserve">（2026-06-17）。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样例 JSON（</w:t>
      </w:r>
      <w:r>
        <w:rPr>
          <w:rFonts w:ascii="Courier New" w:cs="Courier New" w:eastAsia="Courier New" w:hAnsi="Courier New"/>
          <w:shd w:fill="F1F5F9" w:color="auto" w:val="clear"/>
        </w:rPr>
        <w:t xml:space="preserve">outputs/samples/</w:t>
      </w:r>
      <w:r>
        <w:t xml:space="preserve">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011"/>
        <w:gridCol w:w="534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文件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bm25_examples.json</w:t>
            </w:r>
          </w:p>
        </w:tc>
        <w:tc>
          <w:p>
            <w:pPr>
              <w:jc w:val="left"/>
            </w:pPr>
            <w:r>
              <w:t xml:space="preserve">BM25 单路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vector_smoke_sample.json</w:t>
            </w:r>
          </w:p>
        </w:tc>
        <w:tc>
          <w:p>
            <w:pPr>
              <w:jc w:val="left"/>
            </w:pPr>
            <w:r>
              <w:t xml:space="preserve">向量单路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retrieval_compare.json</w:t>
            </w:r>
          </w:p>
        </w:tc>
        <w:tc>
          <w:p>
            <w:pPr>
              <w:jc w:val="left"/>
            </w:pPr>
            <w:r>
              <w:t xml:space="preserve">双路重叠诊断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fusion_examples.json</w:t>
            </w:r>
          </w:p>
        </w:tc>
        <w:tc>
          <w:p>
            <w:pPr>
              <w:jc w:val="left"/>
            </w:pPr>
            <w:r>
              <w:t xml:space="preserve">RRF 融合 + 三策略对比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rerank_examples.json</w:t>
            </w:r>
          </w:p>
        </w:tc>
        <w:tc>
          <w:p>
            <w:pPr>
              <w:jc w:val="left"/>
            </w:pPr>
            <w:r>
              <w:t xml:space="preserve">多准则重排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pipeline_eval.json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样本库</w:t>
            </w:r>
            <w:r>
              <w:t xml:space="preserve">端到端 pipeline（C11 / CLI）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pipeline_eval_full.json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全量盘</w:t>
            </w:r>
            <w:r>
              <w:t xml:space="preserve">联调（C12；Chroma 610 万 + BM25 探测）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已知局限与后续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样本库 vs 全量</w:t>
      </w:r>
      <w:r>
        <w:t xml:space="preserve">：样本库（§4）仅验证链路；</w:t>
      </w:r>
      <w:r>
        <w:rPr>
          <w:b/>
          <w:bCs/>
        </w:rPr>
        <w:t xml:space="preserve">全量质量以 §5 C12 为准</w:t>
      </w:r>
      <w:r>
        <w:t xml:space="preserve">。metformin 等已证全量更优；malaria 时效 query 需调 recency 策略。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BM25 全库未在 C12 构建</w:t>
      </w:r>
      <w:r>
        <w:t xml:space="preserve">：探测 10 万条非完整关键词覆盖；RAG 生产须离线建 610 万 BM25 或替代方案。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Chroma where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strategy</w:t>
      </w:r>
      <w:r>
        <w:t xml:space="preserve"> 等等值过滤在样本库走 post-filter 降级（与 05 一致）；全量库行为以 04 验证为准。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reranker 时延</w:t>
      </w:r>
      <w:r>
        <w:t xml:space="preserve">：全量下单条 </w:t>
      </w:r>
      <w:r>
        <w:rPr>
          <w:b/>
          <w:bCs/>
        </w:rPr>
        <w:t xml:space="preserve">~34 s</w:t>
      </w:r>
      <w:r>
        <w:t xml:space="preserve">（C12）；建议控制融合池、GPU batch、模型常驻。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下游</w:t>
      </w:r>
      <w:r>
        <w:t xml:space="preserve">：LangChain RAG 默认 </w:t>
      </w:r>
      <w:r>
        <w:rPr>
          <w:rFonts w:ascii="Courier New" w:cs="Courier New" w:eastAsia="Courier New" w:hAnsi="Courier New"/>
          <w:shd w:fill="F1F5F9" w:color="auto" w:val="clear"/>
        </w:rPr>
        <w:t xml:space="preserve">mode="full"</w:t>
      </w:r>
      <w:r>
        <w:t xml:space="preserve">；答案生成属下一阶段。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参考路径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执行计划：</w:t>
      </w:r>
      <w:r>
        <w:rPr>
          <w:color w:val="0563C1"/>
          <w:u w:val="single"/>
        </w:rPr>
        <w:t xml:space="preserve">`schedule.md`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学习笔记：</w:t>
      </w:r>
      <w:r>
        <w:rPr>
          <w:color w:val="0563C1"/>
          <w:u w:val="single"/>
        </w:rPr>
        <w:t xml:space="preserve">`笔记/06笔记.md`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任务书：</w:t>
      </w:r>
      <w:r>
        <w:rPr>
          <w:color w:val="0563C1"/>
          <w:u w:val="single"/>
        </w:rPr>
        <w:t xml:space="preserve">`任务.txt`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2026-06-18T06:57:43.305Z</dcterms:created>
  <dcterms:modified xsi:type="dcterms:W3CDTF">2026-06-18T06:57:43.305Z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