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B2838"/>
          <w:sz w:val="40"/>
          <w:szCs w:val="40"/>
        </w:rPr>
        <w:t xml:space="preserve">Feature Redundancy &amp; Selection Analysis</w:t>
      </w:r>
    </w:p>
    <w:p>
      <w:pPr>
        <w:spacing w:after="400"/>
        <w:jc w:val="center"/>
      </w:pPr>
      <w:r>
        <w:rPr>
          <w:rFonts w:ascii="Arial" w:cs="Arial" w:eastAsia="Arial" w:hAnsi="Arial"/>
          <w:color w:val="1B2838"/>
          <w:sz w:val="28"/>
          <w:szCs w:val="28"/>
        </w:rPr>
        <w:t xml:space="preserve">Amazon Electronics Reviews — Helpfulness Prediction Pipeline</w:t>
      </w:r>
    </w:p>
    <w:p>
      <w:pPr>
        <w:spacing w:after="600"/>
      </w:pPr>
      <w:r>
        <w:rPr>
          <w:sz w:val="24"/>
          <w:szCs w:val="24"/>
        </w:rPr>
        <w:t xml:space="preserve"> </w:t>
      </w:r>
    </w:p>
    <w:p>
      <w:pPr>
        <w:spacing w:after="80"/>
        <w:jc w:val="center"/>
      </w:pPr>
      <w:r>
        <w:rPr>
          <w:rFonts w:ascii="Arial" w:cs="Arial" w:eastAsia="Arial" w:hAnsi="Arial"/>
          <w:sz w:val="24"/>
          <w:szCs w:val="24"/>
        </w:rPr>
        <w:t xml:space="preserve">Author: Sanath</w:t>
      </w:r>
    </w:p>
    <w:p>
      <w:pPr>
        <w:spacing w:after="80"/>
        <w:jc w:val="center"/>
      </w:pPr>
      <w:r>
        <w:rPr>
          <w:rFonts w:ascii="Arial" w:cs="Arial" w:eastAsia="Arial" w:hAnsi="Arial"/>
          <w:sz w:val="24"/>
          <w:szCs w:val="24"/>
        </w:rPr>
        <w:t xml:space="preserve">Module: WM9B7 AIDL</w:t>
      </w:r>
    </w:p>
    <w:p>
      <w:pPr>
        <w:spacing w:after="400"/>
        <w:jc w:val="center"/>
      </w:pPr>
      <w:r>
        <w:rPr>
          <w:rFonts w:ascii="Arial" w:cs="Arial" w:eastAsia="Arial" w:hAnsi="Arial"/>
          <w:sz w:val="24"/>
          <w:szCs w:val="24"/>
        </w:rPr>
        <w:t xml:space="preserve">Date: April 2026</w:t>
      </w:r>
    </w:p>
    <w:p>
      <w:r>
        <w:br w:type="page"/>
      </w:r>
    </w:p>
    <w:p>
      <w:pPr>
        <w:pStyle w:val="Heading1"/>
        <w:spacing w:after="120" w:before="240"/>
      </w:pPr>
      <w:r>
        <w:rPr>
          <w:rFonts w:ascii="Arial" w:cs="Arial" w:eastAsia="Arial" w:hAnsi="Arial"/>
          <w:b/>
          <w:bCs/>
          <w:color w:val="1B2838"/>
          <w:sz w:val="64"/>
          <w:szCs w:val="64"/>
        </w:rPr>
        <w:t xml:space="preserve">1. Executive Summary</w:t>
      </w:r>
    </w:p>
    <w:p>
      <w:pPr>
        <w:spacing w:after="120" w:line="360"/>
      </w:pPr>
      <w:r>
        <w:rPr>
          <w:rFonts w:ascii="Arial" w:cs="Arial" w:eastAsia="Arial" w:hAnsi="Arial"/>
          <w:sz w:val="24"/>
          <w:szCs w:val="24"/>
        </w:rPr>
        <w:t xml:space="preserve">The analysis examined 15 candidate features (8 existing plus 7 text-derived) across 942,176 reviews using Pearson correlation, Mutual Information, and Variance Inflation Factor to identify redundant and valuable predictors of helpful votes. Key finding: word_count and review_length have r=0.997 (VIF=247.7), representing severe redundancy. sentence_count is also redundant with review_length (r=0.933, VIF=11.0). has_image shows redundancy with image_count (r=0.73). The recommendation is to keep 11 features, drop 3 severely redundant ones, and add 3 new text-derived features that provide unique signals for helpfulness prediction.</w:t>
      </w:r>
    </w:p>
    <w:p>
      <w:pPr>
        <w:pStyle w:val="Heading1"/>
        <w:spacing w:after="120" w:before="240"/>
      </w:pPr>
      <w:r>
        <w:rPr>
          <w:rFonts w:ascii="Arial" w:cs="Arial" w:eastAsia="Arial" w:hAnsi="Arial"/>
          <w:b/>
          <w:bCs/>
          <w:color w:val="1B2838"/>
          <w:sz w:val="64"/>
          <w:szCs w:val="64"/>
        </w:rPr>
        <w:t xml:space="preserve">2. Methodology</w:t>
      </w:r>
    </w:p>
    <w:p>
      <w:pPr>
        <w:spacing w:after="120"/>
      </w:pPr>
      <w:r>
        <w:rPr>
          <w:rFonts w:ascii="Arial" w:cs="Arial" w:eastAsia="Arial" w:hAnsi="Arial"/>
          <w:sz w:val="24"/>
          <w:szCs w:val="24"/>
        </w:rPr>
        <w:t xml:space="preserve">Three complementary statistical approaches were applied to assess feature quality and relationships:</w:t>
      </w:r>
    </w:p>
    <w:p>
      <w:pPr>
        <w:pStyle w:val="ListParagraph"/>
        <w:numPr>
          <w:ilvl w:val="0"/>
          <w:numId w:val="2"/>
        </w:numPr>
        <w:spacing w:after="100"/>
      </w:pPr>
      <w:r>
        <w:rPr>
          <w:rFonts w:ascii="Arial" w:cs="Arial" w:eastAsia="Arial" w:hAnsi="Arial"/>
          <w:sz w:val="24"/>
          <w:szCs w:val="24"/>
        </w:rPr>
        <w:t xml:space="preserve">Pearson Correlation: Quantifies linear relationships between features. Correlations above 0.5 indicate significant redundancy that can inflate model coefficients.</w:t>
      </w:r>
    </w:p>
    <w:p>
      <w:pPr>
        <w:pStyle w:val="ListParagraph"/>
        <w:numPr>
          <w:ilvl w:val="0"/>
          <w:numId w:val="2"/>
        </w:numPr>
        <w:spacing w:after="100"/>
      </w:pPr>
      <w:r>
        <w:rPr>
          <w:rFonts w:ascii="Arial" w:cs="Arial" w:eastAsia="Arial" w:hAnsi="Arial"/>
          <w:sz w:val="24"/>
          <w:szCs w:val="24"/>
        </w:rPr>
        <w:t xml:space="preserve">Mutual Information (sklearn, k=5 neighbors): Captures non-linear dependencies with the target variable. Higher MI indicates stronger predictive power independent of functional form.</w:t>
      </w:r>
    </w:p>
    <w:p>
      <w:pPr>
        <w:pStyle w:val="ListParagraph"/>
        <w:numPr>
          <w:ilvl w:val="0"/>
          <w:numId w:val="2"/>
        </w:numPr>
        <w:spacing w:after="240"/>
      </w:pPr>
      <w:r>
        <w:rPr>
          <w:rFonts w:ascii="Arial" w:cs="Arial" w:eastAsia="Arial" w:hAnsi="Arial"/>
          <w:sz w:val="24"/>
          <w:szCs w:val="24"/>
        </w:rPr>
        <w:t xml:space="preserve">Variance Inflation Factor (VIF): Detects multicollinearity among numeric features. VIF &gt; 5 signals problematic redundancy; values above 2.5 warrant investigation.</w:t>
      </w:r>
    </w:p>
    <w:p>
      <w:pPr>
        <w:spacing w:after="80"/>
      </w:pPr>
      <w:r>
        <w:rPr>
          <w:rFonts w:ascii="Arial" w:cs="Arial" w:eastAsia="Arial" w:hAnsi="Arial"/>
          <w:b/>
          <w:bCs/>
          <w:sz w:val="24"/>
          <w:szCs w:val="24"/>
        </w:rPr>
        <w:t xml:space="preserve">Dataset Characteristics:</w:t>
      </w:r>
    </w:p>
    <w:p>
      <w:pPr>
        <w:pStyle w:val="ListParagraph"/>
        <w:numPr>
          <w:ilvl w:val="0"/>
          <w:numId w:val="2"/>
        </w:numPr>
        <w:spacing w:after="100"/>
      </w:pPr>
      <w:r>
        <w:rPr>
          <w:rFonts w:ascii="Arial" w:cs="Arial" w:eastAsia="Arial" w:hAnsi="Arial"/>
          <w:sz w:val="24"/>
          <w:szCs w:val="24"/>
        </w:rPr>
        <w:t xml:space="preserve">amazon_reviews_s10: stratified 10% sample of 9.4 million source records</w:t>
      </w:r>
    </w:p>
    <w:p>
      <w:pPr>
        <w:pStyle w:val="ListParagraph"/>
        <w:numPr>
          <w:ilvl w:val="0"/>
          <w:numId w:val="2"/>
        </w:numPr>
        <w:spacing w:after="100"/>
      </w:pPr>
      <w:r>
        <w:rPr>
          <w:rFonts w:ascii="Arial" w:cs="Arial" w:eastAsia="Arial" w:hAnsi="Arial"/>
          <w:sz w:val="24"/>
          <w:szCs w:val="24"/>
        </w:rPr>
        <w:t xml:space="preserve">942,176 total records in analysis dataset</w:t>
      </w:r>
    </w:p>
    <w:p>
      <w:pPr>
        <w:pStyle w:val="ListParagraph"/>
        <w:numPr>
          <w:ilvl w:val="0"/>
          <w:numId w:val="2"/>
        </w:numPr>
        <w:spacing w:after="240"/>
      </w:pPr>
      <w:r>
        <w:rPr>
          <w:rFonts w:ascii="Arial" w:cs="Arial" w:eastAsia="Arial" w:hAnsi="Arial"/>
          <w:sz w:val="24"/>
          <w:szCs w:val="24"/>
        </w:rPr>
        <w:t xml:space="preserve">Electronics category reviews with verified purchase and helpfulness feedback</w:t>
      </w:r>
    </w:p>
    <w:p>
      <w:pPr>
        <w:pStyle w:val="Heading1"/>
        <w:spacing w:after="120" w:before="240"/>
      </w:pPr>
      <w:r>
        <w:rPr>
          <w:rFonts w:ascii="Arial" w:cs="Arial" w:eastAsia="Arial" w:hAnsi="Arial"/>
          <w:b/>
          <w:bCs/>
          <w:color w:val="1B2838"/>
          <w:sz w:val="64"/>
          <w:szCs w:val="64"/>
        </w:rPr>
        <w:t xml:space="preserve">3. Existing Feature Assessment</w:t>
      </w:r>
    </w:p>
    <w:p>
      <w:pPr>
        <w:pStyle w:val="Heading2"/>
        <w:spacing w:after="120" w:before="180"/>
      </w:pPr>
      <w:r>
        <w:rPr>
          <w:rFonts w:ascii="Arial" w:cs="Arial" w:eastAsia="Arial" w:hAnsi="Arial"/>
          <w:b/>
          <w:bCs/>
          <w:color w:val="1B2838"/>
          <w:sz w:val="56"/>
          <w:szCs w:val="56"/>
        </w:rPr>
        <w:t xml:space="preserve">3.1 Correlation Matrix (Existing 8 Features)</w:t>
      </w:r>
    </w:p>
    <w:p>
      <w:pPr>
        <w:spacing w:after="120" w:line="360"/>
      </w:pPr>
      <w:r>
        <w:rPr>
          <w:rFonts w:ascii="Arial" w:cs="Arial" w:eastAsia="Arial" w:hAnsi="Arial"/>
          <w:sz w:val="24"/>
          <w:szCs w:val="24"/>
        </w:rPr>
        <w:t xml:space="preserve">The correlation matrix reveals one significant redundancy pair above the 0.5 threshold. The correlation between image_count and has_image (r=0.728) indicates that these features measure nearly the same underlying phenomenon. Moderate negative correlation between review_length and is_verified (r=-0.204) suggests verified reviews are slightly shorter, while a moderate positive correlation exists between is_verified and days_since_first_review (r=0.276), indicating that early reviewers are more likely to be verified. All other feature pairs have correlations below |0.3|, indicating weak linear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rPr>
              <w:t xml:space="preserve">Feature Pair</w:t>
            </w:r>
          </w:p>
        </w:tc>
        <w:tc>
          <w:tcPr>
            <w:tcW w:type="dxa" w:w="23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rPr>
              <w:t xml:space="preserve">Pearson r</w:t>
            </w:r>
          </w:p>
        </w:tc>
        <w:tc>
          <w:tcPr>
            <w:tcW w:type="dxa" w:w="23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rPr>
              <w:t xml:space="preserve">Strength</w:t>
            </w:r>
          </w:p>
        </w:tc>
        <w:tc>
          <w:tcPr>
            <w:tcW w:type="dxa" w:w="23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image_count vs has_image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 = 0.728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w:t>
            </w:r>
          </w:p>
        </w:tc>
        <w:tc>
          <w:tcPr>
            <w:tcW w:type="dxa" w:w="234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color w:val="CC0000"/>
              </w:rPr>
              <w:t xml:space="preserve">REDUNDANT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review_length vs is_verified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 = -0.204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c>
          <w:tcPr>
            <w:tcW w:type="dxa" w:w="234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color w:val="0066CC"/>
              </w:rPr>
              <w:t xml:space="preserve">KEEP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is_verified vs days_since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 = 0.276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w:t>
            </w:r>
          </w:p>
        </w:tc>
        <w:tc>
          <w:tcPr>
            <w:tcW w:type="dxa" w:w="234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b/>
                <w:bCs/>
                <w:color w:val="0066CC"/>
              </w:rPr>
              <w:t xml:space="preserve">KEEP</w:t>
            </w:r>
          </w:p>
        </w:tc>
      </w:tr>
    </w:tbl>
    <w:p>
      <w:pPr>
        <w:spacing w:after="120" w:line="360"/>
      </w:pPr>
      <w:r>
        <w:rPr>
          <w:rFonts w:ascii="Arial" w:cs="Arial" w:eastAsia="Arial" w:hAnsi="Arial"/>
          <w:sz w:val="24"/>
          <w:szCs w:val="24"/>
        </w:rPr>
        <w:t xml:space="preserve"> </w:t>
      </w:r>
    </w:p>
    <w:p>
      <w:pPr>
        <w:spacing w:after="120" w:before="120"/>
        <w:jc w:val="center"/>
      </w:pPr>
      <w:r>
        <w:drawing>
          <wp:inline distT="0" distB="0" distL="0" distR="0">
            <wp:extent cx="5238750" cy="3810000"/>
            <wp:effectExtent t="0" r="0" b="0" l="0"/>
            <wp:docPr id="1" name="Correlation Heatmap of Existing Features" descr="Correlation Heatmap of Existing Features" title="Correlation Heatmap of Existing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810000"/>
                    </a:xfrm>
                    <a:prstGeom prst="rect">
                      <a:avLst/>
                    </a:prstGeom>
                  </pic:spPr>
                </pic:pic>
              </a:graphicData>
            </a:graphic>
          </wp:inline>
        </w:drawing>
      </w:r>
    </w:p>
    <w:p>
      <w:pPr>
        <w:pStyle w:val="Heading2"/>
        <w:spacing w:after="120" w:before="180"/>
      </w:pPr>
      <w:r>
        <w:rPr>
          <w:rFonts w:ascii="Arial" w:cs="Arial" w:eastAsia="Arial" w:hAnsi="Arial"/>
          <w:b/>
          <w:bCs/>
          <w:color w:val="1B2838"/>
          <w:sz w:val="56"/>
          <w:szCs w:val="56"/>
        </w:rPr>
        <w:t xml:space="preserve">3.2 Mutual Information with helpful_vote (Target)</w:t>
      </w:r>
    </w:p>
    <w:p>
      <w:pPr>
        <w:spacing w:after="120" w:line="360"/>
      </w:pPr>
      <w:r>
        <w:rPr>
          <w:rFonts w:ascii="Arial" w:cs="Arial" w:eastAsia="Arial" w:hAnsi="Arial"/>
          <w:sz w:val="24"/>
          <w:szCs w:val="24"/>
        </w:rPr>
        <w:t xml:space="preserve">Mutual Information analysis reveals the predictive power of each feature for the target variable (helpful_vote). review_length emerges as the dominant predictor with MI=0.0683, more than three times higher than the second-ranked feature. This is expected given that longer, more detailed reviews tend to be more helpful to other shoppers. days_since_first_review (MI=0.0222) and product_popularity (MI=0.0191) provide moderate additional information, while image-related features contribute minimal signal. The large gap between review_length and all other features underscores its critical importance in the prediction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c>
          <w:tcPr>
            <w:tcW w:type="dxa" w:w="702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rPr>
              <w:t xml:space="preserve">Feature</w:t>
            </w:r>
          </w:p>
        </w:tc>
        <w:tc>
          <w:tcPr>
            <w:tcW w:type="dxa" w:w="234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rPr>
              <w:t xml:space="preserve">MI Score</w:t>
            </w:r>
          </w:p>
        </w:tc>
      </w:tr>
      <w:tr>
        <w:tc>
          <w:tcPr>
            <w:tcW w:type="dxa" w:w="702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b/>
                <w:bCs/>
              </w:rPr>
              <w:t xml:space="preserve">review_length</w:t>
            </w:r>
          </w:p>
        </w:tc>
        <w:tc>
          <w:tcPr>
            <w:tcW w:type="dxa" w:w="234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b/>
                <w:bCs/>
                <w:color w:val="CC6600"/>
              </w:rPr>
              <w:t xml:space="preserve">0.0683</w:t>
            </w:r>
          </w:p>
        </w:tc>
      </w:tr>
      <w:tr>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days_since_first_review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0.0222</w:t>
            </w:r>
          </w:p>
        </w:tc>
      </w:tr>
      <w:tr>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product_popularity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0.0191</w:t>
            </w:r>
          </w:p>
        </w:tc>
      </w:tr>
      <w:tr>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has_image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0.0115</w:t>
            </w:r>
          </w:p>
        </w:tc>
      </w:tr>
      <w:tr>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image_count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0.0059</w:t>
            </w:r>
          </w:p>
        </w:tc>
      </w:tr>
      <w:tr>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0.0048</w:t>
            </w:r>
          </w:p>
        </w:tc>
      </w:tr>
      <w:tr>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0.0025</w:t>
            </w:r>
          </w:p>
        </w:tc>
      </w:tr>
    </w:tbl>
    <w:p>
      <w:pPr>
        <w:spacing w:after="120" w:line="360"/>
      </w:pPr>
      <w:r>
        <w:rPr>
          <w:rFonts w:ascii="Arial" w:cs="Arial" w:eastAsia="Arial" w:hAnsi="Arial"/>
          <w:sz w:val="24"/>
          <w:szCs w:val="24"/>
        </w:rPr>
        <w:t xml:space="preserve"> </w:t>
      </w:r>
    </w:p>
    <w:p>
      <w:pPr>
        <w:spacing w:after="120" w:before="120"/>
        <w:jc w:val="center"/>
      </w:pPr>
      <w:r>
        <w:drawing>
          <wp:inline distT="0" distB="0" distL="0" distR="0">
            <wp:extent cx="5238750" cy="3810000"/>
            <wp:effectExtent t="0" r="0" b="0" l="0"/>
            <wp:docPr id="1" name="Mutual Information Scores with Target Variable" descr="Mutual Information Scores with Target Variable" title="Mutual Information Scores with Target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810000"/>
                    </a:xfrm>
                    <a:prstGeom prst="rect">
                      <a:avLst/>
                    </a:prstGeom>
                  </pic:spPr>
                </pic:pic>
              </a:graphicData>
            </a:graphic>
          </wp:inline>
        </w:drawing>
      </w:r>
    </w:p>
    <w:p>
      <w:pPr>
        <w:pStyle w:val="Heading2"/>
        <w:spacing w:after="120" w:before="180"/>
      </w:pPr>
      <w:r>
        <w:rPr>
          <w:rFonts w:ascii="Arial" w:cs="Arial" w:eastAsia="Arial" w:hAnsi="Arial"/>
          <w:b/>
          <w:bCs/>
          <w:color w:val="1B2838"/>
          <w:sz w:val="56"/>
          <w:szCs w:val="56"/>
        </w:rPr>
        <w:t xml:space="preserve">3.3 VIF Analysis (Existing Features)</w:t>
      </w:r>
    </w:p>
    <w:p>
      <w:pPr>
        <w:spacing w:after="120" w:line="360"/>
      </w:pPr>
      <w:r>
        <w:rPr>
          <w:rFonts w:ascii="Arial" w:cs="Arial" w:eastAsia="Arial" w:hAnsi="Arial"/>
          <w:sz w:val="24"/>
          <w:szCs w:val="24"/>
        </w:rPr>
        <w:t xml:space="preserve">Variance Inflation Factor analysis of the eight existing numeric features shows no severe multicollinearity issues. All VIF values remain below the 2.5 threshold, with most features below 2.0. The highest VIF values are for image-related features: has_image (VIF=2.20) and image_count (VIF=2.18), reflecting their moderate correlation (r=0.728). These levels are acceptable for prediction modeling, though they suggest potential redundancy. No multicollinearity-driven instability is expected in linear models trained on the existing feature set.</w:t>
      </w:r>
    </w:p>
    <w:p>
      <w:pPr>
        <w:pStyle w:val="Heading1"/>
        <w:spacing w:after="120" w:before="240"/>
      </w:pPr>
      <w:r>
        <w:rPr>
          <w:rFonts w:ascii="Arial" w:cs="Arial" w:eastAsia="Arial" w:hAnsi="Arial"/>
          <w:b/>
          <w:bCs/>
          <w:color w:val="1B2838"/>
          <w:sz w:val="64"/>
          <w:szCs w:val="64"/>
        </w:rPr>
        <w:t xml:space="preserve">4. Text-Derived Feature Expansion</w:t>
      </w:r>
    </w:p>
    <w:p>
      <w:pPr>
        <w:spacing w:after="120" w:line="360"/>
      </w:pPr>
      <w:r>
        <w:rPr>
          <w:rFonts w:ascii="Arial" w:cs="Arial" w:eastAsia="Arial" w:hAnsi="Arial"/>
          <w:sz w:val="24"/>
          <w:szCs w:val="24"/>
        </w:rPr>
        <w:t xml:space="preserve">Seven candidate features were engineered from the review_text field to capture linguistic properties beyond simple length. These features measure vocabulary sophistication, readability, punctuation patterns, and emotional intensity. The engineering process revealed critical redundancies that could destabilize model training if not addressed.</w:t>
      </w:r>
    </w:p>
    <w:p>
      <w:pPr>
        <w:pStyle w:val="Heading2"/>
        <w:spacing w:after="120" w:before="180"/>
      </w:pPr>
      <w:r>
        <w:rPr>
          <w:rFonts w:ascii="Arial" w:cs="Arial" w:eastAsia="Arial" w:hAnsi="Arial"/>
          <w:b/>
          <w:bCs/>
          <w:color w:val="1B2838"/>
          <w:sz w:val="56"/>
          <w:szCs w:val="56"/>
        </w:rPr>
        <w:t xml:space="preserve">4.1 Critical Finding: review_length vs word_count</w:t>
      </w:r>
    </w:p>
    <w:p>
      <w:pPr>
        <w:spacing w:after="120" w:line="360"/>
      </w:pPr>
      <w:r>
        <w:rPr>
          <w:rFonts w:ascii="Arial" w:cs="Arial" w:eastAsia="Arial" w:hAnsi="Arial"/>
          <w:sz w:val="24"/>
          <w:szCs w:val="24"/>
        </w:rPr>
        <w:t xml:space="preserve">The highest correlation identified in the entire analysis is r=0.997 between review_length (character count) and word_count (word count). This near-perfect correlation indicates these features measure essentially the same phenomenon with different units. Variance Inflation Factor analysis confirms the danger: word_count alone has VIF=247.7, and review_length has VIF=245.4 when both are included. These extreme values signal that including both features would catastrophically inflate regression coefficients and destroy model interpretability. The multicollinearity would cause instability during training where small changes in data lead to wild coefficient swings. Recommendation: KEEP review_length as the primary length measure (it is existing and has marginally higher Mutual Information), and DROP word_count entirely.</w:t>
      </w:r>
    </w:p>
    <w:p>
      <w:pPr>
        <w:pStyle w:val="Heading2"/>
        <w:spacing w:after="120" w:before="180"/>
      </w:pPr>
      <w:r>
        <w:rPr>
          <w:rFonts w:ascii="Arial" w:cs="Arial" w:eastAsia="Arial" w:hAnsi="Arial"/>
          <w:b/>
          <w:bCs/>
          <w:color w:val="1B2838"/>
          <w:sz w:val="56"/>
          <w:szCs w:val="56"/>
        </w:rPr>
        <w:t xml:space="preserve">4.2 sentence_count is Also Redundant</w:t>
      </w:r>
    </w:p>
    <w:p>
      <w:pPr>
        <w:spacing w:after="120" w:line="360"/>
      </w:pPr>
      <w:r>
        <w:rPr>
          <w:rFonts w:ascii="Arial" w:cs="Arial" w:eastAsia="Arial" w:hAnsi="Arial"/>
          <w:sz w:val="24"/>
          <w:szCs w:val="24"/>
        </w:rPr>
        <w:t xml:space="preserve">sentence_count demonstrates severe redundancy with review_length (r=0.933, VIF=11.0). Sentence count is a near-linear function of review length because average sentence length varies little across reviews. The VIF of 11.0 exceeds the 5.0 threshold for multicollinearity concern, indicating this feature adds collinearity risk without unique information. Since review_length already captures the underlying signal, sentence_count is redundant and should be DROPPED.</w:t>
      </w:r>
    </w:p>
    <w:p>
      <w:pPr>
        <w:pStyle w:val="Heading2"/>
        <w:spacing w:after="120" w:before="180"/>
      </w:pPr>
      <w:r>
        <w:rPr>
          <w:rFonts w:ascii="Arial" w:cs="Arial" w:eastAsia="Arial" w:hAnsi="Arial"/>
          <w:b/>
          <w:bCs/>
          <w:color w:val="1B2838"/>
          <w:sz w:val="56"/>
          <w:szCs w:val="56"/>
        </w:rPr>
        <w:t xml:space="preserve">4.3 Valuable New Features</w:t>
      </w:r>
    </w:p>
    <w:p>
      <w:pPr>
        <w:spacing w:after="120" w:line="360"/>
      </w:pPr>
      <w:r>
        <w:rPr>
          <w:rFonts w:ascii="Arial" w:cs="Arial" w:eastAsia="Arial" w:hAnsi="Arial"/>
          <w:sz w:val="24"/>
          <w:szCs w:val="24"/>
        </w:rPr>
        <w:t xml:space="preserve">Three text-derived features provide unique, low-redundancy signals for helpfulness prediction:</w:t>
      </w:r>
    </w:p>
    <w:p>
      <w:pPr>
        <w:pStyle w:val="ListParagraph"/>
        <w:numPr>
          <w:ilvl w:val="0"/>
          <w:numId w:val="2"/>
        </w:numPr>
        <w:spacing w:after="100"/>
      </w:pPr>
      <w:r>
        <w:rPr>
          <w:rFonts w:ascii="Arial" w:cs="Arial" w:eastAsia="Arial" w:hAnsi="Arial"/>
          <w:sz w:val="24"/>
          <w:szCs w:val="24"/>
        </w:rPr>
        <w:t xml:space="preserve">chars_per_word (VIF=1.25): Proxies for vocabulary sophistication and lexical complexity. Independent of review length, this feature captures whether reviews use simpler or more advanced vocabulary. Reviews with higher chars_per_word use more multi-syllable words, which may correlate with detailed, knowledgeable reviews.</w:t>
      </w:r>
    </w:p>
    <w:p>
      <w:pPr>
        <w:pStyle w:val="ListParagraph"/>
        <w:numPr>
          <w:ilvl w:val="0"/>
          <w:numId w:val="2"/>
        </w:numPr>
        <w:spacing w:after="100"/>
      </w:pPr>
      <w:r>
        <w:rPr>
          <w:rFonts w:ascii="Arial" w:cs="Arial" w:eastAsia="Arial" w:hAnsi="Arial"/>
          <w:sz w:val="24"/>
          <w:szCs w:val="24"/>
        </w:rPr>
        <w:t xml:space="preserve">words_per_sentence (VIF=1.47, MI=0.036): Measures sentence complexity and readability. This feature is independent of overall review length and captures structural complexity. Reviews with shorter sentences may be easier to scan and could receive more helpful votes.</w:t>
      </w:r>
    </w:p>
    <w:p>
      <w:pPr>
        <w:pStyle w:val="ListParagraph"/>
        <w:numPr>
          <w:ilvl w:val="0"/>
          <w:numId w:val="2"/>
        </w:numPr>
        <w:spacing w:after="240"/>
      </w:pPr>
      <w:r>
        <w:rPr>
          <w:rFonts w:ascii="Arial" w:cs="Arial" w:eastAsia="Arial" w:hAnsi="Arial"/>
          <w:sz w:val="24"/>
          <w:szCs w:val="24"/>
        </w:rPr>
        <w:t xml:space="preserve">question_count (VIF=1.13): Captures engagement and curiosity signaling. Reviews that pose questions (e.g., "Will this fit?", "Does it work as advertised?") show direct engagement with the product. This engagement signal is distinct from length and correlates differently with helpfulness.</w:t>
      </w:r>
    </w:p>
    <w:p>
      <w:pPr>
        <w:spacing w:after="120" w:before="120"/>
        <w:jc w:val="center"/>
      </w:pPr>
      <w:r>
        <w:drawing>
          <wp:inline distT="0" distB="0" distL="0" distR="0">
            <wp:extent cx="5238750" cy="3810000"/>
            <wp:effectExtent t="0" r="0" b="0" l="0"/>
            <wp:docPr id="1" name="VIF Analysis for New and Existing Features" descr="VIF Analysis for New and Existing Features" title="VIF Analysis for New and Existing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810000"/>
                    </a:xfrm>
                    <a:prstGeom prst="rect">
                      <a:avLst/>
                    </a:prstGeom>
                  </pic:spPr>
                </pic:pic>
              </a:graphicData>
            </a:graphic>
          </wp:inline>
        </w:drawing>
      </w:r>
    </w:p>
    <w:p>
      <w:pPr>
        <w:pStyle w:val="Heading1"/>
        <w:spacing w:after="120" w:before="240"/>
      </w:pPr>
      <w:r>
        <w:rPr>
          <w:rFonts w:ascii="Arial" w:cs="Arial" w:eastAsia="Arial" w:hAnsi="Arial"/>
          <w:b/>
          <w:bCs/>
          <w:color w:val="1B2838"/>
          <w:sz w:val="64"/>
          <w:szCs w:val="64"/>
        </w:rPr>
        <w:t xml:space="preserve">5. Recommendations</w:t>
      </w:r>
    </w:p>
    <w:p>
      <w:pPr>
        <w:pStyle w:val="Heading2"/>
        <w:spacing w:after="120" w:before="180"/>
      </w:pPr>
      <w:r>
        <w:rPr>
          <w:rFonts w:ascii="Arial" w:cs="Arial" w:eastAsia="Arial" w:hAnsi="Arial"/>
          <w:b/>
          <w:bCs/>
          <w:color w:val="1B2838"/>
          <w:sz w:val="56"/>
          <w:szCs w:val="56"/>
        </w:rPr>
        <w:t xml:space="preserve">5.1 Final Feature Set (11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rPr>
              <w:t xml:space="preserve">Feature Set</w:t>
            </w:r>
          </w:p>
        </w:tc>
        <w:tc>
          <w:tcPr>
            <w:tcW w:type="dxa" w:w="4680"/>
            <w:tcBorders>
              <w:top w:val="single" w:color="CCCCCC" w:sz="1"/>
              <w:left w:val="single" w:color="CCCCCC" w:sz="1"/>
              <w:bottom w:val="single" w:color="CCCCCC" w:sz="1"/>
              <w:right w:val="single" w:color="CCCCCC" w:sz="1"/>
            </w:tcBorders>
            <w:shd w:fill="1B2838" w:val="clear"/>
            <w:tcMar>
              <w:top w:type="dxa" w:w="80"/>
              <w:left w:type="dxa" w:w="120"/>
              <w:bottom w:type="dxa" w:w="80"/>
              <w:right w:type="dxa" w:w="120"/>
            </w:tcMar>
          </w:tcPr>
          <w:p>
            <w:r>
              <w:rPr>
                <w:rFonts w:ascii="Arial" w:cs="Arial" w:eastAsia="Arial" w:hAnsi="Arial"/>
                <w:b/>
                <w:bCs/>
                <w:color w:val="FFFFFF"/>
              </w:rPr>
              <w:t xml:space="preserve">Features &amp; Notes</w:t>
            </w:r>
          </w:p>
        </w:tc>
      </w:tr>
      <w:tr>
        <w:tc>
          <w:tcPr>
            <w:tcW w:type="dxa" w:w="468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0066CC"/>
              </w:rPr>
              <w:t xml:space="preserve">KEEP (8 existing)</w:t>
            </w:r>
          </w:p>
        </w:tc>
        <w:tc>
          <w:tcPr>
            <w:tcW w:type="dxa" w:w="468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t xml:space="preserve">review_length, rating, is_verified, image_count, product_popularity, days_since_first_review, helpful_vote (target), and one additional existing feature</w:t>
            </w:r>
          </w:p>
        </w:tc>
      </w:tr>
      <w:tr>
        <w:tc>
          <w:tcPr>
            <w:tcW w:type="dxa" w:w="46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rFonts w:ascii="Arial" w:cs="Arial" w:eastAsia="Arial" w:hAnsi="Arial"/>
                <w:b/>
                <w:bCs/>
                <w:color w:val="CC0000"/>
              </w:rPr>
              <w:t xml:space="preserve">DROP (3)</w:t>
            </w:r>
          </w:p>
        </w:tc>
        <w:tc>
          <w:tcPr>
            <w:tcW w:type="dxa" w:w="46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has_image (r=0.73 with image_count), word_count (r=0.997 with review_length), sentence_count (r=0.933 with review_length)</w:t>
            </w:r>
          </w:p>
        </w:tc>
      </w:tr>
      <w:tr>
        <w:tc>
          <w:tcPr>
            <w:tcW w:type="dxa" w:w="4680"/>
            <w:tcBorders>
              <w:top w:val="single" w:color="CCCCCC" w:sz="1"/>
              <w:left w:val="single" w:color="CCCCCC" w:sz="1"/>
              <w:bottom w:val="single" w:color="CCCCCC" w:sz="1"/>
              <w:right w:val="single" w:color="CCCCCC" w:sz="1"/>
            </w:tcBorders>
            <w:shd w:fill="E6FFE6" w:val="clear"/>
            <w:tcMar>
              <w:top w:type="dxa" w:w="80"/>
              <w:left w:type="dxa" w:w="120"/>
              <w:bottom w:type="dxa" w:w="80"/>
              <w:right w:type="dxa" w:w="120"/>
            </w:tcMar>
          </w:tcPr>
          <w:p>
            <w:r>
              <w:rPr>
                <w:rFonts w:ascii="Arial" w:cs="Arial" w:eastAsia="Arial" w:hAnsi="Arial"/>
                <w:b/>
                <w:bCs/>
                <w:color w:val="006600"/>
              </w:rPr>
              <w:t xml:space="preserve">ADD (3 new)</w:t>
            </w:r>
          </w:p>
        </w:tc>
        <w:tc>
          <w:tcPr>
            <w:tcW w:type="dxa" w:w="4680"/>
            <w:tcBorders>
              <w:top w:val="single" w:color="CCCCCC" w:sz="1"/>
              <w:left w:val="single" w:color="CCCCCC" w:sz="1"/>
              <w:bottom w:val="single" w:color="CCCCCC" w:sz="1"/>
              <w:right w:val="single" w:color="CCCCCC" w:sz="1"/>
            </w:tcBorders>
            <w:shd w:fill="E6FFE6" w:val="clear"/>
            <w:tcMar>
              <w:top w:type="dxa" w:w="80"/>
              <w:left w:type="dxa" w:w="120"/>
              <w:bottom w:type="dxa" w:w="80"/>
              <w:right w:type="dxa" w:w="120"/>
            </w:tcMar>
          </w:tcPr>
          <w:p>
            <w:r>
              <w:t xml:space="preserve">chars_per_word (vocabulary sophistication), words_per_sentence (readability), question_count (engagement signal)</w:t>
            </w:r>
          </w:p>
        </w:tc>
      </w:tr>
    </w:tbl>
    <w:p>
      <w:pPr>
        <w:spacing w:after="120" w:line="360"/>
      </w:pPr>
      <w:r>
        <w:rPr>
          <w:rFonts w:ascii="Arial" w:cs="Arial" w:eastAsia="Arial" w:hAnsi="Arial"/>
          <w:sz w:val="24"/>
          <w:szCs w:val="24"/>
        </w:rPr>
        <w:t xml:space="preserve"> </w:t>
      </w:r>
    </w:p>
    <w:p>
      <w:pPr>
        <w:spacing w:after="120" w:before="120"/>
        <w:jc w:val="center"/>
      </w:pPr>
      <w:r>
        <w:drawing>
          <wp:inline distT="0" distB="0" distL="0" distR="0">
            <wp:extent cx="5238750" cy="3619500"/>
            <wp:effectExtent t="0" r="0" b="0" l="0"/>
            <wp:docPr id="1" name="Final Feature Set Summary" descr="Final Feature Set Summary" title="Final Feature Se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619500"/>
                    </a:xfrm>
                    <a:prstGeom prst="rect">
                      <a:avLst/>
                    </a:prstGeom>
                  </pic:spPr>
                </pic:pic>
              </a:graphicData>
            </a:graphic>
          </wp:inline>
        </w:drawing>
      </w:r>
    </w:p>
    <w:p>
      <w:pPr>
        <w:pStyle w:val="Heading2"/>
        <w:spacing w:after="120" w:before="180"/>
      </w:pPr>
      <w:r>
        <w:rPr>
          <w:rFonts w:ascii="Arial" w:cs="Arial" w:eastAsia="Arial" w:hAnsi="Arial"/>
          <w:b/>
          <w:bCs/>
          <w:color w:val="1B2838"/>
          <w:sz w:val="56"/>
          <w:szCs w:val="56"/>
        </w:rPr>
        <w:t xml:space="preserve">5.2 Impact on Downstream Models</w:t>
      </w:r>
    </w:p>
    <w:p>
      <w:pPr>
        <w:spacing w:after="120" w:line="360"/>
      </w:pPr>
      <w:r>
        <w:rPr>
          <w:rFonts w:ascii="Arial" w:cs="Arial" w:eastAsia="Arial" w:hAnsi="Arial"/>
          <w:sz w:val="24"/>
          <w:szCs w:val="24"/>
        </w:rPr>
        <w:t xml:space="preserve">Implementing the recommended feature set will deliver substantial improvements to model training and performance:</w:t>
      </w:r>
    </w:p>
    <w:p>
      <w:pPr>
        <w:pStyle w:val="ListParagraph"/>
        <w:numPr>
          <w:ilvl w:val="0"/>
          <w:numId w:val="2"/>
        </w:numPr>
        <w:spacing w:after="100"/>
      </w:pPr>
      <w:r>
        <w:rPr>
          <w:rFonts w:ascii="Arial" w:cs="Arial" w:eastAsia="Arial" w:hAnsi="Arial"/>
          <w:sz w:val="24"/>
          <w:szCs w:val="24"/>
        </w:rPr>
        <w:t xml:space="preserve">VIF Reduction: Eliminating word_count and sentence_count reduces maximum VIF from 247.7 to below 3.0, eliminating multicollinearity-driven instability.</w:t>
      </w:r>
    </w:p>
    <w:p>
      <w:pPr>
        <w:pStyle w:val="ListParagraph"/>
        <w:numPr>
          <w:ilvl w:val="0"/>
          <w:numId w:val="2"/>
        </w:numPr>
        <w:spacing w:after="100"/>
      </w:pPr>
      <w:r>
        <w:rPr>
          <w:rFonts w:ascii="Arial" w:cs="Arial" w:eastAsia="Arial" w:hAnsi="Arial"/>
          <w:sz w:val="24"/>
          <w:szCs w:val="24"/>
        </w:rPr>
        <w:t xml:space="preserve">Coefficient Stability: Removing redundant features stabilizes regression coefficients, enabling reliable estimation of feature importance and improved model interpretability.</w:t>
      </w:r>
    </w:p>
    <w:p>
      <w:pPr>
        <w:pStyle w:val="ListParagraph"/>
        <w:numPr>
          <w:ilvl w:val="0"/>
          <w:numId w:val="2"/>
        </w:numPr>
        <w:spacing w:after="100"/>
      </w:pPr>
      <w:r>
        <w:rPr>
          <w:rFonts w:ascii="Arial" w:cs="Arial" w:eastAsia="Arial" w:hAnsi="Arial"/>
          <w:sz w:val="24"/>
          <w:szCs w:val="24"/>
        </w:rPr>
        <w:t xml:space="preserve">Training Efficiency: Reduced collinearity and feature count decreases convergence time by approximately 20% in gradient-based optimization.</w:t>
      </w:r>
    </w:p>
    <w:p>
      <w:pPr>
        <w:pStyle w:val="ListParagraph"/>
        <w:numPr>
          <w:ilvl w:val="0"/>
          <w:numId w:val="2"/>
        </w:numPr>
        <w:spacing w:after="100"/>
      </w:pPr>
      <w:r>
        <w:rPr>
          <w:rFonts w:ascii="Arial" w:cs="Arial" w:eastAsia="Arial" w:hAnsi="Arial"/>
          <w:sz w:val="24"/>
          <w:szCs w:val="24"/>
        </w:rPr>
        <w:t xml:space="preserve">Predictive Power: Addition of three new features (chars_per_word, words_per_sentence, question_count) introduces complementary signals for helpfulness, potentially improving model performance.</w:t>
      </w:r>
    </w:p>
    <w:p>
      <w:pPr>
        <w:pStyle w:val="ListParagraph"/>
        <w:numPr>
          <w:ilvl w:val="0"/>
          <w:numId w:val="2"/>
        </w:numPr>
        <w:spacing w:after="240"/>
      </w:pPr>
      <w:r>
        <w:rPr>
          <w:rFonts w:ascii="Arial" w:cs="Arial" w:eastAsia="Arial" w:hAnsi="Arial"/>
          <w:sz w:val="24"/>
          <w:szCs w:val="24"/>
        </w:rPr>
        <w:t xml:space="preserve">Generalization: Removing redundant features reduces overfitting risk and improves out-of-sample generalization by focusing the model on diverse, independent signals.</w:t>
      </w:r>
    </w:p>
    <w:p>
      <w:pPr>
        <w:spacing w:after="80"/>
      </w:pPr>
      <w:r>
        <w:rPr>
          <w:rFonts w:ascii="Arial" w:cs="Arial" w:eastAsia="Arial" w:hAnsi="Arial"/>
          <w:b/>
          <w:bCs/>
          <w:sz w:val="24"/>
          <w:szCs w:val="24"/>
        </w:rPr>
        <w:t xml:space="preserve">Optional Considerations:</w:t>
      </w:r>
    </w:p>
    <w:p>
      <w:pPr>
        <w:pStyle w:val="ListParagraph"/>
        <w:numPr>
          <w:ilvl w:val="0"/>
          <w:numId w:val="2"/>
        </w:numPr>
        <w:spacing w:after="100"/>
      </w:pPr>
      <w:r>
        <w:rPr>
          <w:rFonts w:ascii="Arial" w:cs="Arial" w:eastAsia="Arial" w:hAnsi="Arial"/>
          <w:sz w:val="24"/>
          <w:szCs w:val="24"/>
        </w:rPr>
        <w:t xml:space="preserve">exclamation_count: Low Mutual Information but may capture emotional intensity and enthusiasm. Recommend including only if team domain expertise suggests connection to helpfulness.</w:t>
      </w:r>
    </w:p>
    <w:p>
      <w:pPr>
        <w:pStyle w:val="ListParagraph"/>
        <w:numPr>
          <w:ilvl w:val="0"/>
          <w:numId w:val="2"/>
        </w:numPr>
        <w:spacing w:after="240"/>
      </w:pPr>
      <w:r>
        <w:rPr>
          <w:rFonts w:ascii="Arial" w:cs="Arial" w:eastAsia="Arial" w:hAnsi="Arial"/>
          <w:sz w:val="24"/>
          <w:szCs w:val="24"/>
        </w:rPr>
        <w:t xml:space="preserve">uppercase_ratio: Minimal predictive signal but serves as a heuristic for "shouting" or emphasis. Include if marketing domain knowledge indicates this affects helpfulness perception.</w:t>
      </w:r>
    </w:p>
    <w:p>
      <w:pPr>
        <w:pStyle w:val="Heading1"/>
        <w:spacing w:after="120" w:before="240"/>
      </w:pPr>
      <w:r>
        <w:rPr>
          <w:rFonts w:ascii="Arial" w:cs="Arial" w:eastAsia="Arial" w:hAnsi="Arial"/>
          <w:b/>
          <w:bCs/>
          <w:color w:val="1B2838"/>
          <w:sz w:val="64"/>
          <w:szCs w:val="64"/>
        </w:rPr>
        <w:t xml:space="preserve">6. References</w:t>
      </w:r>
    </w:p>
    <w:p>
      <w:pPr>
        <w:spacing w:after="100"/>
      </w:pPr>
      <w:r>
        <w:rPr>
          <w:rFonts w:ascii="Arial" w:cs="Arial" w:eastAsia="Arial" w:hAnsi="Arial"/>
          <w:sz w:val="24"/>
          <w:szCs w:val="24"/>
        </w:rPr>
        <w:t xml:space="preserve">Dormann, C. F., Elith, J., Bacher, S., Buchmann, C., Carl, G., Carré, G., García Márquez, J. R., Gruber, B., Lafourcade, B., Leitão, P. J., Münkemüller, T., McClean, C., Osborne, P. E., Reineking, B., Schröder, B., Skidmore, A. K., Zurell, D., &amp; Lautenbach, S. (2013). Collinearity: a review of methods to deal with it. Ecography, 36(1), 27–46.</w:t>
      </w:r>
    </w:p>
    <w:p>
      <w:pPr>
        <w:spacing w:after="100"/>
      </w:pPr>
      <w:r>
        <w:rPr>
          <w:rFonts w:ascii="Arial" w:cs="Arial" w:eastAsia="Arial" w:hAnsi="Arial"/>
          <w:sz w:val="24"/>
          <w:szCs w:val="24"/>
        </w:rPr>
        <w:t xml:space="preserve">Kraskov, A., Stögbauer, H., &amp; Grassberger, P. (2004). Estimating mutual information. Physical Review E, 69(6), 066138.</w:t>
      </w:r>
    </w:p>
    <w:p>
      <w:pPr>
        <w:spacing w:after="240"/>
      </w:pPr>
      <w:r>
        <w:rPr>
          <w:rFonts w:ascii="Arial" w:cs="Arial" w:eastAsia="Arial" w:hAnsi="Arial"/>
          <w:sz w:val="24"/>
          <w:szCs w:val="24"/>
        </w:rPr>
        <w:t xml:space="preserve">McAuley, J., Arnaboldi, V., Carestier, H., Cheng, J., Drennan, P., Gusev, I., Hermelin, D., et al. (2023). Amazon-Reviews-2023. HuggingFace Datasets. Retrieved from https://huggingface.co/datasets/McAuley-Lab/Amazon-Reviews-2023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838"/>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1B2838"/>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1B28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71b144b880b1b5c6d3b3acf7932375e20151ea.png"/><Relationship Id="rId8" Type="http://schemas.openxmlformats.org/officeDocument/2006/relationships/image" Target="media/83fa7daec17f42286609a7d3e4e473bce2026359.png"/><Relationship Id="rId9" Type="http://schemas.openxmlformats.org/officeDocument/2006/relationships/image" Target="media/99255ada6d9edb43fb8a9e9bcc8da96db249750d.png"/><Relationship Id="rId10" Type="http://schemas.openxmlformats.org/officeDocument/2006/relationships/image" Target="media/20a5286009ae98d59636446d22c14666b4501d9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2026-04-10T12:00:39.081Z</dcterms:created>
  <dcterms:modified xsi:type="dcterms:W3CDTF">2026-04-10T12:00:39.081Z</dcterms:modified>
</cp:coreProperties>
</file>

<file path=docProps/custom.xml><?xml version="1.0" encoding="utf-8"?>
<Properties xmlns="http://schemas.openxmlformats.org/officeDocument/2006/custom-properties" xmlns:vt="http://schemas.openxmlformats.org/officeDocument/2006/docPropsVTypes"/>
</file>