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C3F806" w14:textId="52D49CE6" w:rsidR="00682F36" w:rsidRPr="003217FB" w:rsidRDefault="00EC2350">
      <w:pPr>
        <w:rPr>
          <w:b/>
          <w:bCs/>
          <w:sz w:val="32"/>
          <w:szCs w:val="32"/>
        </w:rPr>
      </w:pPr>
      <w:r>
        <w:rPr>
          <w:b/>
          <w:bCs/>
          <w:noProof/>
          <w:sz w:val="96"/>
          <w:szCs w:val="96"/>
        </w:rPr>
        <w:drawing>
          <wp:inline distT="0" distB="0" distL="0" distR="0" wp14:anchorId="4B577E6D" wp14:editId="47C42B4B">
            <wp:extent cx="558800" cy="558800"/>
            <wp:effectExtent l="0" t="0" r="0" b="0"/>
            <wp:docPr id="3" name="Picture 3"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4" cstate="print">
                      <a:extLst>
                        <a:ext uri="{28A0092B-C50C-407E-A947-70E740481C1C}">
                          <a14:useLocalDpi xmlns:a14="http://schemas.microsoft.com/office/drawing/2010/main" val="0"/>
                        </a:ext>
                      </a:extLst>
                    </a:blip>
                    <a:stretch>
                      <a:fillRect/>
                    </a:stretch>
                  </pic:blipFill>
                  <pic:spPr>
                    <a:xfrm>
                      <a:off x="0" y="0"/>
                      <a:ext cx="558800" cy="558800"/>
                    </a:xfrm>
                    <a:prstGeom prst="rect">
                      <a:avLst/>
                    </a:prstGeom>
                  </pic:spPr>
                </pic:pic>
              </a:graphicData>
            </a:graphic>
          </wp:inline>
        </w:drawing>
      </w:r>
      <w:r w:rsidR="00F87A30">
        <w:rPr>
          <w:b/>
          <w:bCs/>
          <w:sz w:val="96"/>
          <w:szCs w:val="96"/>
        </w:rPr>
        <w:t xml:space="preserve"> </w:t>
      </w:r>
      <w:r w:rsidR="003217FB" w:rsidRPr="00F87A30">
        <w:rPr>
          <w:b/>
          <w:bCs/>
          <w:sz w:val="96"/>
          <w:szCs w:val="96"/>
        </w:rPr>
        <w:t>QRev</w:t>
      </w:r>
      <w:r>
        <w:rPr>
          <w:b/>
          <w:bCs/>
          <w:sz w:val="96"/>
          <w:szCs w:val="96"/>
        </w:rPr>
        <w:t>Int</w:t>
      </w:r>
    </w:p>
    <w:p w14:paraId="4F0ED6AB" w14:textId="4CCF7371" w:rsidR="003217FB" w:rsidRDefault="00F87A30">
      <w:pPr>
        <w:rPr>
          <w:b/>
          <w:bCs/>
        </w:rPr>
      </w:pPr>
      <w:r w:rsidRPr="00F87A30">
        <w:rPr>
          <w:b/>
          <w:bCs/>
        </w:rPr>
        <w:t>Version:</w:t>
      </w:r>
      <w:r w:rsidR="003217FB" w:rsidRPr="00F87A30">
        <w:rPr>
          <w:b/>
          <w:bCs/>
        </w:rPr>
        <w:t xml:space="preserve"> </w:t>
      </w:r>
      <w:r w:rsidR="00485CB5">
        <w:rPr>
          <w:b/>
          <w:bCs/>
        </w:rPr>
        <w:t>1.0</w:t>
      </w:r>
      <w:r w:rsidR="00CE4B93">
        <w:rPr>
          <w:b/>
          <w:bCs/>
        </w:rPr>
        <w:t>1</w:t>
      </w:r>
      <w:r w:rsidR="003217FB" w:rsidRPr="00F87A30">
        <w:rPr>
          <w:b/>
          <w:bCs/>
        </w:rPr>
        <w:br/>
      </w:r>
      <w:r w:rsidRPr="00F87A30">
        <w:rPr>
          <w:b/>
          <w:bCs/>
        </w:rPr>
        <w:t xml:space="preserve">Date: </w:t>
      </w:r>
      <w:r w:rsidR="00CE4B93">
        <w:rPr>
          <w:b/>
          <w:bCs/>
        </w:rPr>
        <w:t>4</w:t>
      </w:r>
      <w:r w:rsidR="00AE3852">
        <w:rPr>
          <w:b/>
          <w:bCs/>
        </w:rPr>
        <w:t>/</w:t>
      </w:r>
      <w:r w:rsidR="00CE4B93">
        <w:rPr>
          <w:b/>
          <w:bCs/>
        </w:rPr>
        <w:t>1</w:t>
      </w:r>
      <w:r w:rsidR="003217FB" w:rsidRPr="00F87A30">
        <w:rPr>
          <w:b/>
          <w:bCs/>
        </w:rPr>
        <w:t>/202</w:t>
      </w:r>
      <w:r w:rsidR="00EC2350">
        <w:rPr>
          <w:b/>
          <w:bCs/>
        </w:rPr>
        <w:t>1</w:t>
      </w:r>
    </w:p>
    <w:p w14:paraId="17907145" w14:textId="1C693603" w:rsidR="00F87A30" w:rsidRDefault="00F87A30">
      <w:pPr>
        <w:rPr>
          <w:b/>
          <w:bCs/>
        </w:rPr>
      </w:pPr>
      <w:r>
        <w:rPr>
          <w:b/>
          <w:bCs/>
        </w:rPr>
        <w:t xml:space="preserve">Support: </w:t>
      </w:r>
      <w:hyperlink r:id="rId5" w:history="1">
        <w:r w:rsidR="00EC2350" w:rsidRPr="00592F79">
          <w:rPr>
            <w:rStyle w:val="Hyperlink"/>
          </w:rPr>
          <w:t>dave@genesishydrotech.com</w:t>
        </w:r>
      </w:hyperlink>
    </w:p>
    <w:p w14:paraId="271A0AD9" w14:textId="50BF45F3" w:rsidR="00F87A30" w:rsidRPr="00F87A30" w:rsidRDefault="00F87A30">
      <w:r>
        <w:rPr>
          <w:b/>
          <w:bCs/>
        </w:rPr>
        <w:t xml:space="preserve">Webpage: </w:t>
      </w:r>
      <w:hyperlink r:id="rId6" w:history="1">
        <w:r w:rsidR="00EC2350" w:rsidRPr="00EC2350">
          <w:rPr>
            <w:rStyle w:val="Hyperlink"/>
          </w:rPr>
          <w:t>www.genesishydrotech.com</w:t>
        </w:r>
      </w:hyperlink>
    </w:p>
    <w:p w14:paraId="49655564" w14:textId="024C907C" w:rsidR="00F87A30" w:rsidRDefault="00F87A30">
      <w:r>
        <w:rPr>
          <w:b/>
          <w:bCs/>
        </w:rPr>
        <w:t>Source Code Repository</w:t>
      </w:r>
      <w:r w:rsidRPr="00F87A30">
        <w:t xml:space="preserve">: </w:t>
      </w:r>
      <w:hyperlink r:id="rId7" w:history="1">
        <w:r w:rsidR="00B775CA" w:rsidRPr="00B775CA">
          <w:rPr>
            <w:rStyle w:val="Hyperlink"/>
          </w:rPr>
          <w:t>https://bitbucket.org/genesishydrotech/qrevint</w:t>
        </w:r>
      </w:hyperlink>
    </w:p>
    <w:p w14:paraId="21EDC86F" w14:textId="396AF019" w:rsidR="00955D77" w:rsidRPr="00F87A30" w:rsidRDefault="00955D77">
      <w:r w:rsidRPr="00955D77">
        <w:rPr>
          <w:b/>
          <w:bCs/>
        </w:rPr>
        <w:t>History of Updates:</w:t>
      </w:r>
      <w:r>
        <w:t xml:space="preserve"> </w:t>
      </w:r>
      <w:hyperlink r:id="rId8" w:history="1">
        <w:r w:rsidRPr="00955D77">
          <w:rPr>
            <w:rStyle w:val="Hyperlink"/>
          </w:rPr>
          <w:t>Change Log</w:t>
        </w:r>
      </w:hyperlink>
    </w:p>
    <w:p w14:paraId="03F36D80" w14:textId="77777777" w:rsidR="00485CB5" w:rsidRDefault="003217FB" w:rsidP="00485CB5">
      <w:r w:rsidRPr="003217FB">
        <w:rPr>
          <w:b/>
          <w:bCs/>
        </w:rPr>
        <w:t>Disclaimer</w:t>
      </w:r>
      <w:r w:rsidRPr="003217FB">
        <w:t xml:space="preserve">: </w:t>
      </w:r>
      <w:r w:rsidR="00485CB5" w:rsidRPr="00720E6A">
        <w:t>This software (QRevInt) is a fork of QRev</w:t>
      </w:r>
      <w:r w:rsidR="00485CB5">
        <w:t>, which</w:t>
      </w:r>
      <w:r w:rsidR="00485CB5" w:rsidRPr="00720E6A">
        <w:t xml:space="preserve"> was originally approved for release by the U.S. Geological Survey (USGS), IP-118174. Genesis HydroTech LLC through funding from various international agencies is working to improve and expand the capabilities and features available in QRevInt. While Genesis HydroTech LLC makes every effort to deliver high quality products, Genesis HydroTech LLC does not guarantee that the product is free from defects. QRevInt is provided “as is," and you use the software at your own risk. Genesis HydroTech LLC and contributing agencies make no warranties as to performance, merchantability, fitness for a particular purpose, or any other warranties whether expressed or implied. No oral or written communication from or information provided by Genesis HydroTech LLC or contributing agencies shall create a warranty. Under no circumstances shall Genesis HydroTech LLC or the contributing agencies be liable for direct, indirect, special, incidental, or consequential damages resulting from the use, misuse, or inability to use this software, even if Genesis HydroTech LLC or the contributing agencies have been advised of the possibility of such damages.</w:t>
      </w:r>
    </w:p>
    <w:p w14:paraId="30E77B8D" w14:textId="77777777" w:rsidR="00485CB5" w:rsidRDefault="00EC2350" w:rsidP="00485CB5">
      <w:r w:rsidRPr="00EC2350">
        <w:rPr>
          <w:b/>
          <w:bCs/>
        </w:rPr>
        <w:t>License</w:t>
      </w:r>
      <w:r>
        <w:t xml:space="preserve">: </w:t>
      </w:r>
      <w:r w:rsidR="00485CB5">
        <w:t>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HydroTech LLC waives copyright and related rights in the work worldwide through the CC0 1.0 Universal public domain dedication.</w:t>
      </w:r>
    </w:p>
    <w:p w14:paraId="3B7B9C0D" w14:textId="77777777" w:rsidR="00485CB5" w:rsidRDefault="00485CB5" w:rsidP="00485CB5">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101E71AC" w14:textId="77777777" w:rsidR="00485CB5" w:rsidRDefault="00485CB5" w:rsidP="00485CB5">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7AFB89E1" w14:textId="77777777" w:rsidR="00485CB5" w:rsidRDefault="00485CB5" w:rsidP="00485CB5">
      <w:r>
        <w:t>In no way are the patent or trademark rights of any person affected by CC0, nor are the rights that other persons may have in the work or in how the work is used, such as publicity or privacy rights.</w:t>
      </w:r>
    </w:p>
    <w:p w14:paraId="1EE577FF" w14:textId="77777777" w:rsidR="00485CB5" w:rsidRDefault="00485CB5" w:rsidP="00485CB5">
      <w:r>
        <w:lastRenderedPageBreak/>
        <w:t>Unless expressly stated otherwise, the person who associated a work with this deed makes no warranties about the work, and disclaims liability for all uses of the work, to the fullest extent permitted by applicable law.</w:t>
      </w:r>
    </w:p>
    <w:p w14:paraId="643943D5" w14:textId="77777777" w:rsidR="00485CB5" w:rsidRDefault="00485CB5" w:rsidP="00485CB5">
      <w:r>
        <w:t>When using or citing the work, you should not imply endorsement by the author or the affirmer.</w:t>
      </w:r>
    </w:p>
    <w:p w14:paraId="2466094F" w14:textId="03EC2630" w:rsidR="00EC2350" w:rsidRDefault="00485CB5" w:rsidP="00485CB5">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sectPr w:rsidR="00EC23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FB"/>
    <w:rsid w:val="00003500"/>
    <w:rsid w:val="00047CA7"/>
    <w:rsid w:val="003217FB"/>
    <w:rsid w:val="003225D3"/>
    <w:rsid w:val="003C1826"/>
    <w:rsid w:val="00465CDB"/>
    <w:rsid w:val="00485CB5"/>
    <w:rsid w:val="004C7C57"/>
    <w:rsid w:val="00515668"/>
    <w:rsid w:val="00682F36"/>
    <w:rsid w:val="006954A8"/>
    <w:rsid w:val="008C4E28"/>
    <w:rsid w:val="008D6F4F"/>
    <w:rsid w:val="00955D77"/>
    <w:rsid w:val="00971485"/>
    <w:rsid w:val="00AE3852"/>
    <w:rsid w:val="00B0177B"/>
    <w:rsid w:val="00B6308E"/>
    <w:rsid w:val="00B775CA"/>
    <w:rsid w:val="00C45535"/>
    <w:rsid w:val="00C96048"/>
    <w:rsid w:val="00CE4B93"/>
    <w:rsid w:val="00E37076"/>
    <w:rsid w:val="00EC2350"/>
    <w:rsid w:val="00F87A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9E787"/>
  <w15:chartTrackingRefBased/>
  <w15:docId w15:val="{9E584CC5-953C-4A7E-B5A9-CC99A4CD8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7FB"/>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3500"/>
    <w:rPr>
      <w:color w:val="0563C1" w:themeColor="hyperlink"/>
      <w:u w:val="single"/>
    </w:rPr>
  </w:style>
  <w:style w:type="character" w:styleId="UnresolvedMention">
    <w:name w:val="Unresolved Mention"/>
    <w:basedOn w:val="DefaultParagraphFont"/>
    <w:uiPriority w:val="99"/>
    <w:semiHidden/>
    <w:unhideWhenUsed/>
    <w:rsid w:val="00003500"/>
    <w:rPr>
      <w:color w:val="605E5C"/>
      <w:shd w:val="clear" w:color="auto" w:fill="E1DFDD"/>
    </w:rPr>
  </w:style>
  <w:style w:type="paragraph" w:styleId="BalloonText">
    <w:name w:val="Balloon Text"/>
    <w:basedOn w:val="Normal"/>
    <w:link w:val="BalloonTextChar"/>
    <w:uiPriority w:val="99"/>
    <w:semiHidden/>
    <w:unhideWhenUsed/>
    <w:rsid w:val="00955D7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5D77"/>
    <w:rPr>
      <w:rFonts w:ascii="Segoe UI" w:eastAsiaTheme="minorEastAsia" w:hAnsi="Segoe UI" w:cs="Segoe UI"/>
      <w:sz w:val="18"/>
      <w:szCs w:val="18"/>
    </w:rPr>
  </w:style>
  <w:style w:type="character" w:styleId="FollowedHyperlink">
    <w:name w:val="FollowedHyperlink"/>
    <w:basedOn w:val="DefaultParagraphFont"/>
    <w:uiPriority w:val="99"/>
    <w:semiHidden/>
    <w:unhideWhenUsed/>
    <w:rsid w:val="00955D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QRev_Change_Log.pdf" TargetMode="External"/><Relationship Id="rId3" Type="http://schemas.openxmlformats.org/officeDocument/2006/relationships/webSettings" Target="webSettings.xml"/><Relationship Id="rId7" Type="http://schemas.openxmlformats.org/officeDocument/2006/relationships/hyperlink" Target="https://bitbucket.org/genesishydrotech/qrevint"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www.genesishydrotech.com" TargetMode="External"/><Relationship Id="rId5" Type="http://schemas.openxmlformats.org/officeDocument/2006/relationships/hyperlink" Target="mailto:dave@genesishydrotech.com" TargetMode="External"/><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2</Pages>
  <Words>558</Words>
  <Characters>3185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19</cp:revision>
  <cp:lastPrinted>2020-05-13T14:18:00Z</cp:lastPrinted>
  <dcterms:created xsi:type="dcterms:W3CDTF">2020-05-12T18:20:00Z</dcterms:created>
  <dcterms:modified xsi:type="dcterms:W3CDTF">2021-04-01T18:08:00Z</dcterms:modified>
</cp:coreProperties>
</file>