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3A36" w14:textId="77777777" w:rsidR="00530288" w:rsidRDefault="005058B2">
      <w:pPr>
        <w:pStyle w:val="Heading1"/>
      </w:pPr>
      <w:r>
        <w:t>Service Level Agreement (SLA)</w:t>
      </w:r>
    </w:p>
    <w:p w14:paraId="3EA42314" w14:textId="068939F4" w:rsidR="00530288" w:rsidRDefault="005058B2">
      <w:r>
        <w:t xml:space="preserve">Project Title: Contoso </w:t>
      </w:r>
      <w:r w:rsidR="00AB33A0">
        <w:t xml:space="preserve">Consulting </w:t>
      </w:r>
      <w:r w:rsidR="00A72A54">
        <w:t>-</w:t>
      </w:r>
      <w:r>
        <w:t>Windows 11 Deployment</w:t>
      </w:r>
    </w:p>
    <w:p w14:paraId="39E2919B" w14:textId="77777777" w:rsidR="00530288" w:rsidRDefault="005058B2">
      <w:r>
        <w:t>Client: Contoso Consulting</w:t>
      </w:r>
    </w:p>
    <w:p w14:paraId="46688879" w14:textId="469BC7C5" w:rsidR="00A72A54" w:rsidRDefault="00A72A54">
      <w:r>
        <w:t>Project ID: CONT-11</w:t>
      </w:r>
    </w:p>
    <w:p w14:paraId="572876C4" w14:textId="48A3FEC9" w:rsidR="00613C17" w:rsidRDefault="005058B2">
      <w:r>
        <w:t>Service Provide</w:t>
      </w:r>
      <w:r w:rsidR="00AB33A0">
        <w:t xml:space="preserve">: </w:t>
      </w:r>
      <w:proofErr w:type="spellStart"/>
      <w:r w:rsidR="00613C17" w:rsidRPr="00613C17">
        <w:t>InnovaTech</w:t>
      </w:r>
      <w:proofErr w:type="spellEnd"/>
    </w:p>
    <w:p w14:paraId="35C0E6E3" w14:textId="11E9F353" w:rsidR="00530288" w:rsidRDefault="005058B2">
      <w:r>
        <w:t>Course Code: IT2A (IT Service and Project Management)</w:t>
      </w:r>
    </w:p>
    <w:p w14:paraId="4466682F" w14:textId="77777777" w:rsidR="00530288" w:rsidRDefault="005058B2">
      <w:r>
        <w:t xml:space="preserve">Document Type: Service Level </w:t>
      </w:r>
      <w:r>
        <w:t>Agreement (SLA)</w:t>
      </w:r>
    </w:p>
    <w:p w14:paraId="27B7A51F" w14:textId="77777777" w:rsidR="00530288" w:rsidRDefault="005058B2">
      <w:pPr>
        <w:pStyle w:val="Heading2"/>
      </w:pPr>
      <w:r>
        <w:t>1. Purpose</w:t>
      </w:r>
    </w:p>
    <w:p w14:paraId="4B466C21" w14:textId="77777777" w:rsidR="00530288" w:rsidRDefault="005058B2">
      <w:r>
        <w:t>This Service Level Agreement (SLA) defines the services, responsibilities, performance expectations, and terms of engagement between Contoso Consulting and the Third-Party Service Provider contracted to execute the Windows 11 deployment across Contoso’s 16 international offices. The goal is to ensure a smooth, secure, and timely upgrade with minimal disruption to business operations.</w:t>
      </w:r>
    </w:p>
    <w:p w14:paraId="67AF0DF8" w14:textId="77777777" w:rsidR="00530288" w:rsidRDefault="005058B2">
      <w:pPr>
        <w:pStyle w:val="Heading2"/>
      </w:pPr>
      <w:r>
        <w:t>2. Scope of Services</w:t>
      </w:r>
    </w:p>
    <w:p w14:paraId="41B7D715" w14:textId="77777777" w:rsidR="00530288" w:rsidRDefault="005058B2">
      <w:r>
        <w:t>The Service Provider will be responsible for the following:</w:t>
      </w:r>
      <w:r>
        <w:br/>
        <w:t>- Hardware compatibility assessments and pre-deployment audits.</w:t>
      </w:r>
      <w:r>
        <w:br/>
        <w:t>- Deployment of Windows 11 to all designated user systems.</w:t>
      </w:r>
      <w:r>
        <w:br/>
        <w:t>- Backup and migration of user profiles and local data.</w:t>
      </w:r>
      <w:r>
        <w:br/>
        <w:t>- Installation of approved applications and security configurations.</w:t>
      </w:r>
      <w:r>
        <w:br/>
        <w:t>- Integration with Active Directory and Group Policy.</w:t>
      </w:r>
      <w:r>
        <w:br/>
        <w:t xml:space="preserve">- </w:t>
      </w:r>
      <w:proofErr w:type="gramStart"/>
      <w:r>
        <w:t>Post-deployment</w:t>
      </w:r>
      <w:proofErr w:type="gramEnd"/>
      <w:r>
        <w:t xml:space="preserve"> testing, verification, and end-user support.</w:t>
      </w:r>
    </w:p>
    <w:p w14:paraId="44C3215D" w14:textId="77777777" w:rsidR="00530288" w:rsidRDefault="005058B2">
      <w:pPr>
        <w:pStyle w:val="Heading2"/>
      </w:pPr>
      <w:r>
        <w:t>3. Client Responsibilities</w:t>
      </w:r>
    </w:p>
    <w:p w14:paraId="0CE3B35F" w14:textId="77777777" w:rsidR="00530288" w:rsidRDefault="005058B2">
      <w:r>
        <w:t>Contoso Consulting agrees to:</w:t>
      </w:r>
      <w:r>
        <w:br/>
        <w:t>- Provide system and network access as required, including domain admin credentials.</w:t>
      </w:r>
      <w:r>
        <w:br/>
        <w:t>- Assign a regional IT point of contact for coordination in each location.</w:t>
      </w:r>
      <w:r>
        <w:br/>
        <w:t>- Supply a complete and accurate hardware inventory and software list.</w:t>
      </w:r>
      <w:r>
        <w:br/>
        <w:t>- Ensure user availability for pilot testing and feedback.</w:t>
      </w:r>
    </w:p>
    <w:p w14:paraId="1664FB09" w14:textId="77777777" w:rsidR="00530288" w:rsidRDefault="005058B2">
      <w:pPr>
        <w:pStyle w:val="Heading2"/>
      </w:pPr>
      <w:r>
        <w:t>4. Deployment Schedule &amp; Availability</w:t>
      </w:r>
    </w:p>
    <w:p w14:paraId="3AFF5299" w14:textId="77777777" w:rsidR="00530288" w:rsidRDefault="005058B2">
      <w:r>
        <w:t>- Standard Deployment Window: Monday to Friday, 6:00 PM – 2:00 AM (local time).</w:t>
      </w:r>
      <w:r>
        <w:br/>
        <w:t>- Support Availability: 24/7 remote support during deployment phase.</w:t>
      </w:r>
      <w:r>
        <w:br/>
        <w:t>- Maintenance or downtime must be scheduled and approved 48 hours in advance.</w:t>
      </w:r>
    </w:p>
    <w:p w14:paraId="7010989D" w14:textId="77777777" w:rsidR="00530288" w:rsidRDefault="005058B2">
      <w:pPr>
        <w:pStyle w:val="Heading2"/>
      </w:pPr>
      <w:r>
        <w:lastRenderedPageBreak/>
        <w:t>5. Performance Metrics &amp; Targets</w:t>
      </w:r>
    </w:p>
    <w:p w14:paraId="47BBA17E" w14:textId="77777777" w:rsidR="00530288" w:rsidRDefault="005058B2">
      <w:r>
        <w:t>The following Key Performance Indicators (KPIs) will be used to evaluate performance:</w:t>
      </w:r>
      <w:r>
        <w:br/>
        <w:t>- Deployment Success Rate: ≥ 98% of systems deployed without critical issues.</w:t>
      </w:r>
      <w:r>
        <w:br/>
        <w:t>- Downtime per User: ≤ 2 hours.</w:t>
      </w:r>
      <w:r>
        <w:br/>
        <w:t>- High Priority Incident Resolution: ≤ 4 business hours.</w:t>
      </w:r>
      <w:r>
        <w:br/>
        <w:t>- Medium Priority Resolution: ≤ 1 business day.</w:t>
      </w:r>
      <w:r>
        <w:br/>
        <w:t>- User Satisfaction (Post-Survey): ≥ 90%.</w:t>
      </w:r>
    </w:p>
    <w:p w14:paraId="042F2C54" w14:textId="77777777" w:rsidR="00530288" w:rsidRDefault="005058B2">
      <w:pPr>
        <w:pStyle w:val="Heading2"/>
      </w:pPr>
      <w:r>
        <w:t>6. Incident Management and Escalation</w:t>
      </w:r>
    </w:p>
    <w:p w14:paraId="20C445EB" w14:textId="77777777" w:rsidR="00530288" w:rsidRDefault="005058B2">
      <w:r>
        <w:t>- All incidents will be logged using Contoso’s ITSM platform.</w:t>
      </w:r>
      <w:r>
        <w:br/>
        <w:t>- First Response Time: Within 1 hour of incident report.</w:t>
      </w:r>
      <w:r>
        <w:br/>
        <w:t>- Escalation Chain: Regional IT Lead → Contoso IT Manager → Project Sponsor</w:t>
      </w:r>
      <w:r>
        <w:br/>
        <w:t>- Critical incidents must be reported to Contoso’s IT Manager within 30 minutes.</w:t>
      </w:r>
    </w:p>
    <w:p w14:paraId="24BB1314" w14:textId="77777777" w:rsidR="00530288" w:rsidRDefault="005058B2">
      <w:pPr>
        <w:pStyle w:val="Heading2"/>
      </w:pPr>
      <w:r>
        <w:t>7. Reporting &amp; Documentation</w:t>
      </w:r>
    </w:p>
    <w:p w14:paraId="37D79D6A" w14:textId="77777777" w:rsidR="00530288" w:rsidRDefault="005058B2">
      <w:r>
        <w:t>- Weekly progress updates must be submitted via email and summarized in a dashboard format.</w:t>
      </w:r>
      <w:r>
        <w:br/>
        <w:t xml:space="preserve">- Final project report to </w:t>
      </w:r>
      <w:proofErr w:type="gramStart"/>
      <w:r>
        <w:t>include:</w:t>
      </w:r>
      <w:proofErr w:type="gramEnd"/>
      <w:r>
        <w:t xml:space="preserve"> deployment summary, issues encountered, resolution log, user feedback, and recommendations.</w:t>
      </w:r>
      <w:r>
        <w:br/>
        <w:t>- Documentation of configurations and procedures must be handed over at project closure.</w:t>
      </w:r>
    </w:p>
    <w:p w14:paraId="65BEB95B" w14:textId="77777777" w:rsidR="00530288" w:rsidRDefault="005058B2">
      <w:pPr>
        <w:pStyle w:val="Heading2"/>
      </w:pPr>
      <w:r>
        <w:t>8. Terms &amp; Termination</w:t>
      </w:r>
    </w:p>
    <w:p w14:paraId="60D9CDB2" w14:textId="0D685896" w:rsidR="00530288" w:rsidRDefault="005058B2">
      <w:r>
        <w:t>- SLA Start Date:</w:t>
      </w:r>
      <w:r w:rsidR="004C120F">
        <w:t xml:space="preserve"> April</w:t>
      </w:r>
      <w:r>
        <w:t xml:space="preserve"> 07. 2025</w:t>
      </w:r>
      <w:r>
        <w:t xml:space="preserve"> End </w:t>
      </w:r>
      <w:proofErr w:type="spellStart"/>
      <w:r>
        <w:t>DateJun</w:t>
      </w:r>
      <w:proofErr w:type="spellEnd"/>
      <w:r>
        <w:t xml:space="preserve"> 06, 2025</w:t>
      </w:r>
      <w:r>
        <w:t>- Either party may terminate this SLA with 14 days’ written notice citing valid reasons (e.g., breach of SLA terms, non-performance).</w:t>
      </w:r>
      <w:r>
        <w:br/>
        <w:t>- All assets, credentials, and documentation must be returned upon termination.</w:t>
      </w:r>
    </w:p>
    <w:p w14:paraId="1EB50640" w14:textId="77777777" w:rsidR="00530288" w:rsidRDefault="005058B2">
      <w:pPr>
        <w:pStyle w:val="Heading2"/>
      </w:pPr>
      <w:r>
        <w:t>9. Authorization &amp;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30"/>
        <w:gridCol w:w="1728"/>
      </w:tblGrid>
      <w:tr w:rsidR="00530288" w14:paraId="66F62D86" w14:textId="77777777">
        <w:tc>
          <w:tcPr>
            <w:tcW w:w="1728" w:type="dxa"/>
          </w:tcPr>
          <w:p w14:paraId="21BD7DE6" w14:textId="77777777" w:rsidR="00530288" w:rsidRDefault="005058B2">
            <w:r>
              <w:t>Party</w:t>
            </w:r>
          </w:p>
        </w:tc>
        <w:tc>
          <w:tcPr>
            <w:tcW w:w="1728" w:type="dxa"/>
          </w:tcPr>
          <w:p w14:paraId="7D93A051" w14:textId="77777777" w:rsidR="00530288" w:rsidRDefault="005058B2">
            <w:r>
              <w:t>Name</w:t>
            </w:r>
          </w:p>
        </w:tc>
        <w:tc>
          <w:tcPr>
            <w:tcW w:w="1728" w:type="dxa"/>
          </w:tcPr>
          <w:p w14:paraId="237A335F" w14:textId="77777777" w:rsidR="00530288" w:rsidRDefault="005058B2">
            <w:r>
              <w:t>Title</w:t>
            </w:r>
          </w:p>
        </w:tc>
        <w:tc>
          <w:tcPr>
            <w:tcW w:w="1728" w:type="dxa"/>
          </w:tcPr>
          <w:p w14:paraId="22118560" w14:textId="77777777" w:rsidR="00530288" w:rsidRDefault="005058B2">
            <w:r>
              <w:t>Signature</w:t>
            </w:r>
          </w:p>
        </w:tc>
        <w:tc>
          <w:tcPr>
            <w:tcW w:w="1728" w:type="dxa"/>
          </w:tcPr>
          <w:p w14:paraId="153680C1" w14:textId="77777777" w:rsidR="00530288" w:rsidRDefault="005058B2">
            <w:r>
              <w:t>Date</w:t>
            </w:r>
          </w:p>
        </w:tc>
      </w:tr>
      <w:tr w:rsidR="00530288" w14:paraId="5E0D6AB8" w14:textId="77777777">
        <w:tc>
          <w:tcPr>
            <w:tcW w:w="1728" w:type="dxa"/>
          </w:tcPr>
          <w:p w14:paraId="0D3D5D7A" w14:textId="77777777" w:rsidR="00530288" w:rsidRDefault="005058B2">
            <w:r>
              <w:t>Client – Contoso Consulting</w:t>
            </w:r>
          </w:p>
        </w:tc>
        <w:tc>
          <w:tcPr>
            <w:tcW w:w="1728" w:type="dxa"/>
          </w:tcPr>
          <w:p w14:paraId="0637C51A" w14:textId="77777777" w:rsidR="00530288" w:rsidRDefault="00530288"/>
        </w:tc>
        <w:tc>
          <w:tcPr>
            <w:tcW w:w="1728" w:type="dxa"/>
          </w:tcPr>
          <w:p w14:paraId="24911744" w14:textId="77777777" w:rsidR="00530288" w:rsidRDefault="00530288"/>
        </w:tc>
        <w:tc>
          <w:tcPr>
            <w:tcW w:w="1728" w:type="dxa"/>
          </w:tcPr>
          <w:p w14:paraId="6D36549B" w14:textId="77777777" w:rsidR="00530288" w:rsidRDefault="005058B2">
            <w:r>
              <w:t>__________________</w:t>
            </w:r>
          </w:p>
        </w:tc>
        <w:tc>
          <w:tcPr>
            <w:tcW w:w="1728" w:type="dxa"/>
          </w:tcPr>
          <w:p w14:paraId="5858B465" w14:textId="77777777" w:rsidR="00530288" w:rsidRDefault="005058B2">
            <w:r>
              <w:t>__________</w:t>
            </w:r>
          </w:p>
        </w:tc>
      </w:tr>
      <w:tr w:rsidR="00530288" w14:paraId="233E0A89" w14:textId="77777777">
        <w:tc>
          <w:tcPr>
            <w:tcW w:w="1728" w:type="dxa"/>
          </w:tcPr>
          <w:p w14:paraId="5F862A28" w14:textId="77777777" w:rsidR="00ED3F06" w:rsidRDefault="005058B2" w:rsidP="00ED3F06">
            <w:r>
              <w:t>Service Provider</w:t>
            </w:r>
            <w:r w:rsidR="00ED3F06">
              <w:t xml:space="preserve">: </w:t>
            </w:r>
            <w:proofErr w:type="spellStart"/>
            <w:r w:rsidR="00ED3F06" w:rsidRPr="00613C17">
              <w:t>InnovaTech</w:t>
            </w:r>
            <w:proofErr w:type="spellEnd"/>
          </w:p>
          <w:p w14:paraId="43C4017D" w14:textId="390C2935" w:rsidR="00530288" w:rsidRDefault="00530288"/>
        </w:tc>
        <w:tc>
          <w:tcPr>
            <w:tcW w:w="1728" w:type="dxa"/>
          </w:tcPr>
          <w:p w14:paraId="517A00C9" w14:textId="2EF27787" w:rsidR="00530288" w:rsidRDefault="00ED3F06" w:rsidP="00ED3F06">
            <w:r>
              <w:t>Sana Rehman</w:t>
            </w:r>
          </w:p>
        </w:tc>
        <w:tc>
          <w:tcPr>
            <w:tcW w:w="1728" w:type="dxa"/>
          </w:tcPr>
          <w:p w14:paraId="507CF9D5" w14:textId="52D2DDB6" w:rsidR="00530288" w:rsidRDefault="00ED3F06">
            <w:r>
              <w:t>Project manager</w:t>
            </w:r>
          </w:p>
        </w:tc>
        <w:tc>
          <w:tcPr>
            <w:tcW w:w="1728" w:type="dxa"/>
          </w:tcPr>
          <w:p w14:paraId="65893FE9" w14:textId="051D106C" w:rsidR="00530288" w:rsidRDefault="00ED3F06">
            <w:r>
              <w:t>SR__________________</w:t>
            </w:r>
          </w:p>
        </w:tc>
        <w:tc>
          <w:tcPr>
            <w:tcW w:w="1728" w:type="dxa"/>
          </w:tcPr>
          <w:p w14:paraId="5D65BE2F" w14:textId="5944A263" w:rsidR="00530288" w:rsidRDefault="00ED3F06">
            <w:proofErr w:type="gramStart"/>
            <w:r>
              <w:t>Apr,</w:t>
            </w:r>
            <w:proofErr w:type="gramEnd"/>
            <w:r>
              <w:t xml:space="preserve"> 25, 2025__________</w:t>
            </w:r>
          </w:p>
        </w:tc>
      </w:tr>
    </w:tbl>
    <w:p w14:paraId="59108CD4" w14:textId="77777777" w:rsidR="0056260C" w:rsidRDefault="0056260C"/>
    <w:sectPr w:rsidR="00562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385927">
    <w:abstractNumId w:val="8"/>
  </w:num>
  <w:num w:numId="2" w16cid:durableId="787892053">
    <w:abstractNumId w:val="6"/>
  </w:num>
  <w:num w:numId="3" w16cid:durableId="1285193707">
    <w:abstractNumId w:val="5"/>
  </w:num>
  <w:num w:numId="4" w16cid:durableId="41369777">
    <w:abstractNumId w:val="4"/>
  </w:num>
  <w:num w:numId="5" w16cid:durableId="433939759">
    <w:abstractNumId w:val="7"/>
  </w:num>
  <w:num w:numId="6" w16cid:durableId="453519023">
    <w:abstractNumId w:val="3"/>
  </w:num>
  <w:num w:numId="7" w16cid:durableId="71125313">
    <w:abstractNumId w:val="2"/>
  </w:num>
  <w:num w:numId="8" w16cid:durableId="1153982067">
    <w:abstractNumId w:val="1"/>
  </w:num>
  <w:num w:numId="9" w16cid:durableId="118921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20F"/>
    <w:rsid w:val="005058B2"/>
    <w:rsid w:val="00530288"/>
    <w:rsid w:val="0056260C"/>
    <w:rsid w:val="00613C17"/>
    <w:rsid w:val="00641ADF"/>
    <w:rsid w:val="00A72A54"/>
    <w:rsid w:val="00AA1D8D"/>
    <w:rsid w:val="00AB33A0"/>
    <w:rsid w:val="00B47730"/>
    <w:rsid w:val="00CB0664"/>
    <w:rsid w:val="00D41F93"/>
    <w:rsid w:val="00EC1BB2"/>
    <w:rsid w:val="00ED3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DAFC21-2526-462A-A35E-71ECC698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Rehman</cp:lastModifiedBy>
  <cp:revision>8</cp:revision>
  <dcterms:created xsi:type="dcterms:W3CDTF">2013-12-23T23:15:00Z</dcterms:created>
  <dcterms:modified xsi:type="dcterms:W3CDTF">2025-04-23T00:10:00Z</dcterms:modified>
  <cp:category/>
</cp:coreProperties>
</file>