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81C96"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 Six-DOF picture and the “rotational-only” reduction</w:t>
      </w:r>
    </w:p>
    <w:p w14:paraId="18FDA041"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rigid body has </w:t>
      </w:r>
      <w:r w:rsidRPr="007F5B89">
        <w:rPr>
          <w:rFonts w:ascii="Times New Roman" w:eastAsia="Times New Roman" w:hAnsi="Times New Roman" w:cs="Times New Roman"/>
          <w:b/>
          <w:bCs/>
          <w:color w:val="000000"/>
          <w:kern w:val="0"/>
          <w:lang w:eastAsia="en-GB"/>
          <w14:ligatures w14:val="none"/>
        </w:rPr>
        <w:t>6 DOF</w:t>
      </w:r>
      <w:r w:rsidRPr="007F5B89">
        <w:rPr>
          <w:rFonts w:ascii="Times New Roman" w:eastAsia="Times New Roman" w:hAnsi="Times New Roman" w:cs="Times New Roman"/>
          <w:color w:val="000000"/>
          <w:kern w:val="0"/>
          <w:lang w:eastAsia="en-GB"/>
          <w14:ligatures w14:val="none"/>
        </w:rPr>
        <w:t xml:space="preserve">: translation of the </w:t>
      </w:r>
      <w:proofErr w:type="spellStart"/>
      <w:r w:rsidRPr="007F5B89">
        <w:rPr>
          <w:rFonts w:ascii="Times New Roman" w:eastAsia="Times New Roman" w:hAnsi="Times New Roman" w:cs="Times New Roman"/>
          <w:color w:val="000000"/>
          <w:kern w:val="0"/>
          <w:lang w:eastAsia="en-GB"/>
          <w14:ligatures w14:val="none"/>
        </w:rPr>
        <w:t>center</w:t>
      </w:r>
      <w:proofErr w:type="spellEnd"/>
      <w:r w:rsidRPr="007F5B89">
        <w:rPr>
          <w:rFonts w:ascii="Times New Roman" w:eastAsia="Times New Roman" w:hAnsi="Times New Roman" w:cs="Times New Roman"/>
          <w:color w:val="000000"/>
          <w:kern w:val="0"/>
          <w:lang w:eastAsia="en-GB"/>
          <w14:ligatures w14:val="none"/>
        </w:rPr>
        <w:t xml:space="preserve"> of mass (COM) + rotation about the COM.</w:t>
      </w:r>
    </w:p>
    <w:p w14:paraId="54F99788"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We often decouple them in attitude dynamics by choosing the reference point at the COM (or using an inertial reference point), so the rotational dynamics can be treated via </w:t>
      </w:r>
      <w:r w:rsidRPr="007F5B89">
        <w:rPr>
          <w:rFonts w:ascii="Times New Roman" w:eastAsia="Times New Roman" w:hAnsi="Times New Roman" w:cs="Times New Roman"/>
          <w:b/>
          <w:bCs/>
          <w:color w:val="000000"/>
          <w:kern w:val="0"/>
          <w:lang w:eastAsia="en-GB"/>
          <w14:ligatures w14:val="none"/>
        </w:rPr>
        <w:t>angular momentum balance</w:t>
      </w:r>
      <w:r w:rsidRPr="007F5B89">
        <w:rPr>
          <w:rFonts w:ascii="Times New Roman" w:eastAsia="Times New Roman" w:hAnsi="Times New Roman" w:cs="Times New Roman"/>
          <w:color w:val="000000"/>
          <w:kern w:val="0"/>
          <w:lang w:eastAsia="en-GB"/>
          <w14:ligatures w14:val="none"/>
        </w:rPr>
        <w:t> rather than Newton’s second law on a point mass.</w:t>
      </w:r>
    </w:p>
    <w:p w14:paraId="063725E9"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Key shift: </w:t>
      </w:r>
      <w:r w:rsidRPr="007F5B89">
        <w:rPr>
          <w:rFonts w:ascii="Times New Roman" w:eastAsia="Times New Roman" w:hAnsi="Times New Roman" w:cs="Times New Roman"/>
          <w:b/>
          <w:bCs/>
          <w:color w:val="000000"/>
          <w:kern w:val="0"/>
          <w:lang w:eastAsia="en-GB"/>
          <w14:ligatures w14:val="none"/>
        </w:rPr>
        <w:t>rotation is governed by the moment balance</w:t>
      </w:r>
    </w:p>
    <w:p w14:paraId="0CB60588"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MO=</w:t>
      </w:r>
      <w:proofErr w:type="spellStart"/>
      <w:r w:rsidRPr="007F5B89">
        <w:rPr>
          <w:rFonts w:ascii="Times New Roman" w:eastAsia="Times New Roman" w:hAnsi="Times New Roman" w:cs="Times New Roman"/>
          <w:color w:val="000000"/>
          <w:kern w:val="0"/>
          <w:lang w:eastAsia="en-GB"/>
          <w14:ligatures w14:val="none"/>
        </w:rPr>
        <w:t>dHOdt</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NMO</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dtdHO</w:t>
      </w:r>
      <w:proofErr w:type="spellEnd"/>
      <w:r w:rsidRPr="007F5B89">
        <w:rPr>
          <w:rFonts w:ascii="Times New Roman" w:eastAsia="Times New Roman" w:hAnsi="Times New Roman" w:cs="Times New Roman"/>
          <w:color w:val="000000"/>
          <w:kern w:val="0"/>
          <w:lang w:eastAsia="en-GB"/>
          <w14:ligatures w14:val="none"/>
        </w:rPr>
        <w:t>​​​N​</w:t>
      </w:r>
    </w:p>
    <w:p w14:paraId="3DFEFA7D"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not by F=</w:t>
      </w:r>
      <w:proofErr w:type="spellStart"/>
      <w:r w:rsidRPr="007F5B89">
        <w:rPr>
          <w:rFonts w:ascii="Times New Roman" w:eastAsia="Times New Roman" w:hAnsi="Times New Roman" w:cs="Times New Roman"/>
          <w:color w:val="000000"/>
          <w:kern w:val="0"/>
          <w:lang w:eastAsia="en-GB"/>
          <w14:ligatures w14:val="none"/>
        </w:rPr>
        <w:t>maF</w:t>
      </w:r>
      <w:proofErr w:type="spellEnd"/>
      <w:r w:rsidRPr="007F5B89">
        <w:rPr>
          <w:rFonts w:ascii="Times New Roman" w:eastAsia="Times New Roman" w:hAnsi="Times New Roman" w:cs="Times New Roman"/>
          <w:color w:val="000000"/>
          <w:kern w:val="0"/>
          <w:lang w:eastAsia="en-GB"/>
          <w14:ligatures w14:val="none"/>
        </w:rPr>
        <w:t>=ma directly.</w:t>
      </w:r>
    </w:p>
    <w:p w14:paraId="79DC5D35"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620DBA25">
          <v:rect id="Horizontal Line 1"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F0A541"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A.4.2 Angular momentum: orbital + spin decomposition</w:t>
      </w:r>
    </w:p>
    <w:p w14:paraId="4C0070C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mass elements </w:t>
      </w:r>
      <w:proofErr w:type="spellStart"/>
      <w:r w:rsidRPr="007F5B89">
        <w:rPr>
          <w:rFonts w:ascii="Times New Roman" w:eastAsia="Times New Roman" w:hAnsi="Times New Roman" w:cs="Times New Roman"/>
          <w:color w:val="000000"/>
          <w:kern w:val="0"/>
          <w:lang w:eastAsia="en-GB"/>
          <w14:ligatures w14:val="none"/>
        </w:rPr>
        <w:t>dmdm</w:t>
      </w:r>
      <w:proofErr w:type="spellEnd"/>
      <w:r w:rsidRPr="007F5B89">
        <w:rPr>
          <w:rFonts w:ascii="Times New Roman" w:eastAsia="Times New Roman" w:hAnsi="Times New Roman" w:cs="Times New Roman"/>
          <w:color w:val="000000"/>
          <w:kern w:val="0"/>
          <w:lang w:eastAsia="en-GB"/>
          <w14:ligatures w14:val="none"/>
        </w:rPr>
        <w:t>, angular momentum about a point OO is</w:t>
      </w:r>
    </w:p>
    <w:p w14:paraId="47F344AE"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HO=∫</w:t>
      </w:r>
      <w:proofErr w:type="spellStart"/>
      <w:r w:rsidRPr="007F5B89">
        <w:rPr>
          <w:rFonts w:ascii="Times New Roman" w:eastAsia="Times New Roman" w:hAnsi="Times New Roman" w:cs="Times New Roman"/>
          <w:color w:val="000000"/>
          <w:kern w:val="0"/>
          <w:lang w:eastAsia="en-GB"/>
          <w14:ligatures w14:val="none"/>
        </w:rPr>
        <w:t>r×R</w:t>
      </w:r>
      <w:proofErr w:type="spellEnd"/>
      <w:r w:rsidRPr="007F5B89">
        <w:rPr>
          <w:rFonts w:ascii="Times New Roman" w:eastAsia="Times New Roman" w:hAnsi="Times New Roman" w:cs="Times New Roman"/>
          <w:color w:val="000000"/>
          <w:kern w:val="0"/>
          <w:lang w:eastAsia="en-GB"/>
          <w14:ligatures w14:val="none"/>
        </w:rPr>
        <w:t>˙ </w:t>
      </w:r>
      <w:proofErr w:type="spellStart"/>
      <w:r w:rsidRPr="007F5B89">
        <w:rPr>
          <w:rFonts w:ascii="Times New Roman" w:eastAsia="Times New Roman" w:hAnsi="Times New Roman" w:cs="Times New Roman"/>
          <w:color w:val="000000"/>
          <w:kern w:val="0"/>
          <w:lang w:eastAsia="en-GB"/>
          <w14:ligatures w14:val="none"/>
        </w:rPr>
        <w:t>dmHO</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r×R˙dm</w:t>
      </w:r>
      <w:proofErr w:type="spellEnd"/>
    </w:p>
    <w:p w14:paraId="5A9E9E8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rr</w:t>
      </w:r>
      <w:proofErr w:type="spellEnd"/>
      <w:r w:rsidRPr="007F5B89">
        <w:rPr>
          <w:rFonts w:ascii="Times New Roman" w:eastAsia="Times New Roman" w:hAnsi="Times New Roman" w:cs="Times New Roman"/>
          <w:color w:val="000000"/>
          <w:kern w:val="0"/>
          <w:lang w:eastAsia="en-GB"/>
          <w14:ligatures w14:val="none"/>
        </w:rPr>
        <w:t>: measured from OO; RR: inertial position).</w:t>
      </w:r>
    </w:p>
    <w:p w14:paraId="123385C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Decompose motion into COM motion + relative motion about COM:</w:t>
      </w:r>
    </w:p>
    <w:p w14:paraId="5DA088CC" w14:textId="77777777" w:rsidR="007F5B89" w:rsidRPr="007F5B89" w:rsidRDefault="007F5B89" w:rsidP="007F5B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Orbital part</w:t>
      </w:r>
      <w:r w:rsidRPr="007F5B89">
        <w:rPr>
          <w:rFonts w:ascii="Times New Roman" w:eastAsia="Times New Roman" w:hAnsi="Times New Roman" w:cs="Times New Roman"/>
          <w:color w:val="000000"/>
          <w:kern w:val="0"/>
          <w:lang w:eastAsia="en-GB"/>
          <w14:ligatures w14:val="none"/>
        </w:rPr>
        <w:t> (depends on COM translation)</w:t>
      </w:r>
    </w:p>
    <w:p w14:paraId="72ACE1F5" w14:textId="77777777" w:rsidR="007F5B89" w:rsidRPr="007F5B89" w:rsidRDefault="007F5B89" w:rsidP="007F5B89">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Spin part</w:t>
      </w:r>
      <w:r w:rsidRPr="007F5B89">
        <w:rPr>
          <w:rFonts w:ascii="Times New Roman" w:eastAsia="Times New Roman" w:hAnsi="Times New Roman" w:cs="Times New Roman"/>
          <w:color w:val="000000"/>
          <w:kern w:val="0"/>
          <w:lang w:eastAsia="en-GB"/>
          <w14:ligatures w14:val="none"/>
        </w:rPr>
        <w:t> (pure rotation about COM)</w:t>
      </w:r>
    </w:p>
    <w:p w14:paraId="6D656AC3"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When OO is the COM (common in spacecraft attitude work), HH is dominated by the spin part and the rotational balance simplifies cleanly.</w:t>
      </w:r>
    </w:p>
    <w:p w14:paraId="66BDB74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Physical meaning:</w:t>
      </w:r>
      <w:r w:rsidRPr="007F5B89">
        <w:rPr>
          <w:rFonts w:ascii="Times New Roman" w:eastAsia="Times New Roman" w:hAnsi="Times New Roman" w:cs="Times New Roman"/>
          <w:color w:val="000000"/>
          <w:kern w:val="0"/>
          <w:lang w:eastAsia="en-GB"/>
          <w14:ligatures w14:val="none"/>
        </w:rPr>
        <w:t> torque doesn’t “create” angular momentum from nothing — it </w:t>
      </w:r>
      <w:r w:rsidRPr="007F5B89">
        <w:rPr>
          <w:rFonts w:ascii="Times New Roman" w:eastAsia="Times New Roman" w:hAnsi="Times New Roman" w:cs="Times New Roman"/>
          <w:b/>
          <w:bCs/>
          <w:color w:val="000000"/>
          <w:kern w:val="0"/>
          <w:lang w:eastAsia="en-GB"/>
          <w14:ligatures w14:val="none"/>
        </w:rPr>
        <w:t>changes</w:t>
      </w:r>
      <w:r w:rsidRPr="007F5B89">
        <w:rPr>
          <w:rFonts w:ascii="Times New Roman" w:eastAsia="Times New Roman" w:hAnsi="Times New Roman" w:cs="Times New Roman"/>
          <w:color w:val="000000"/>
          <w:kern w:val="0"/>
          <w:lang w:eastAsia="en-GB"/>
          <w14:ligatures w14:val="none"/>
        </w:rPr>
        <w:t> the body’s existing angular momentum vector (magnitude and/or direction).</w:t>
      </w:r>
    </w:p>
    <w:p w14:paraId="172DAD3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body/inertial frames, COM, vectors </w:t>
      </w:r>
      <w:proofErr w:type="spellStart"/>
      <w:r w:rsidRPr="007F5B89">
        <w:rPr>
          <w:rFonts w:ascii="Times New Roman" w:eastAsia="Times New Roman" w:hAnsi="Times New Roman" w:cs="Times New Roman"/>
          <w:color w:val="000000"/>
          <w:kern w:val="0"/>
          <w:lang w:eastAsia="en-GB"/>
          <w14:ligatures w14:val="none"/>
        </w:rPr>
        <w:t>rr</w:t>
      </w:r>
      <w:proofErr w:type="spellEnd"/>
      <w:r w:rsidRPr="007F5B89">
        <w:rPr>
          <w:rFonts w:ascii="Times New Roman" w:eastAsia="Times New Roman" w:hAnsi="Times New Roman" w:cs="Times New Roman"/>
          <w:color w:val="000000"/>
          <w:kern w:val="0"/>
          <w:lang w:eastAsia="en-GB"/>
          <w14:ligatures w14:val="none"/>
        </w:rPr>
        <w:t>, RR, </w:t>
      </w:r>
      <w:proofErr w:type="spellStart"/>
      <w:r w:rsidRPr="007F5B89">
        <w:rPr>
          <w:rFonts w:ascii="Times New Roman" w:eastAsia="Times New Roman" w:hAnsi="Times New Roman" w:cs="Times New Roman"/>
          <w:color w:val="000000"/>
          <w:kern w:val="0"/>
          <w:lang w:eastAsia="en-GB"/>
          <w14:ligatures w14:val="none"/>
        </w:rPr>
        <w:t>RcRc</w:t>
      </w:r>
      <w:proofErr w:type="spellEnd"/>
      <w:r w:rsidRPr="007F5B89">
        <w:rPr>
          <w:rFonts w:ascii="Times New Roman" w:eastAsia="Times New Roman" w:hAnsi="Times New Roman" w:cs="Times New Roman"/>
          <w:color w:val="000000"/>
          <w:kern w:val="0"/>
          <w:lang w:eastAsia="en-GB"/>
          <w14:ligatures w14:val="none"/>
        </w:rPr>
        <w:t>​.</w:t>
      </w:r>
    </w:p>
    <w:p w14:paraId="4E5AB8D9"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20987338">
          <v:rect id="_x0000_i1039" alt="" style="width:451.3pt;height:.05pt;mso-width-percent:0;mso-height-percent:0;mso-width-percent:0;mso-height-percent:0" o:hralign="center" o:hrstd="t" o:hr="t" fillcolor="#a0a0a0" stroked="f"/>
        </w:pict>
      </w:r>
    </w:p>
    <w:p w14:paraId="09723A92"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A.4.3 Body frame, transport theorem, and why dynamics become nonlinear</w:t>
      </w:r>
    </w:p>
    <w:p w14:paraId="7E3DAF6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Introduce a </w:t>
      </w:r>
      <w:r w:rsidRPr="007F5B89">
        <w:rPr>
          <w:rFonts w:ascii="Times New Roman" w:eastAsia="Times New Roman" w:hAnsi="Times New Roman" w:cs="Times New Roman"/>
          <w:b/>
          <w:bCs/>
          <w:color w:val="000000"/>
          <w:kern w:val="0"/>
          <w:lang w:eastAsia="en-GB"/>
          <w14:ligatures w14:val="none"/>
        </w:rPr>
        <w:t>body-fixed frame</w:t>
      </w:r>
      <w:r w:rsidRPr="007F5B89">
        <w:rPr>
          <w:rFonts w:ascii="Times New Roman" w:eastAsia="Times New Roman" w:hAnsi="Times New Roman" w:cs="Times New Roman"/>
          <w:color w:val="000000"/>
          <w:kern w:val="0"/>
          <w:lang w:eastAsia="en-GB"/>
          <w14:ligatures w14:val="none"/>
        </w:rPr>
        <w:t> B={b1,b2,b3}B={b1​,b2​,b3​} embedded in the rigid body (typically aligned with principal axes later).</w:t>
      </w:r>
    </w:p>
    <w:p w14:paraId="1F7FF83D"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Any vector </w:t>
      </w:r>
      <w:proofErr w:type="spellStart"/>
      <w:r w:rsidRPr="007F5B89">
        <w:rPr>
          <w:rFonts w:ascii="Times New Roman" w:eastAsia="Times New Roman" w:hAnsi="Times New Roman" w:cs="Times New Roman"/>
          <w:color w:val="000000"/>
          <w:kern w:val="0"/>
          <w:lang w:eastAsia="en-GB"/>
          <w14:ligatures w14:val="none"/>
        </w:rPr>
        <w:t>vv</w:t>
      </w:r>
      <w:proofErr w:type="spellEnd"/>
      <w:r w:rsidRPr="007F5B89">
        <w:rPr>
          <w:rFonts w:ascii="Times New Roman" w:eastAsia="Times New Roman" w:hAnsi="Times New Roman" w:cs="Times New Roman"/>
          <w:color w:val="000000"/>
          <w:kern w:val="0"/>
          <w:lang w:eastAsia="en-GB"/>
          <w14:ligatures w14:val="none"/>
        </w:rPr>
        <w:t> satisfies the transport theorem:</w:t>
      </w:r>
    </w:p>
    <w:p w14:paraId="0B62F795"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dvdt</w:t>
      </w:r>
      <w:proofErr w:type="spellEnd"/>
      <w:r w:rsidRPr="007F5B89">
        <w:rPr>
          <w:rFonts w:ascii="Times New Roman" w:eastAsia="Times New Roman" w:hAnsi="Times New Roman" w:cs="Times New Roman"/>
          <w:color w:val="000000"/>
          <w:kern w:val="0"/>
          <w:lang w:eastAsia="en-GB"/>
          <w14:ligatures w14:val="none"/>
        </w:rPr>
        <w:t>)N=(</w:t>
      </w:r>
      <w:proofErr w:type="spellStart"/>
      <w:r w:rsidRPr="007F5B89">
        <w:rPr>
          <w:rFonts w:ascii="Times New Roman" w:eastAsia="Times New Roman" w:hAnsi="Times New Roman" w:cs="Times New Roman"/>
          <w:color w:val="000000"/>
          <w:kern w:val="0"/>
          <w:lang w:eastAsia="en-GB"/>
          <w14:ligatures w14:val="none"/>
        </w:rPr>
        <w:t>dvdt</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B+ω×v</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dtdv</w:t>
      </w:r>
      <w:proofErr w:type="spellEnd"/>
      <w:r w:rsidRPr="007F5B89">
        <w:rPr>
          <w:rFonts w:ascii="Times New Roman" w:eastAsia="Times New Roman" w:hAnsi="Times New Roman" w:cs="Times New Roman"/>
          <w:color w:val="000000"/>
          <w:kern w:val="0"/>
          <w:lang w:eastAsia="en-GB"/>
          <w14:ligatures w14:val="none"/>
        </w:rPr>
        <w:t>​)N​=(</w:t>
      </w:r>
      <w:proofErr w:type="spellStart"/>
      <w:r w:rsidRPr="007F5B89">
        <w:rPr>
          <w:rFonts w:ascii="Times New Roman" w:eastAsia="Times New Roman" w:hAnsi="Times New Roman" w:cs="Times New Roman"/>
          <w:color w:val="000000"/>
          <w:kern w:val="0"/>
          <w:lang w:eastAsia="en-GB"/>
          <w14:ligatures w14:val="none"/>
        </w:rPr>
        <w:t>dtdv</w:t>
      </w:r>
      <w:proofErr w:type="spellEnd"/>
      <w:r w:rsidRPr="007F5B89">
        <w:rPr>
          <w:rFonts w:ascii="Times New Roman" w:eastAsia="Times New Roman" w:hAnsi="Times New Roman" w:cs="Times New Roman"/>
          <w:color w:val="000000"/>
          <w:kern w:val="0"/>
          <w:lang w:eastAsia="en-GB"/>
          <w14:ligatures w14:val="none"/>
        </w:rPr>
        <w:t>​)B​+</w:t>
      </w:r>
      <w:proofErr w:type="spellStart"/>
      <w:r w:rsidRPr="007F5B89">
        <w:rPr>
          <w:rFonts w:ascii="Times New Roman" w:eastAsia="Times New Roman" w:hAnsi="Times New Roman" w:cs="Times New Roman"/>
          <w:color w:val="000000"/>
          <w:kern w:val="0"/>
          <w:lang w:eastAsia="en-GB"/>
          <w14:ligatures w14:val="none"/>
        </w:rPr>
        <w:t>ω×v</w:t>
      </w:r>
      <w:proofErr w:type="spellEnd"/>
    </w:p>
    <w:p w14:paraId="6EC0C42D"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This single identity is why even a “simple rigid body” produces </w:t>
      </w:r>
      <w:r w:rsidRPr="007F5B89">
        <w:rPr>
          <w:rFonts w:ascii="Times New Roman" w:eastAsia="Times New Roman" w:hAnsi="Times New Roman" w:cs="Times New Roman"/>
          <w:b/>
          <w:bCs/>
          <w:color w:val="000000"/>
          <w:kern w:val="0"/>
          <w:lang w:eastAsia="en-GB"/>
          <w14:ligatures w14:val="none"/>
        </w:rPr>
        <w:t>coupled nonlinear ODEs</w:t>
      </w:r>
      <w:r w:rsidRPr="007F5B89">
        <w:rPr>
          <w:rFonts w:ascii="Times New Roman" w:eastAsia="Times New Roman" w:hAnsi="Times New Roman" w:cs="Times New Roman"/>
          <w:color w:val="000000"/>
          <w:kern w:val="0"/>
          <w:lang w:eastAsia="en-GB"/>
          <w14:ligatures w14:val="none"/>
        </w:rPr>
        <w:t>: the frame itself rotates.</w:t>
      </w:r>
    </w:p>
    <w:p w14:paraId="7432E343"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1388F9CC">
          <v:rect id="_x0000_i1038" alt="" style="width:451.3pt;height:.05pt;mso-width-percent:0;mso-height-percent:0;mso-width-percent:0;mso-height-percent:0" o:hralign="center" o:hrstd="t" o:hr="t" fillcolor="#a0a0a0" stroked="f"/>
        </w:pict>
      </w:r>
    </w:p>
    <w:p w14:paraId="5F45775A"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A.4.4 Inertia matrix / dyadic and the inertia geometry</w:t>
      </w:r>
    </w:p>
    <w:p w14:paraId="070094D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 the body frame, define inertia (about the chosen point, typically COM):</w:t>
      </w:r>
    </w:p>
    <w:p w14:paraId="3C5A80C0"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H=J </w:t>
      </w:r>
      <w:proofErr w:type="spellStart"/>
      <w:r w:rsidRPr="007F5B89">
        <w:rPr>
          <w:rFonts w:ascii="Times New Roman" w:eastAsia="Times New Roman" w:hAnsi="Times New Roman" w:cs="Times New Roman"/>
          <w:color w:val="000000"/>
          <w:kern w:val="0"/>
          <w:lang w:eastAsia="en-GB"/>
          <w14:ligatures w14:val="none"/>
        </w:rPr>
        <w:t>ωH</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w:t>
      </w:r>
      <w:proofErr w:type="spellEnd"/>
    </w:p>
    <w:p w14:paraId="770A29A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with JJ symmetric positive definite.</w:t>
      </w:r>
    </w:p>
    <w:p w14:paraId="5BEBE43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Dyadic form (coordinate-free):</w:t>
      </w:r>
    </w:p>
    <w:p w14:paraId="039E42C9"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J^=∫(ρ2I^−</w:t>
      </w:r>
      <w:proofErr w:type="spellStart"/>
      <w:r w:rsidRPr="007F5B89">
        <w:rPr>
          <w:rFonts w:ascii="Times New Roman" w:eastAsia="Times New Roman" w:hAnsi="Times New Roman" w:cs="Times New Roman"/>
          <w:color w:val="000000"/>
          <w:kern w:val="0"/>
          <w:lang w:eastAsia="en-GB"/>
          <w14:ligatures w14:val="none"/>
        </w:rPr>
        <w:t>ρρT</w:t>
      </w:r>
      <w:proofErr w:type="spellEnd"/>
      <w:r w:rsidRPr="007F5B89">
        <w:rPr>
          <w:rFonts w:ascii="Times New Roman" w:eastAsia="Times New Roman" w:hAnsi="Times New Roman" w:cs="Times New Roman"/>
          <w:color w:val="000000"/>
          <w:kern w:val="0"/>
          <w:lang w:eastAsia="en-GB"/>
          <w14:ligatures w14:val="none"/>
        </w:rPr>
        <w:t>) </w:t>
      </w:r>
      <w:proofErr w:type="spellStart"/>
      <w:r w:rsidRPr="007F5B89">
        <w:rPr>
          <w:rFonts w:ascii="Times New Roman" w:eastAsia="Times New Roman" w:hAnsi="Times New Roman" w:cs="Times New Roman"/>
          <w:color w:val="000000"/>
          <w:kern w:val="0"/>
          <w:lang w:eastAsia="en-GB"/>
          <w14:ligatures w14:val="none"/>
        </w:rPr>
        <w:t>dmJ</w:t>
      </w:r>
      <w:proofErr w:type="spellEnd"/>
      <w:r w:rsidRPr="007F5B89">
        <w:rPr>
          <w:rFonts w:ascii="Times New Roman" w:eastAsia="Times New Roman" w:hAnsi="Times New Roman" w:cs="Times New Roman"/>
          <w:color w:val="000000"/>
          <w:kern w:val="0"/>
          <w:lang w:eastAsia="en-GB"/>
          <w14:ligatures w14:val="none"/>
        </w:rPr>
        <w:t>=∫(ρ2I−ρρT)dm</w:t>
      </w:r>
    </w:p>
    <w:p w14:paraId="6974CCB8"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ρρ</w:t>
      </w:r>
      <w:proofErr w:type="spellEnd"/>
      <w:r w:rsidRPr="007F5B89">
        <w:rPr>
          <w:rFonts w:ascii="Times New Roman" w:eastAsia="Times New Roman" w:hAnsi="Times New Roman" w:cs="Times New Roman"/>
          <w:color w:val="000000"/>
          <w:kern w:val="0"/>
          <w:lang w:eastAsia="en-GB"/>
          <w14:ligatures w14:val="none"/>
        </w:rPr>
        <w:t>: position from the reference point).</w:t>
      </w:r>
    </w:p>
    <w:p w14:paraId="40DE956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Why it matters:</w:t>
      </w:r>
      <w:r w:rsidRPr="007F5B89">
        <w:rPr>
          <w:rFonts w:ascii="Times New Roman" w:eastAsia="Times New Roman" w:hAnsi="Times New Roman" w:cs="Times New Roman"/>
          <w:color w:val="000000"/>
          <w:kern w:val="0"/>
          <w:lang w:eastAsia="en-GB"/>
          <w14:ligatures w14:val="none"/>
        </w:rPr>
        <w:t> JJ is the “shape-of-mass” operator that turns angular velocity into angular momentum; it is the object that creates coupling (products of inertia) and sets stability properties.</w:t>
      </w:r>
    </w:p>
    <w:p w14:paraId="36171D43"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inertia dyadic geometry / mass distribution picture.</w:t>
      </w:r>
    </w:p>
    <w:p w14:paraId="2FCA62B1"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08E3C168">
          <v:rect id="_x0000_i1037" alt="" style="width:451.3pt;height:.05pt;mso-width-percent:0;mso-height-percent:0;mso-width-percent:0;mso-height-percent:0" o:hralign="center" o:hrstd="t" o:hr="t" fillcolor="#a0a0a0" stroked="f"/>
        </w:pict>
      </w:r>
    </w:p>
    <w:p w14:paraId="0238E17E"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A.4.5 Parallel-axis theorem (offset reference points)</w:t>
      </w:r>
    </w:p>
    <w:p w14:paraId="5B2F534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If you know inertia about the COM, inertia about another point OO offset by </w:t>
      </w:r>
      <w:proofErr w:type="spellStart"/>
      <w:r w:rsidRPr="007F5B89">
        <w:rPr>
          <w:rFonts w:ascii="Times New Roman" w:eastAsia="Times New Roman" w:hAnsi="Times New Roman" w:cs="Times New Roman"/>
          <w:color w:val="000000"/>
          <w:kern w:val="0"/>
          <w:lang w:eastAsia="en-GB"/>
          <w14:ligatures w14:val="none"/>
        </w:rPr>
        <w:t>rcrc</w:t>
      </w:r>
      <w:proofErr w:type="spellEnd"/>
      <w:r w:rsidRPr="007F5B89">
        <w:rPr>
          <w:rFonts w:ascii="Times New Roman" w:eastAsia="Times New Roman" w:hAnsi="Times New Roman" w:cs="Times New Roman"/>
          <w:color w:val="000000"/>
          <w:kern w:val="0"/>
          <w:lang w:eastAsia="en-GB"/>
          <w14:ligatures w14:val="none"/>
        </w:rPr>
        <w:t>​ is</w:t>
      </w:r>
    </w:p>
    <w:p w14:paraId="419B711D"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J^O=</w:t>
      </w:r>
      <w:proofErr w:type="spellStart"/>
      <w:r w:rsidRPr="007F5B89">
        <w:rPr>
          <w:rFonts w:ascii="Times New Roman" w:eastAsia="Times New Roman" w:hAnsi="Times New Roman" w:cs="Times New Roman"/>
          <w:color w:val="000000"/>
          <w:kern w:val="0"/>
          <w:lang w:eastAsia="en-GB"/>
          <w14:ligatures w14:val="none"/>
        </w:rPr>
        <w:t>J^C+m</w:t>
      </w:r>
      <w:proofErr w:type="spellEnd"/>
      <w:r w:rsidRPr="007F5B89">
        <w:rPr>
          <w:rFonts w:ascii="Times New Roman" w:eastAsia="Times New Roman" w:hAnsi="Times New Roman" w:cs="Times New Roman"/>
          <w:color w:val="000000"/>
          <w:kern w:val="0"/>
          <w:lang w:eastAsia="en-GB"/>
          <w14:ligatures w14:val="none"/>
        </w:rPr>
        <w:t>(rc2I^−</w:t>
      </w:r>
      <w:proofErr w:type="spellStart"/>
      <w:r w:rsidRPr="007F5B89">
        <w:rPr>
          <w:rFonts w:ascii="Times New Roman" w:eastAsia="Times New Roman" w:hAnsi="Times New Roman" w:cs="Times New Roman"/>
          <w:color w:val="000000"/>
          <w:kern w:val="0"/>
          <w:lang w:eastAsia="en-GB"/>
          <w14:ligatures w14:val="none"/>
        </w:rPr>
        <w:t>rcrcT</w:t>
      </w:r>
      <w:proofErr w:type="spellEnd"/>
      <w:r w:rsidRPr="007F5B89">
        <w:rPr>
          <w:rFonts w:ascii="Times New Roman" w:eastAsia="Times New Roman" w:hAnsi="Times New Roman" w:cs="Times New Roman"/>
          <w:color w:val="000000"/>
          <w:kern w:val="0"/>
          <w:lang w:eastAsia="en-GB"/>
          <w14:ligatures w14:val="none"/>
        </w:rPr>
        <w:t>)JO​=JC​+m(rc2​I−</w:t>
      </w:r>
      <w:proofErr w:type="spellStart"/>
      <w:r w:rsidRPr="007F5B89">
        <w:rPr>
          <w:rFonts w:ascii="Times New Roman" w:eastAsia="Times New Roman" w:hAnsi="Times New Roman" w:cs="Times New Roman"/>
          <w:color w:val="000000"/>
          <w:kern w:val="0"/>
          <w:lang w:eastAsia="en-GB"/>
          <w14:ligatures w14:val="none"/>
        </w:rPr>
        <w:t>rc</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rcT</w:t>
      </w:r>
      <w:proofErr w:type="spellEnd"/>
      <w:r w:rsidRPr="007F5B89">
        <w:rPr>
          <w:rFonts w:ascii="Times New Roman" w:eastAsia="Times New Roman" w:hAnsi="Times New Roman" w:cs="Times New Roman"/>
          <w:color w:val="000000"/>
          <w:kern w:val="0"/>
          <w:lang w:eastAsia="en-GB"/>
          <w14:ligatures w14:val="none"/>
        </w:rPr>
        <w:t>​)</w:t>
      </w:r>
    </w:p>
    <w:p w14:paraId="034F429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This becomes unavoidable for:</w:t>
      </w:r>
    </w:p>
    <w:p w14:paraId="12BAB1FD" w14:textId="77777777" w:rsidR="007F5B89" w:rsidRPr="007F5B89" w:rsidRDefault="007F5B89" w:rsidP="007F5B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actuator lines not passing through COM,</w:t>
      </w:r>
    </w:p>
    <w:p w14:paraId="1F4AF88D" w14:textId="77777777" w:rsidR="007F5B89" w:rsidRPr="007F5B89" w:rsidRDefault="007F5B89" w:rsidP="007F5B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appendages / booms,</w:t>
      </w:r>
    </w:p>
    <w:p w14:paraId="1A2E0833" w14:textId="77777777" w:rsidR="007F5B89" w:rsidRPr="007F5B89" w:rsidRDefault="007F5B89" w:rsidP="007F5B89">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internal moving masses, fuel slosh approximations.</w:t>
      </w:r>
    </w:p>
    <w:p w14:paraId="72FD513C"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247F7266">
          <v:rect id="_x0000_i1036" alt="" style="width:451.3pt;height:.05pt;mso-width-percent:0;mso-height-percent:0;mso-width-percent:0;mso-height-percent:0" o:hralign="center" o:hrstd="t" o:hr="t" fillcolor="#a0a0a0" stroked="f"/>
        </w:pict>
      </w:r>
    </w:p>
    <w:p w14:paraId="7B225A49"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A.4.6 Principal axes and diagonalisation</w:t>
      </w:r>
    </w:p>
    <w:p w14:paraId="6FEEAD8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There exists a special orthonormal body frame (principal axes) such that</w:t>
      </w:r>
    </w:p>
    <w:p w14:paraId="32835255"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J=diag(J1,J2,J3),J1≥J2≥J3 (common ordering)J=diag(J1​,J2​,J3​),J1​≥J2​≥J3​ (common ordering)</w:t>
      </w:r>
    </w:p>
    <w:p w14:paraId="72FA5553"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found from the eigenvalue problem</w:t>
      </w:r>
    </w:p>
    <w:p w14:paraId="08A8582D"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λI</w:t>
      </w:r>
      <w:proofErr w:type="spellEnd"/>
      <w:r w:rsidRPr="007F5B89">
        <w:rPr>
          <w:rFonts w:ascii="Times New Roman" w:eastAsia="Times New Roman" w:hAnsi="Times New Roman" w:cs="Times New Roman"/>
          <w:color w:val="000000"/>
          <w:kern w:val="0"/>
          <w:lang w:eastAsia="en-GB"/>
          <w14:ligatures w14:val="none"/>
        </w:rPr>
        <w:t>−J)e=0.(</w:t>
      </w:r>
      <w:proofErr w:type="spellStart"/>
      <w:r w:rsidRPr="007F5B89">
        <w:rPr>
          <w:rFonts w:ascii="Times New Roman" w:eastAsia="Times New Roman" w:hAnsi="Times New Roman" w:cs="Times New Roman"/>
          <w:color w:val="000000"/>
          <w:kern w:val="0"/>
          <w:lang w:eastAsia="en-GB"/>
          <w14:ligatures w14:val="none"/>
        </w:rPr>
        <w:t>λI</w:t>
      </w:r>
      <w:proofErr w:type="spellEnd"/>
      <w:r w:rsidRPr="007F5B89">
        <w:rPr>
          <w:rFonts w:ascii="Times New Roman" w:eastAsia="Times New Roman" w:hAnsi="Times New Roman" w:cs="Times New Roman"/>
          <w:color w:val="000000"/>
          <w:kern w:val="0"/>
          <w:lang w:eastAsia="en-GB"/>
          <w14:ligatures w14:val="none"/>
        </w:rPr>
        <w:t>−J)e=0.</w:t>
      </w:r>
    </w:p>
    <w:p w14:paraId="3D4B75F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Interpretation: in principal axes, the inertia operator is “as decoupled as it can be,” and Euler’s equations become clearest.</w:t>
      </w:r>
    </w:p>
    <w:p w14:paraId="12F9406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principal axes vs an arbitrary body frame.</w:t>
      </w:r>
    </w:p>
    <w:p w14:paraId="7F276CD3"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48546EB3">
          <v:rect id="_x0000_i1035" alt="" style="width:451.3pt;height:.05pt;mso-width-percent:0;mso-height-percent:0;mso-width-percent:0;mso-height-percent:0" o:hralign="center" o:hrstd="t" o:hr="t" fillcolor="#a0a0a0" stroked="f"/>
        </w:pict>
      </w:r>
    </w:p>
    <w:p w14:paraId="2686E592"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A.4.7 Euler’s rotational equations (vector and component forms)</w:t>
      </w:r>
    </w:p>
    <w:p w14:paraId="2021E2BD"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Angular momentum balance in the inertial frame:</w:t>
      </w:r>
    </w:p>
    <w:p w14:paraId="4F043830"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M=</w:t>
      </w:r>
      <w:proofErr w:type="spellStart"/>
      <w:r w:rsidRPr="007F5B89">
        <w:rPr>
          <w:rFonts w:ascii="Times New Roman" w:eastAsia="Times New Roman" w:hAnsi="Times New Roman" w:cs="Times New Roman"/>
          <w:color w:val="000000"/>
          <w:kern w:val="0"/>
          <w:lang w:eastAsia="en-GB"/>
          <w14:ligatures w14:val="none"/>
        </w:rPr>
        <w:t>dHdt</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NM</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dtdH</w:t>
      </w:r>
      <w:proofErr w:type="spellEnd"/>
      <w:r w:rsidRPr="007F5B89">
        <w:rPr>
          <w:rFonts w:ascii="Times New Roman" w:eastAsia="Times New Roman" w:hAnsi="Times New Roman" w:cs="Times New Roman"/>
          <w:color w:val="000000"/>
          <w:kern w:val="0"/>
          <w:lang w:eastAsia="en-GB"/>
          <w14:ligatures w14:val="none"/>
        </w:rPr>
        <w:t>​​N​</w:t>
      </w:r>
    </w:p>
    <w:p w14:paraId="6FEC66DF"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Convert to body frame using the transport theorem:</w:t>
      </w:r>
    </w:p>
    <w:p w14:paraId="5B336641"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M=</w:t>
      </w:r>
      <w:proofErr w:type="spellStart"/>
      <w:r w:rsidRPr="007F5B89">
        <w:rPr>
          <w:rFonts w:ascii="Times New Roman" w:eastAsia="Times New Roman" w:hAnsi="Times New Roman" w:cs="Times New Roman"/>
          <w:color w:val="000000"/>
          <w:kern w:val="0"/>
          <w:lang w:eastAsia="en-GB"/>
          <w14:ligatures w14:val="none"/>
        </w:rPr>
        <w:t>dHdt</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B+ω×HM</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dtdH</w:t>
      </w:r>
      <w:proofErr w:type="spellEnd"/>
      <w:r w:rsidRPr="007F5B89">
        <w:rPr>
          <w:rFonts w:ascii="Times New Roman" w:eastAsia="Times New Roman" w:hAnsi="Times New Roman" w:cs="Times New Roman"/>
          <w:color w:val="000000"/>
          <w:kern w:val="0"/>
          <w:lang w:eastAsia="en-GB"/>
          <w14:ligatures w14:val="none"/>
        </w:rPr>
        <w:t>​​B​+</w:t>
      </w:r>
      <w:proofErr w:type="spellStart"/>
      <w:r w:rsidRPr="007F5B89">
        <w:rPr>
          <w:rFonts w:ascii="Times New Roman" w:eastAsia="Times New Roman" w:hAnsi="Times New Roman" w:cs="Times New Roman"/>
          <w:color w:val="000000"/>
          <w:kern w:val="0"/>
          <w:lang w:eastAsia="en-GB"/>
          <w14:ligatures w14:val="none"/>
        </w:rPr>
        <w:t>ω×H</w:t>
      </w:r>
      <w:proofErr w:type="spellEnd"/>
    </w:p>
    <w:p w14:paraId="5DE6C55F"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Substitute H=</w:t>
      </w:r>
      <w:proofErr w:type="spellStart"/>
      <w:r w:rsidRPr="007F5B89">
        <w:rPr>
          <w:rFonts w:ascii="Times New Roman" w:eastAsia="Times New Roman" w:hAnsi="Times New Roman" w:cs="Times New Roman"/>
          <w:color w:val="000000"/>
          <w:kern w:val="0"/>
          <w:lang w:eastAsia="en-GB"/>
          <w14:ligatures w14:val="none"/>
        </w:rPr>
        <w:t>JωH</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 (constant JJ in the body frame for a rigid body about a fixed point):</w:t>
      </w:r>
    </w:p>
    <w:p w14:paraId="792EADB7"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 M=</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˙+ω×(</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  M=</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˙+ω×(</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 ​</w:t>
      </w:r>
    </w:p>
    <w:p w14:paraId="0ECB4E61"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 principal axes:</w:t>
      </w:r>
    </w:p>
    <w:p w14:paraId="288A8D52"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J1ω˙1−(J2−J3)ω2ω3=M1J2ω˙2−(J3−J1)ω3ω1=M2J3ω˙3−(J1−J2)ω1ω2=M3J1​ω˙1​−(J2​−J3​)ω2​ω3​J2​ω˙2​−(J3​−J1​)ω3​ω1​J3​ω˙3​−(J1​−J2​)ω1​ω2​​=M1​=M2​=M3​​</w:t>
      </w:r>
    </w:p>
    <w:p w14:paraId="665C517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Nonlinear + coupled: even constant torque can lead to rich behaviour.</w:t>
      </w:r>
    </w:p>
    <w:p w14:paraId="7EAE116D"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sidRPr="00B80F07">
        <w:rPr>
          <w:rFonts w:ascii="Times New Roman" w:eastAsia="Times New Roman" w:hAnsi="Times New Roman" w:cs="Times New Roman"/>
          <w:noProof/>
          <w:kern w:val="0"/>
          <w:lang w:eastAsia="en-GB"/>
        </w:rPr>
        <w:pict w14:anchorId="6A2792FB">
          <v:rect id="_x0000_i1034" alt="" style="width:451.3pt;height:.05pt;mso-width-percent:0;mso-height-percent:0;mso-width-percent:0;mso-height-percent:0" o:hralign="center" o:hrstd="t" o:hr="t" fillcolor="#a0a0a0" stroked="f"/>
        </w:pict>
      </w:r>
    </w:p>
    <w:p w14:paraId="76DF8292"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lastRenderedPageBreak/>
        <w:t>A.4.8 Torque-free motion: two invariants and geometric picture</w:t>
      </w:r>
    </w:p>
    <w:p w14:paraId="77A12488"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M=0M=0:</w:t>
      </w:r>
    </w:p>
    <w:p w14:paraId="7C035B3B" w14:textId="77777777" w:rsidR="007F5B89" w:rsidRPr="007F5B89" w:rsidRDefault="007F5B89" w:rsidP="007F5B8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Angular momentum magnitude is conserved</w:t>
      </w:r>
    </w:p>
    <w:p w14:paraId="27CFE0F1" w14:textId="77777777" w:rsidR="007F5B89" w:rsidRPr="007F5B89" w:rsidRDefault="007F5B89" w:rsidP="007F5B89">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Rotational kinetic energy is conserved</w:t>
      </w:r>
    </w:p>
    <w:p w14:paraId="6CF556CA"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T=12ωTJω=</w:t>
      </w:r>
      <w:proofErr w:type="spellStart"/>
      <w:r w:rsidRPr="007F5B89">
        <w:rPr>
          <w:rFonts w:ascii="Times New Roman" w:eastAsia="Times New Roman" w:hAnsi="Times New Roman" w:cs="Times New Roman"/>
          <w:color w:val="000000"/>
          <w:kern w:val="0"/>
          <w:lang w:eastAsia="en-GB"/>
          <w14:ligatures w14:val="none"/>
        </w:rPr>
        <w:t>const,H</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  </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H</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constT</w:t>
      </w:r>
      <w:proofErr w:type="spellEnd"/>
      <w:r w:rsidRPr="007F5B89">
        <w:rPr>
          <w:rFonts w:ascii="Times New Roman" w:eastAsia="Times New Roman" w:hAnsi="Times New Roman" w:cs="Times New Roman"/>
          <w:color w:val="000000"/>
          <w:kern w:val="0"/>
          <w:lang w:eastAsia="en-GB"/>
          <w14:ligatures w14:val="none"/>
        </w:rPr>
        <w:t>=21​</w:t>
      </w:r>
      <w:proofErr w:type="spellStart"/>
      <w:r w:rsidRPr="007F5B89">
        <w:rPr>
          <w:rFonts w:ascii="Times New Roman" w:eastAsia="Times New Roman" w:hAnsi="Times New Roman" w:cs="Times New Roman"/>
          <w:color w:val="000000"/>
          <w:kern w:val="0"/>
          <w:lang w:eastAsia="en-GB"/>
          <w14:ligatures w14:val="none"/>
        </w:rPr>
        <w:t>ωTJω</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const,H</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  </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H</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const</w:t>
      </w:r>
      <w:proofErr w:type="spellEnd"/>
    </w:p>
    <w:p w14:paraId="1B0F6A0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These invariants constrain </w:t>
      </w:r>
      <w:proofErr w:type="spellStart"/>
      <w:r w:rsidRPr="007F5B89">
        <w:rPr>
          <w:rFonts w:ascii="Times New Roman" w:eastAsia="Times New Roman" w:hAnsi="Times New Roman" w:cs="Times New Roman"/>
          <w:color w:val="000000"/>
          <w:kern w:val="0"/>
          <w:lang w:eastAsia="en-GB"/>
          <w14:ligatures w14:val="none"/>
        </w:rPr>
        <w:t>ωω</w:t>
      </w:r>
      <w:proofErr w:type="spellEnd"/>
      <w:r w:rsidRPr="007F5B89">
        <w:rPr>
          <w:rFonts w:ascii="Times New Roman" w:eastAsia="Times New Roman" w:hAnsi="Times New Roman" w:cs="Times New Roman"/>
          <w:color w:val="000000"/>
          <w:kern w:val="0"/>
          <w:lang w:eastAsia="en-GB"/>
          <w14:ligatures w14:val="none"/>
        </w:rPr>
        <w:t> to move along the intersection of two surfaces in </w:t>
      </w:r>
      <w:proofErr w:type="spellStart"/>
      <w:r w:rsidRPr="007F5B89">
        <w:rPr>
          <w:rFonts w:ascii="Times New Roman" w:eastAsia="Times New Roman" w:hAnsi="Times New Roman" w:cs="Times New Roman"/>
          <w:color w:val="000000"/>
          <w:kern w:val="0"/>
          <w:lang w:eastAsia="en-GB"/>
          <w14:ligatures w14:val="none"/>
        </w:rPr>
        <w:t>ωω</w:t>
      </w:r>
      <w:proofErr w:type="spellEnd"/>
      <w:r w:rsidRPr="007F5B89">
        <w:rPr>
          <w:rFonts w:ascii="Times New Roman" w:eastAsia="Times New Roman" w:hAnsi="Times New Roman" w:cs="Times New Roman"/>
          <w:color w:val="000000"/>
          <w:kern w:val="0"/>
          <w:lang w:eastAsia="en-GB"/>
          <w14:ligatures w14:val="none"/>
        </w:rPr>
        <w:t>-space:</w:t>
      </w:r>
    </w:p>
    <w:p w14:paraId="3963AF44" w14:textId="77777777" w:rsidR="007F5B89" w:rsidRPr="007F5B89" w:rsidRDefault="007F5B89" w:rsidP="007F5B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energy ellipsoid</w:t>
      </w:r>
    </w:p>
    <w:p w14:paraId="40478EEE" w14:textId="77777777" w:rsidR="007F5B89" w:rsidRPr="007F5B89" w:rsidRDefault="007F5B89" w:rsidP="007F5B89">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angular-momentum ellipsoid</w:t>
      </w:r>
    </w:p>
    <w:p w14:paraId="14432864"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 trajectory of </w:t>
      </w:r>
      <w:proofErr w:type="spellStart"/>
      <w:r w:rsidRPr="007F5B89">
        <w:rPr>
          <w:rFonts w:ascii="Times New Roman" w:eastAsia="Times New Roman" w:hAnsi="Times New Roman" w:cs="Times New Roman"/>
          <w:color w:val="000000"/>
          <w:kern w:val="0"/>
          <w:lang w:eastAsia="en-GB"/>
          <w14:ligatures w14:val="none"/>
        </w:rPr>
        <w:t>ωω</w:t>
      </w:r>
      <w:proofErr w:type="spellEnd"/>
      <w:r w:rsidRPr="007F5B89">
        <w:rPr>
          <w:rFonts w:ascii="Times New Roman" w:eastAsia="Times New Roman" w:hAnsi="Times New Roman" w:cs="Times New Roman"/>
          <w:color w:val="000000"/>
          <w:kern w:val="0"/>
          <w:lang w:eastAsia="en-GB"/>
          <w14:ligatures w14:val="none"/>
        </w:rPr>
        <w:t> in the body frame is the </w:t>
      </w:r>
      <w:proofErr w:type="spellStart"/>
      <w:r w:rsidRPr="007F5B89">
        <w:rPr>
          <w:rFonts w:ascii="Times New Roman" w:eastAsia="Times New Roman" w:hAnsi="Times New Roman" w:cs="Times New Roman"/>
          <w:b/>
          <w:bCs/>
          <w:color w:val="000000"/>
          <w:kern w:val="0"/>
          <w:lang w:eastAsia="en-GB"/>
          <w14:ligatures w14:val="none"/>
        </w:rPr>
        <w:t>polhode</w:t>
      </w:r>
      <w:proofErr w:type="spellEnd"/>
      <w:r w:rsidRPr="007F5B89">
        <w:rPr>
          <w:rFonts w:ascii="Times New Roman" w:eastAsia="Times New Roman" w:hAnsi="Times New Roman" w:cs="Times New Roman"/>
          <w:color w:val="000000"/>
          <w:kern w:val="0"/>
          <w:lang w:eastAsia="en-GB"/>
          <w14:ligatures w14:val="none"/>
        </w:rPr>
        <w:t>; the corresponding curve traced in inertial space is the </w:t>
      </w:r>
      <w:proofErr w:type="spellStart"/>
      <w:r w:rsidRPr="007F5B89">
        <w:rPr>
          <w:rFonts w:ascii="Times New Roman" w:eastAsia="Times New Roman" w:hAnsi="Times New Roman" w:cs="Times New Roman"/>
          <w:b/>
          <w:bCs/>
          <w:color w:val="000000"/>
          <w:kern w:val="0"/>
          <w:lang w:eastAsia="en-GB"/>
          <w14:ligatures w14:val="none"/>
        </w:rPr>
        <w:t>herpolhode</w:t>
      </w:r>
      <w:proofErr w:type="spellEnd"/>
      <w:r w:rsidRPr="007F5B89">
        <w:rPr>
          <w:rFonts w:ascii="Times New Roman" w:eastAsia="Times New Roman" w:hAnsi="Times New Roman" w:cs="Times New Roman"/>
          <w:color w:val="000000"/>
          <w:kern w:val="0"/>
          <w:lang w:eastAsia="en-GB"/>
          <w14:ligatures w14:val="none"/>
        </w:rPr>
        <w:t>.</w:t>
      </w:r>
    </w:p>
    <w:p w14:paraId="6F713554"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w:t>
      </w:r>
      <w:proofErr w:type="spellStart"/>
      <w:r w:rsidRPr="007F5B89">
        <w:rPr>
          <w:rFonts w:ascii="Times New Roman" w:eastAsia="Times New Roman" w:hAnsi="Times New Roman" w:cs="Times New Roman"/>
          <w:color w:val="000000"/>
          <w:kern w:val="0"/>
          <w:lang w:eastAsia="en-GB"/>
          <w14:ligatures w14:val="none"/>
        </w:rPr>
        <w:t>polhode</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herpolhode</w:t>
      </w:r>
      <w:proofErr w:type="spellEnd"/>
      <w:r w:rsidRPr="007F5B89">
        <w:rPr>
          <w:rFonts w:ascii="Times New Roman" w:eastAsia="Times New Roman" w:hAnsi="Times New Roman" w:cs="Times New Roman"/>
          <w:color w:val="000000"/>
          <w:kern w:val="0"/>
          <w:lang w:eastAsia="en-GB"/>
          <w14:ligatures w14:val="none"/>
        </w:rPr>
        <w:t xml:space="preserve"> geometry.</w:t>
      </w:r>
    </w:p>
    <w:p w14:paraId="6517CFC6"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69327975">
          <v:rect id="Horizontal Line 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8ACD4C"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A.4.9 Stability of torque-free spin about principal axes (tennis-racket effect)</w:t>
      </w:r>
    </w:p>
    <w:p w14:paraId="30F2CBC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a rigid body with J1&gt;J2&gt;J3J1​&gt;J2​&gt;J3​, pure spin about a principal axis is an equilibrium of the torque-free system. Linear stability results:</w:t>
      </w:r>
    </w:p>
    <w:p w14:paraId="6D816697" w14:textId="77777777" w:rsidR="007F5B89" w:rsidRPr="007F5B89" w:rsidRDefault="007F5B89" w:rsidP="007F5B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spin about </w:t>
      </w:r>
      <w:r w:rsidRPr="007F5B89">
        <w:rPr>
          <w:rFonts w:ascii="Times New Roman" w:eastAsia="Times New Roman" w:hAnsi="Times New Roman" w:cs="Times New Roman"/>
          <w:b/>
          <w:bCs/>
          <w:color w:val="000000"/>
          <w:kern w:val="0"/>
          <w:lang w:eastAsia="en-GB"/>
          <w14:ligatures w14:val="none"/>
        </w:rPr>
        <w:t>maximum</w:t>
      </w:r>
      <w:r w:rsidRPr="007F5B89">
        <w:rPr>
          <w:rFonts w:ascii="Times New Roman" w:eastAsia="Times New Roman" w:hAnsi="Times New Roman" w:cs="Times New Roman"/>
          <w:color w:val="000000"/>
          <w:kern w:val="0"/>
          <w:lang w:eastAsia="en-GB"/>
          <w14:ligatures w14:val="none"/>
        </w:rPr>
        <w:t> inertia axis (J1J1​) → stable (Lyapunov)</w:t>
      </w:r>
    </w:p>
    <w:p w14:paraId="18499702" w14:textId="77777777" w:rsidR="007F5B89" w:rsidRPr="007F5B89" w:rsidRDefault="007F5B89" w:rsidP="007F5B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spin about </w:t>
      </w:r>
      <w:r w:rsidRPr="007F5B89">
        <w:rPr>
          <w:rFonts w:ascii="Times New Roman" w:eastAsia="Times New Roman" w:hAnsi="Times New Roman" w:cs="Times New Roman"/>
          <w:b/>
          <w:bCs/>
          <w:color w:val="000000"/>
          <w:kern w:val="0"/>
          <w:lang w:eastAsia="en-GB"/>
          <w14:ligatures w14:val="none"/>
        </w:rPr>
        <w:t>minimum</w:t>
      </w:r>
      <w:r w:rsidRPr="007F5B89">
        <w:rPr>
          <w:rFonts w:ascii="Times New Roman" w:eastAsia="Times New Roman" w:hAnsi="Times New Roman" w:cs="Times New Roman"/>
          <w:color w:val="000000"/>
          <w:kern w:val="0"/>
          <w:lang w:eastAsia="en-GB"/>
          <w14:ligatures w14:val="none"/>
        </w:rPr>
        <w:t> inertia axis (J3J3​) → stable (Lyapunov)</w:t>
      </w:r>
    </w:p>
    <w:p w14:paraId="5A32EDA2" w14:textId="77777777" w:rsidR="007F5B89" w:rsidRPr="007F5B89" w:rsidRDefault="007F5B89" w:rsidP="007F5B89">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spin about the </w:t>
      </w:r>
      <w:r w:rsidRPr="007F5B89">
        <w:rPr>
          <w:rFonts w:ascii="Times New Roman" w:eastAsia="Times New Roman" w:hAnsi="Times New Roman" w:cs="Times New Roman"/>
          <w:b/>
          <w:bCs/>
          <w:color w:val="000000"/>
          <w:kern w:val="0"/>
          <w:lang w:eastAsia="en-GB"/>
          <w14:ligatures w14:val="none"/>
        </w:rPr>
        <w:t>intermediate</w:t>
      </w:r>
      <w:r w:rsidRPr="007F5B89">
        <w:rPr>
          <w:rFonts w:ascii="Times New Roman" w:eastAsia="Times New Roman" w:hAnsi="Times New Roman" w:cs="Times New Roman"/>
          <w:color w:val="000000"/>
          <w:kern w:val="0"/>
          <w:lang w:eastAsia="en-GB"/>
          <w14:ligatures w14:val="none"/>
        </w:rPr>
        <w:t> axis (J2J2​) → unstable</w:t>
      </w:r>
    </w:p>
    <w:p w14:paraId="6ED34BBF"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 xml:space="preserve">This is the classical intermediate-axis instability (often visualised as the “tennis racket / </w:t>
      </w:r>
      <w:proofErr w:type="spellStart"/>
      <w:r w:rsidRPr="007F5B89">
        <w:rPr>
          <w:rFonts w:ascii="Times New Roman" w:eastAsia="Times New Roman" w:hAnsi="Times New Roman" w:cs="Times New Roman"/>
          <w:color w:val="000000"/>
          <w:kern w:val="0"/>
          <w:lang w:eastAsia="en-GB"/>
          <w14:ligatures w14:val="none"/>
        </w:rPr>
        <w:t>Dzhanibekov</w:t>
      </w:r>
      <w:proofErr w:type="spellEnd"/>
      <w:r w:rsidRPr="007F5B89">
        <w:rPr>
          <w:rFonts w:ascii="Times New Roman" w:eastAsia="Times New Roman" w:hAnsi="Times New Roman" w:cs="Times New Roman"/>
          <w:color w:val="000000"/>
          <w:kern w:val="0"/>
          <w:lang w:eastAsia="en-GB"/>
          <w14:ligatures w14:val="none"/>
        </w:rPr>
        <w:t>” phenomenon).</w:t>
      </w:r>
    </w:p>
    <w:p w14:paraId="3B0DCDC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xml:space="preserve"> stability interpretation via </w:t>
      </w:r>
      <w:proofErr w:type="spellStart"/>
      <w:r w:rsidRPr="007F5B89">
        <w:rPr>
          <w:rFonts w:ascii="Times New Roman" w:eastAsia="Times New Roman" w:hAnsi="Times New Roman" w:cs="Times New Roman"/>
          <w:color w:val="000000"/>
          <w:kern w:val="0"/>
          <w:lang w:eastAsia="en-GB"/>
          <w14:ligatures w14:val="none"/>
        </w:rPr>
        <w:t>polhode</w:t>
      </w:r>
      <w:proofErr w:type="spellEnd"/>
      <w:r w:rsidRPr="007F5B89">
        <w:rPr>
          <w:rFonts w:ascii="Times New Roman" w:eastAsia="Times New Roman" w:hAnsi="Times New Roman" w:cs="Times New Roman"/>
          <w:color w:val="000000"/>
          <w:kern w:val="0"/>
          <w:lang w:eastAsia="en-GB"/>
          <w14:ligatures w14:val="none"/>
        </w:rPr>
        <w:t xml:space="preserve"> projection (elliptic vs hyperbolic character).</w:t>
      </w:r>
    </w:p>
    <w:p w14:paraId="1B9D3593"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5B9D8DD1">
          <v:rect id="Horizontal Line 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1D04CB"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A.4.10 Nondimensional torque-free Euler system and its integrals (from your Problem 6.7 page)</w:t>
      </w:r>
    </w:p>
    <w:p w14:paraId="694DC905"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A useful scaled form (especially for theory and phase-space analysis) rewrites the torque-free dynamics into a symmetric-looking set:</w:t>
      </w:r>
    </w:p>
    <w:p w14:paraId="6825A698"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x˙1−x2x3=0,x˙2+x3x1=0,x˙3−x1x2=0x˙1​−x2​x3​=0,x˙2​+x3​x1​=0,x˙3​−x1​x2​=0</w:t>
      </w:r>
    </w:p>
    <w:p w14:paraId="0775170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(derivatives with respect to a scaled time </w:t>
      </w:r>
      <w:proofErr w:type="spellStart"/>
      <w:r w:rsidRPr="007F5B89">
        <w:rPr>
          <w:rFonts w:ascii="Times New Roman" w:eastAsia="Times New Roman" w:hAnsi="Times New Roman" w:cs="Times New Roman"/>
          <w:color w:val="000000"/>
          <w:kern w:val="0"/>
          <w:lang w:eastAsia="en-GB"/>
          <w14:ligatures w14:val="none"/>
        </w:rPr>
        <w:t>ττ</w:t>
      </w:r>
      <w:proofErr w:type="spellEnd"/>
      <w:r w:rsidRPr="007F5B89">
        <w:rPr>
          <w:rFonts w:ascii="Times New Roman" w:eastAsia="Times New Roman" w:hAnsi="Times New Roman" w:cs="Times New Roman"/>
          <w:color w:val="000000"/>
          <w:kern w:val="0"/>
          <w:lang w:eastAsia="en-GB"/>
          <w14:ligatures w14:val="none"/>
        </w:rPr>
        <w:t>, and </w:t>
      </w:r>
      <w:proofErr w:type="spellStart"/>
      <w:r w:rsidRPr="007F5B89">
        <w:rPr>
          <w:rFonts w:ascii="Times New Roman" w:eastAsia="Times New Roman" w:hAnsi="Times New Roman" w:cs="Times New Roman"/>
          <w:color w:val="000000"/>
          <w:kern w:val="0"/>
          <w:lang w:eastAsia="en-GB"/>
          <w14:ligatures w14:val="none"/>
        </w:rPr>
        <w:t>xixi</w:t>
      </w:r>
      <w:proofErr w:type="spellEnd"/>
      <w:r w:rsidRPr="007F5B89">
        <w:rPr>
          <w:rFonts w:ascii="Times New Roman" w:eastAsia="Times New Roman" w:hAnsi="Times New Roman" w:cs="Times New Roman"/>
          <w:color w:val="000000"/>
          <w:kern w:val="0"/>
          <w:lang w:eastAsia="en-GB"/>
          <w14:ligatures w14:val="none"/>
        </w:rPr>
        <w:t>​ scaled from </w:t>
      </w:r>
      <w:proofErr w:type="spellStart"/>
      <w:r w:rsidRPr="007F5B89">
        <w:rPr>
          <w:rFonts w:ascii="Times New Roman" w:eastAsia="Times New Roman" w:hAnsi="Times New Roman" w:cs="Times New Roman"/>
          <w:color w:val="000000"/>
          <w:kern w:val="0"/>
          <w:lang w:eastAsia="en-GB"/>
          <w14:ligatures w14:val="none"/>
        </w:rPr>
        <w:t>ωiωi</w:t>
      </w:r>
      <w:proofErr w:type="spellEnd"/>
      <w:r w:rsidRPr="007F5B89">
        <w:rPr>
          <w:rFonts w:ascii="Times New Roman" w:eastAsia="Times New Roman" w:hAnsi="Times New Roman" w:cs="Times New Roman"/>
          <w:color w:val="000000"/>
          <w:kern w:val="0"/>
          <w:lang w:eastAsia="en-GB"/>
          <w14:ligatures w14:val="none"/>
        </w:rPr>
        <w:t>​ using inertia-dependent constants.)</w:t>
      </w:r>
    </w:p>
    <w:p w14:paraId="31FFFF31" w14:textId="77777777" w:rsidR="007F5B89" w:rsidRPr="007F5B89" w:rsidRDefault="007F5B89" w:rsidP="007F5B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F5B89">
        <w:rPr>
          <w:rFonts w:ascii="Times New Roman" w:eastAsia="Times New Roman" w:hAnsi="Times New Roman" w:cs="Times New Roman"/>
          <w:b/>
          <w:bCs/>
          <w:color w:val="000000"/>
          <w:kern w:val="0"/>
          <w:sz w:val="36"/>
          <w:szCs w:val="36"/>
          <w:lang w:eastAsia="en-GB"/>
          <w14:ligatures w14:val="none"/>
        </w:rPr>
        <w:t>(</w:t>
      </w:r>
      <w:proofErr w:type="spellStart"/>
      <w:r w:rsidRPr="007F5B89">
        <w:rPr>
          <w:rFonts w:ascii="Times New Roman" w:eastAsia="Times New Roman" w:hAnsi="Times New Roman" w:cs="Times New Roman"/>
          <w:b/>
          <w:bCs/>
          <w:color w:val="000000"/>
          <w:kern w:val="0"/>
          <w:sz w:val="36"/>
          <w:szCs w:val="36"/>
          <w:lang w:eastAsia="en-GB"/>
          <w14:ligatures w14:val="none"/>
        </w:rPr>
        <w:t>i</w:t>
      </w:r>
      <w:proofErr w:type="spellEnd"/>
      <w:r w:rsidRPr="007F5B89">
        <w:rPr>
          <w:rFonts w:ascii="Times New Roman" w:eastAsia="Times New Roman" w:hAnsi="Times New Roman" w:cs="Times New Roman"/>
          <w:b/>
          <w:bCs/>
          <w:color w:val="000000"/>
          <w:kern w:val="0"/>
          <w:sz w:val="36"/>
          <w:szCs w:val="36"/>
          <w:lang w:eastAsia="en-GB"/>
          <w14:ligatures w14:val="none"/>
        </w:rPr>
        <w:t>) Two constants of motion (integrals)</w:t>
      </w:r>
    </w:p>
    <w:p w14:paraId="44EDCA6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Multiply and add strategically:</w:t>
      </w:r>
    </w:p>
    <w:p w14:paraId="71799AF7" w14:textId="77777777" w:rsidR="007F5B89" w:rsidRPr="007F5B89" w:rsidRDefault="007F5B89" w:rsidP="007F5B89">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Differentiate x22+x32x22​+x32​:</w:t>
      </w:r>
    </w:p>
    <w:p w14:paraId="613AEA9E"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ddτ(x22+x32)=2x2x˙2+2x3x˙3=2x2(−x3x1)+2x3(x1x2)=0dτd​(x22​+x32​)=2x2​x˙2​+2x3​x˙3​=2x2​(−x3​x1​)+2x3​(x1​x2​)=0</w:t>
      </w:r>
    </w:p>
    <w:p w14:paraId="2C479707"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So</w:t>
      </w:r>
    </w:p>
    <w:p w14:paraId="5179A309"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x22+x32=Ax22​+x32​=A​</w:t>
      </w:r>
    </w:p>
    <w:p w14:paraId="427072A7" w14:textId="77777777" w:rsidR="007F5B89" w:rsidRPr="007F5B89" w:rsidRDefault="007F5B89" w:rsidP="007F5B89">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Differentiate x12+x22x12​+x22​:</w:t>
      </w:r>
    </w:p>
    <w:p w14:paraId="6EEB3719"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ddτ(x12+x22)=2x1x˙1+2x2x˙2=2x1(x2x3)+2x2(−x3x1)=0dτd​(x12​+x22​)=2x1​x˙1​+2x2​x˙2​=2x1​(x2​x3​)+2x2​(−x3​x1​)=0</w:t>
      </w:r>
    </w:p>
    <w:p w14:paraId="50ADB065"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So</w:t>
      </w:r>
    </w:p>
    <w:p w14:paraId="3254E557"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x12+x22=Bx12​+x22​=B​</w:t>
      </w:r>
    </w:p>
    <w:p w14:paraId="7DEEFB7D"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These imply handy identities (often used to eliminate variables):</w:t>
      </w:r>
    </w:p>
    <w:p w14:paraId="5432F627"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x12−x32=B−A,x12+2x22+x32=A+B.x12​−x32​=B−A,x12​+2x22​+x32​=A+B.</w:t>
      </w:r>
    </w:p>
    <w:p w14:paraId="421A06DE" w14:textId="77777777" w:rsidR="007F5B89" w:rsidRPr="007F5B89" w:rsidRDefault="007F5B89" w:rsidP="007F5B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F5B89">
        <w:rPr>
          <w:rFonts w:ascii="Times New Roman" w:eastAsia="Times New Roman" w:hAnsi="Times New Roman" w:cs="Times New Roman"/>
          <w:b/>
          <w:bCs/>
          <w:color w:val="000000"/>
          <w:kern w:val="0"/>
          <w:sz w:val="36"/>
          <w:szCs w:val="36"/>
          <w:lang w:eastAsia="en-GB"/>
          <w14:ligatures w14:val="none"/>
        </w:rPr>
        <w:t>(ii) Second-order form + “decoupled” nonlinear oscillators</w:t>
      </w:r>
    </w:p>
    <w:p w14:paraId="7B863E2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Differentiate the first equation x˙1=x2x3x˙1​=x2​x3​:</w:t>
      </w:r>
    </w:p>
    <w:p w14:paraId="680C21C8"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x¨1=x˙2x3+x2x˙3=(−x3x1)x3+x2(x1x2)=−(x32−x22)x1x¨1​=x˙2​x3​+x2​x˙3​=(−x3​x1​)x3​+x2​(x1​x2​)=−(x32​−x22​)x1​</w:t>
      </w:r>
    </w:p>
    <w:p w14:paraId="3478E2F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so</w:t>
      </w:r>
    </w:p>
    <w:p w14:paraId="1CA86B30"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x¨1+(x32−x22)x1=0x¨1​+(x32​−x22​)x1​=0​</w:t>
      </w:r>
    </w:p>
    <w:p w14:paraId="0424C62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Similarly,</w:t>
      </w:r>
    </w:p>
    <w:p w14:paraId="11D2F5CE"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x¨2+(x12+x32)x2=0,x¨3+(x12−x22)x3=0.x¨2​+(x12​+x32​)x2​=0​,x¨3​+(x12​−x22​)x3​=0​.</w:t>
      </w:r>
    </w:p>
    <w:p w14:paraId="652C8A51"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Now substitute the invariants:</w:t>
      </w:r>
    </w:p>
    <w:p w14:paraId="78C34540"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x32−x22=A−2x22=A−2(B−x12)=A−2B+2x12x32​−x22​=A−2x22​=A−2(B−x12​)=A−2B+2x12​</w:t>
      </w:r>
    </w:p>
    <w:p w14:paraId="7644A3C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giving the cubic nonlinearity form:</w:t>
      </w:r>
    </w:p>
    <w:p w14:paraId="424D03E8"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x¨1+(A−2B)x1+2x13=0x¨1​+(A−2B)x1​+2x13​=0​</w:t>
      </w:r>
    </w:p>
    <w:p w14:paraId="1F9BAEA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Likewise,</w:t>
      </w:r>
    </w:p>
    <w:p w14:paraId="3289030F"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x¨2+(A+B)x2−2x23=0x¨2​+(A+B)x2​−2x23​=0​x¨3+(B−2A)x3+2x33=0x¨3​+(B−2A)x3​+2x33​=0​</w:t>
      </w:r>
    </w:p>
    <w:p w14:paraId="4D47129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These are “decoupled” in the sense that each equation is written in a single variable, but they remain nonlinear (Duffing-type).</w:t>
      </w:r>
    </w:p>
    <w:p w14:paraId="3AA20BC5"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Insight:</w:t>
      </w:r>
      <w:r w:rsidRPr="007F5B89">
        <w:rPr>
          <w:rFonts w:ascii="Times New Roman" w:eastAsia="Times New Roman" w:hAnsi="Times New Roman" w:cs="Times New Roman"/>
          <w:color w:val="000000"/>
          <w:kern w:val="0"/>
          <w:lang w:eastAsia="en-GB"/>
          <w14:ligatures w14:val="none"/>
        </w:rPr>
        <w:t> the torque-free rigid body hides a structured nonlinear oscillator system once you use invariants correctly — this is why phase portraits and separatrices show up naturally.</w:t>
      </w:r>
    </w:p>
    <w:p w14:paraId="75AA4C45"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4245A108">
          <v:rect id="Horizontal Line 10"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3CECC1"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A.4.11 Constant body-fixed torque: equilibria, manifolds, separatrices (your Fig. 6.5–6.7 style pages)</w:t>
      </w:r>
    </w:p>
    <w:p w14:paraId="39535AF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When a constant torque is applied along a body axis, Euler’s equations become </w:t>
      </w:r>
      <w:r w:rsidRPr="007F5B89">
        <w:rPr>
          <w:rFonts w:ascii="Times New Roman" w:eastAsia="Times New Roman" w:hAnsi="Times New Roman" w:cs="Times New Roman"/>
          <w:b/>
          <w:bCs/>
          <w:color w:val="000000"/>
          <w:kern w:val="0"/>
          <w:lang w:eastAsia="en-GB"/>
          <w14:ligatures w14:val="none"/>
        </w:rPr>
        <w:t>forced</w:t>
      </w:r>
      <w:r w:rsidRPr="007F5B89">
        <w:rPr>
          <w:rFonts w:ascii="Times New Roman" w:eastAsia="Times New Roman" w:hAnsi="Times New Roman" w:cs="Times New Roman"/>
          <w:color w:val="000000"/>
          <w:kern w:val="0"/>
          <w:lang w:eastAsia="en-GB"/>
          <w14:ligatures w14:val="none"/>
        </w:rPr>
        <w:t>. After nondimensionalization (common in attitude texts), one sees forms like:</w:t>
      </w:r>
    </w:p>
    <w:p w14:paraId="4DD68290" w14:textId="77777777" w:rsidR="007F5B89" w:rsidRPr="007F5B89" w:rsidRDefault="007F5B89" w:rsidP="007F5B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one equation picks up a constant “+1” forcing,</w:t>
      </w:r>
    </w:p>
    <w:p w14:paraId="395BA24F" w14:textId="77777777" w:rsidR="007F5B89" w:rsidRPr="007F5B89" w:rsidRDefault="007F5B89" w:rsidP="007F5B89">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 others remain coupled through products.</w:t>
      </w:r>
    </w:p>
    <w:p w14:paraId="0B6E7BE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 key qualitative consequences:</w:t>
      </w:r>
    </w:p>
    <w:p w14:paraId="28951B06" w14:textId="77777777" w:rsidR="007F5B89" w:rsidRPr="007F5B89" w:rsidRDefault="007F5B89" w:rsidP="007F5B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F5B89">
        <w:rPr>
          <w:rFonts w:ascii="Times New Roman" w:eastAsia="Times New Roman" w:hAnsi="Times New Roman" w:cs="Times New Roman"/>
          <w:b/>
          <w:bCs/>
          <w:color w:val="000000"/>
          <w:kern w:val="0"/>
          <w:sz w:val="27"/>
          <w:szCs w:val="27"/>
          <w:lang w:eastAsia="en-GB"/>
          <w14:ligatures w14:val="none"/>
        </w:rPr>
        <w:t>(</w:t>
      </w:r>
      <w:proofErr w:type="spellStart"/>
      <w:r w:rsidRPr="007F5B89">
        <w:rPr>
          <w:rFonts w:ascii="Times New Roman" w:eastAsia="Times New Roman" w:hAnsi="Times New Roman" w:cs="Times New Roman"/>
          <w:b/>
          <w:bCs/>
          <w:color w:val="000000"/>
          <w:kern w:val="0"/>
          <w:sz w:val="27"/>
          <w:szCs w:val="27"/>
          <w:lang w:eastAsia="en-GB"/>
          <w14:ligatures w14:val="none"/>
        </w:rPr>
        <w:t>i</w:t>
      </w:r>
      <w:proofErr w:type="spellEnd"/>
      <w:r w:rsidRPr="007F5B89">
        <w:rPr>
          <w:rFonts w:ascii="Times New Roman" w:eastAsia="Times New Roman" w:hAnsi="Times New Roman" w:cs="Times New Roman"/>
          <w:b/>
          <w:bCs/>
          <w:color w:val="000000"/>
          <w:kern w:val="0"/>
          <w:sz w:val="27"/>
          <w:szCs w:val="27"/>
          <w:lang w:eastAsia="en-GB"/>
          <w14:ligatures w14:val="none"/>
        </w:rPr>
        <w:t>) Equilibrium points and linear stability types</w:t>
      </w:r>
    </w:p>
    <w:p w14:paraId="7B3A8C8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Setting time derivatives to zero yields equilibrium sets (isolated points or curves depending on which torque component is active). Linearization around these equilibria produces characteristic polynomials whose roots classify them as stable/unstable.</w:t>
      </w:r>
    </w:p>
    <w:p w14:paraId="102EA8C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common outcome (as in stability tables) is: some equilibria are stable only within parameter inequalities involving inertia ratios and equilibrium spin components.</w:t>
      </w:r>
    </w:p>
    <w:p w14:paraId="690CE27B" w14:textId="77777777" w:rsidR="007F5B89" w:rsidRPr="007F5B89" w:rsidRDefault="007F5B89" w:rsidP="007F5B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F5B89">
        <w:rPr>
          <w:rFonts w:ascii="Times New Roman" w:eastAsia="Times New Roman" w:hAnsi="Times New Roman" w:cs="Times New Roman"/>
          <w:b/>
          <w:bCs/>
          <w:color w:val="000000"/>
          <w:kern w:val="0"/>
          <w:sz w:val="27"/>
          <w:szCs w:val="27"/>
          <w:lang w:eastAsia="en-GB"/>
          <w14:ligatures w14:val="none"/>
        </w:rPr>
        <w:t>(ii) Stable/unstable regions and the role of separatrices</w:t>
      </w:r>
    </w:p>
    <w:p w14:paraId="2E5977E1"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 the reduced phase plane (often (</w:t>
      </w:r>
      <w:proofErr w:type="spellStart"/>
      <w:r w:rsidRPr="007F5B89">
        <w:rPr>
          <w:rFonts w:ascii="Times New Roman" w:eastAsia="Times New Roman" w:hAnsi="Times New Roman" w:cs="Times New Roman"/>
          <w:color w:val="000000"/>
          <w:kern w:val="0"/>
          <w:lang w:eastAsia="en-GB"/>
          <w14:ligatures w14:val="none"/>
        </w:rPr>
        <w:t>x,θ</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x,θ</w:t>
      </w:r>
      <w:proofErr w:type="spellEnd"/>
      <w:r w:rsidRPr="007F5B89">
        <w:rPr>
          <w:rFonts w:ascii="Times New Roman" w:eastAsia="Times New Roman" w:hAnsi="Times New Roman" w:cs="Times New Roman"/>
          <w:color w:val="000000"/>
          <w:kern w:val="0"/>
          <w:lang w:eastAsia="en-GB"/>
          <w14:ligatures w14:val="none"/>
        </w:rPr>
        <w:t>) or projections like (x2,x3)(x2​,x3​)):</w:t>
      </w:r>
    </w:p>
    <w:p w14:paraId="3958BB7F" w14:textId="77777777" w:rsidR="007F5B89" w:rsidRPr="007F5B89" w:rsidRDefault="007F5B89" w:rsidP="007F5B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separatrices</w:t>
      </w:r>
      <w:r w:rsidRPr="007F5B89">
        <w:rPr>
          <w:rFonts w:ascii="Times New Roman" w:eastAsia="Times New Roman" w:hAnsi="Times New Roman" w:cs="Times New Roman"/>
          <w:color w:val="000000"/>
          <w:kern w:val="0"/>
          <w:lang w:eastAsia="en-GB"/>
          <w14:ligatures w14:val="none"/>
        </w:rPr>
        <w:t> form boundaries dividing qualitatively different motion classes,</w:t>
      </w:r>
    </w:p>
    <w:p w14:paraId="1C1DB8ED" w14:textId="77777777" w:rsidR="007F5B89" w:rsidRPr="007F5B89" w:rsidRDefault="007F5B89" w:rsidP="007F5B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trajectories on one side remain bounded (</w:t>
      </w:r>
      <w:proofErr w:type="spellStart"/>
      <w:r w:rsidRPr="007F5B89">
        <w:rPr>
          <w:rFonts w:ascii="Times New Roman" w:eastAsia="Times New Roman" w:hAnsi="Times New Roman" w:cs="Times New Roman"/>
          <w:color w:val="000000"/>
          <w:kern w:val="0"/>
          <w:lang w:eastAsia="en-GB"/>
          <w14:ligatures w14:val="none"/>
        </w:rPr>
        <w:t>libration</w:t>
      </w:r>
      <w:proofErr w:type="spellEnd"/>
      <w:r w:rsidRPr="007F5B89">
        <w:rPr>
          <w:rFonts w:ascii="Times New Roman" w:eastAsia="Times New Roman" w:hAnsi="Times New Roman" w:cs="Times New Roman"/>
          <w:color w:val="000000"/>
          <w:kern w:val="0"/>
          <w:lang w:eastAsia="en-GB"/>
          <w14:ligatures w14:val="none"/>
        </w:rPr>
        <w:t>-like),</w:t>
      </w:r>
    </w:p>
    <w:p w14:paraId="3B4C2202" w14:textId="77777777" w:rsidR="007F5B89" w:rsidRPr="007F5B89" w:rsidRDefault="007F5B89" w:rsidP="007F5B89">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on the other side they “escape” (unbounded growth in the reduced coordinate, or transition to another rotational regime).</w:t>
      </w:r>
    </w:p>
    <w:p w14:paraId="72C16C4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p>
    <w:p w14:paraId="01630F66" w14:textId="77777777" w:rsidR="007F5B89" w:rsidRPr="007F5B89" w:rsidRDefault="007F5B89" w:rsidP="007F5B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stability diagram in the (x2,x3)(x2​,x3​) plane with stable vs unstable arcs (your circular boundary picture),</w:t>
      </w:r>
    </w:p>
    <w:p w14:paraId="5052736D" w14:textId="77777777" w:rsidR="007F5B89" w:rsidRPr="007F5B89" w:rsidRDefault="007F5B89" w:rsidP="007F5B89">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 xml:space="preserve">separatrix surfaces in (x1,x2,x3)(x1​,x2​,x3​) space (the 3D mesh surfaces </w:t>
      </w:r>
      <w:proofErr w:type="spellStart"/>
      <w:r w:rsidRPr="007F5B89">
        <w:rPr>
          <w:rFonts w:ascii="Times New Roman" w:eastAsia="Times New Roman" w:hAnsi="Times New Roman" w:cs="Times New Roman"/>
          <w:color w:val="000000"/>
          <w:kern w:val="0"/>
          <w:lang w:eastAsia="en-GB"/>
          <w14:ligatures w14:val="none"/>
        </w:rPr>
        <w:t>labeled</w:t>
      </w:r>
      <w:proofErr w:type="spellEnd"/>
      <w:r w:rsidRPr="007F5B89">
        <w:rPr>
          <w:rFonts w:ascii="Times New Roman" w:eastAsia="Times New Roman" w:hAnsi="Times New Roman" w:cs="Times New Roman"/>
          <w:color w:val="000000"/>
          <w:kern w:val="0"/>
          <w:lang w:eastAsia="en-GB"/>
          <w14:ligatures w14:val="none"/>
        </w:rPr>
        <w:t xml:space="preserve"> stable/unstable regions).</w:t>
      </w:r>
    </w:p>
    <w:p w14:paraId="0622FF5C" w14:textId="77777777" w:rsidR="007F5B89" w:rsidRPr="007F5B89" w:rsidRDefault="007F5B89" w:rsidP="007F5B8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F5B89">
        <w:rPr>
          <w:rFonts w:ascii="Times New Roman" w:eastAsia="Times New Roman" w:hAnsi="Times New Roman" w:cs="Times New Roman"/>
          <w:b/>
          <w:bCs/>
          <w:color w:val="000000"/>
          <w:kern w:val="0"/>
          <w:sz w:val="27"/>
          <w:szCs w:val="27"/>
          <w:lang w:eastAsia="en-GB"/>
          <w14:ligatures w14:val="none"/>
        </w:rPr>
        <w:t>(iii) Engineering meaning</w:t>
      </w:r>
    </w:p>
    <w:p w14:paraId="07AB1470"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This is the mathematical language of:</w:t>
      </w:r>
    </w:p>
    <w:p w14:paraId="493BC003" w14:textId="77777777" w:rsidR="007F5B89" w:rsidRPr="007F5B89" w:rsidRDefault="007F5B89" w:rsidP="007F5B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continuous-thrust misalignment causing coning/precession,</w:t>
      </w:r>
    </w:p>
    <w:p w14:paraId="14421D31" w14:textId="77777777" w:rsidR="007F5B89" w:rsidRPr="007F5B89" w:rsidRDefault="007F5B89" w:rsidP="007F5B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“spin-up” control where torque pushes the system across a separatrix,</w:t>
      </w:r>
    </w:p>
    <w:p w14:paraId="47669C12" w14:textId="77777777" w:rsidR="007F5B89" w:rsidRPr="007F5B89" w:rsidRDefault="007F5B89" w:rsidP="007F5B89">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sensitive dependence near boundaries (small initial condition changes → different long-term rotation regimes).</w:t>
      </w:r>
    </w:p>
    <w:p w14:paraId="467E2C04"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1B5DA763">
          <v:rect id="Horizontal Line 1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6B683F"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A.4.12 Spinning axisymmetric body with a constant transverse torque (thrust misalignment model)</w:t>
      </w:r>
    </w:p>
    <w:p w14:paraId="408B2E13"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an axisymmetric body J1=J2=JJ1​=J2​=J, with spin ω3≈nω3​≈n approximately constant, constant misalignment torque generates coupled transverse dynamics often written (after simplification) as:</w:t>
      </w:r>
    </w:p>
    <w:p w14:paraId="36736C0A"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ω˙1=λω2+μ,ω˙2=−λω1ω˙1​=λω2​+μ,ω˙2​=−λω1​</w:t>
      </w:r>
    </w:p>
    <w:p w14:paraId="05048D0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where </w:t>
      </w:r>
      <w:proofErr w:type="spellStart"/>
      <w:r w:rsidRPr="007F5B89">
        <w:rPr>
          <w:rFonts w:ascii="Times New Roman" w:eastAsia="Times New Roman" w:hAnsi="Times New Roman" w:cs="Times New Roman"/>
          <w:color w:val="000000"/>
          <w:kern w:val="0"/>
          <w:lang w:eastAsia="en-GB"/>
          <w14:ligatures w14:val="none"/>
        </w:rPr>
        <w:t>λλ</w:t>
      </w:r>
      <w:proofErr w:type="spellEnd"/>
      <w:r w:rsidRPr="007F5B89">
        <w:rPr>
          <w:rFonts w:ascii="Times New Roman" w:eastAsia="Times New Roman" w:hAnsi="Times New Roman" w:cs="Times New Roman"/>
          <w:color w:val="000000"/>
          <w:kern w:val="0"/>
          <w:lang w:eastAsia="en-GB"/>
          <w14:ligatures w14:val="none"/>
        </w:rPr>
        <w:t> depends on (J−J3)(J−J3​) and the spin rate </w:t>
      </w:r>
      <w:proofErr w:type="spellStart"/>
      <w:r w:rsidRPr="007F5B89">
        <w:rPr>
          <w:rFonts w:ascii="Times New Roman" w:eastAsia="Times New Roman" w:hAnsi="Times New Roman" w:cs="Times New Roman"/>
          <w:color w:val="000000"/>
          <w:kern w:val="0"/>
          <w:lang w:eastAsia="en-GB"/>
          <w14:ligatures w14:val="none"/>
        </w:rPr>
        <w:t>nn</w:t>
      </w:r>
      <w:proofErr w:type="spellEnd"/>
      <w:r w:rsidRPr="007F5B89">
        <w:rPr>
          <w:rFonts w:ascii="Times New Roman" w:eastAsia="Times New Roman" w:hAnsi="Times New Roman" w:cs="Times New Roman"/>
          <w:color w:val="000000"/>
          <w:kern w:val="0"/>
          <w:lang w:eastAsia="en-GB"/>
          <w14:ligatures w14:val="none"/>
        </w:rPr>
        <w:t>, and </w:t>
      </w:r>
      <w:proofErr w:type="spellStart"/>
      <w:r w:rsidRPr="007F5B89">
        <w:rPr>
          <w:rFonts w:ascii="Times New Roman" w:eastAsia="Times New Roman" w:hAnsi="Times New Roman" w:cs="Times New Roman"/>
          <w:color w:val="000000"/>
          <w:kern w:val="0"/>
          <w:lang w:eastAsia="en-GB"/>
          <w14:ligatures w14:val="none"/>
        </w:rPr>
        <w:t>μμ</w:t>
      </w:r>
      <w:proofErr w:type="spellEnd"/>
      <w:r w:rsidRPr="007F5B89">
        <w:rPr>
          <w:rFonts w:ascii="Times New Roman" w:eastAsia="Times New Roman" w:hAnsi="Times New Roman" w:cs="Times New Roman"/>
          <w:color w:val="000000"/>
          <w:kern w:val="0"/>
          <w:lang w:eastAsia="en-GB"/>
          <w14:ligatures w14:val="none"/>
        </w:rPr>
        <w:t> is proportional to the applied transverse torque level.</w:t>
      </w:r>
    </w:p>
    <w:p w14:paraId="1AA2433F"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These yield sinusoidal solutions for ω1,ω2ω1​,ω2​ with an offset driven by </w:t>
      </w:r>
      <w:proofErr w:type="spellStart"/>
      <w:r w:rsidRPr="007F5B89">
        <w:rPr>
          <w:rFonts w:ascii="Times New Roman" w:eastAsia="Times New Roman" w:hAnsi="Times New Roman" w:cs="Times New Roman"/>
          <w:color w:val="000000"/>
          <w:kern w:val="0"/>
          <w:lang w:eastAsia="en-GB"/>
          <w14:ligatures w14:val="none"/>
        </w:rPr>
        <w:t>μμ</w:t>
      </w:r>
      <w:proofErr w:type="spellEnd"/>
      <w:r w:rsidRPr="007F5B89">
        <w:rPr>
          <w:rFonts w:ascii="Times New Roman" w:eastAsia="Times New Roman" w:hAnsi="Times New Roman" w:cs="Times New Roman"/>
          <w:color w:val="000000"/>
          <w:kern w:val="0"/>
          <w:lang w:eastAsia="en-GB"/>
          <w14:ligatures w14:val="none"/>
        </w:rPr>
        <w:t>, and (with small-angle kinematics) produce combined </w:t>
      </w:r>
      <w:r w:rsidRPr="007F5B89">
        <w:rPr>
          <w:rFonts w:ascii="Times New Roman" w:eastAsia="Times New Roman" w:hAnsi="Times New Roman" w:cs="Times New Roman"/>
          <w:b/>
          <w:bCs/>
          <w:color w:val="000000"/>
          <w:kern w:val="0"/>
          <w:lang w:eastAsia="en-GB"/>
          <w14:ligatures w14:val="none"/>
        </w:rPr>
        <w:t>precession + nutation</w:t>
      </w:r>
      <w:r w:rsidRPr="007F5B89">
        <w:rPr>
          <w:rFonts w:ascii="Times New Roman" w:eastAsia="Times New Roman" w:hAnsi="Times New Roman" w:cs="Times New Roman"/>
          <w:color w:val="000000"/>
          <w:kern w:val="0"/>
          <w:lang w:eastAsia="en-GB"/>
          <w14:ligatures w14:val="none"/>
        </w:rPr>
        <w:t> of the symmetry axis. The trajectory of the tip of the symmetry axis in a transverse plane can become an epicycloid-like curve depending on parameter ratios.</w:t>
      </w:r>
    </w:p>
    <w:p w14:paraId="5DFA803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the page with ω1,ω2ω1​,ω2​ linear system and the derived precession/nutation amplitudes and frequencies.</w:t>
      </w:r>
    </w:p>
    <w:p w14:paraId="6E16480C"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036B6D18">
          <v:rect id="Horizontal Line 12"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D6F4C9"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lastRenderedPageBreak/>
        <w:t>A.4.13 Orbit–attitude coupling: gravity-gradient torque and LVLH dynamics (your Fig. 6.8 and Eq. cluster around 6.142–6.153)</w:t>
      </w:r>
    </w:p>
    <w:p w14:paraId="3C79A999"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a rigid body in a circular orbit, gravity is slightly stronger at the near side than the far side. The net force passes through the COM (so no net translation torque), but the </w:t>
      </w:r>
      <w:r w:rsidRPr="007F5B89">
        <w:rPr>
          <w:rFonts w:ascii="Times New Roman" w:eastAsia="Times New Roman" w:hAnsi="Times New Roman" w:cs="Times New Roman"/>
          <w:i/>
          <w:iCs/>
          <w:color w:val="000000"/>
          <w:kern w:val="0"/>
          <w:lang w:eastAsia="en-GB"/>
          <w14:ligatures w14:val="none"/>
        </w:rPr>
        <w:t>moment distribution</w:t>
      </w:r>
      <w:r w:rsidRPr="007F5B89">
        <w:rPr>
          <w:rFonts w:ascii="Times New Roman" w:eastAsia="Times New Roman" w:hAnsi="Times New Roman" w:cs="Times New Roman"/>
          <w:color w:val="000000"/>
          <w:kern w:val="0"/>
          <w:lang w:eastAsia="en-GB"/>
          <w14:ligatures w14:val="none"/>
        </w:rPr>
        <w:t> produces a </w:t>
      </w:r>
      <w:r w:rsidRPr="007F5B89">
        <w:rPr>
          <w:rFonts w:ascii="Times New Roman" w:eastAsia="Times New Roman" w:hAnsi="Times New Roman" w:cs="Times New Roman"/>
          <w:b/>
          <w:bCs/>
          <w:color w:val="000000"/>
          <w:kern w:val="0"/>
          <w:lang w:eastAsia="en-GB"/>
          <w14:ligatures w14:val="none"/>
        </w:rPr>
        <w:t>gravity-gradient torque</w:t>
      </w:r>
      <w:r w:rsidRPr="007F5B89">
        <w:rPr>
          <w:rFonts w:ascii="Times New Roman" w:eastAsia="Times New Roman" w:hAnsi="Times New Roman" w:cs="Times New Roman"/>
          <w:color w:val="000000"/>
          <w:kern w:val="0"/>
          <w:lang w:eastAsia="en-GB"/>
          <w14:ligatures w14:val="none"/>
        </w:rPr>
        <w:t>.</w:t>
      </w:r>
    </w:p>
    <w:p w14:paraId="226C1F9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compact and widely used vector/dyadic expression is:</w:t>
      </w:r>
    </w:p>
    <w:p w14:paraId="29057306"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 </w:t>
      </w:r>
      <w:proofErr w:type="spellStart"/>
      <w:r w:rsidRPr="007F5B89">
        <w:rPr>
          <w:rFonts w:ascii="Times New Roman" w:eastAsia="Times New Roman" w:hAnsi="Times New Roman" w:cs="Times New Roman"/>
          <w:color w:val="000000"/>
          <w:kern w:val="0"/>
          <w:lang w:eastAsia="en-GB"/>
          <w14:ligatures w14:val="none"/>
        </w:rPr>
        <w:t>Mgg</w:t>
      </w:r>
      <w:proofErr w:type="spellEnd"/>
      <w:r w:rsidRPr="007F5B89">
        <w:rPr>
          <w:rFonts w:ascii="Times New Roman" w:eastAsia="Times New Roman" w:hAnsi="Times New Roman" w:cs="Times New Roman"/>
          <w:color w:val="000000"/>
          <w:kern w:val="0"/>
          <w:lang w:eastAsia="en-GB"/>
          <w14:ligatures w14:val="none"/>
        </w:rPr>
        <w:t>=3n2 a3×(Ja3)  </w:t>
      </w:r>
      <w:proofErr w:type="spellStart"/>
      <w:r w:rsidRPr="007F5B89">
        <w:rPr>
          <w:rFonts w:ascii="Times New Roman" w:eastAsia="Times New Roman" w:hAnsi="Times New Roman" w:cs="Times New Roman"/>
          <w:color w:val="000000"/>
          <w:kern w:val="0"/>
          <w:lang w:eastAsia="en-GB"/>
          <w14:ligatures w14:val="none"/>
        </w:rPr>
        <w:t>Mgg</w:t>
      </w:r>
      <w:proofErr w:type="spellEnd"/>
      <w:r w:rsidRPr="007F5B89">
        <w:rPr>
          <w:rFonts w:ascii="Times New Roman" w:eastAsia="Times New Roman" w:hAnsi="Times New Roman" w:cs="Times New Roman"/>
          <w:color w:val="000000"/>
          <w:kern w:val="0"/>
          <w:lang w:eastAsia="en-GB"/>
          <w14:ligatures w14:val="none"/>
        </w:rPr>
        <w:t>​=3n2a3​×(Ja3​) ​</w:t>
      </w:r>
    </w:p>
    <w:p w14:paraId="511A6E5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where:</w:t>
      </w:r>
    </w:p>
    <w:p w14:paraId="7E08E708" w14:textId="77777777" w:rsidR="007F5B89" w:rsidRPr="007F5B89" w:rsidRDefault="007F5B89" w:rsidP="007F5B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7F5B89">
        <w:rPr>
          <w:rFonts w:ascii="Times New Roman" w:eastAsia="Times New Roman" w:hAnsi="Times New Roman" w:cs="Times New Roman"/>
          <w:color w:val="000000"/>
          <w:kern w:val="0"/>
          <w:lang w:eastAsia="en-GB"/>
          <w14:ligatures w14:val="none"/>
        </w:rPr>
        <w:t>nn</w:t>
      </w:r>
      <w:proofErr w:type="spellEnd"/>
      <w:r w:rsidRPr="007F5B89">
        <w:rPr>
          <w:rFonts w:ascii="Times New Roman" w:eastAsia="Times New Roman" w:hAnsi="Times New Roman" w:cs="Times New Roman"/>
          <w:color w:val="000000"/>
          <w:kern w:val="0"/>
          <w:lang w:eastAsia="en-GB"/>
          <w14:ligatures w14:val="none"/>
        </w:rPr>
        <w:t> is orbital rate,</w:t>
      </w:r>
    </w:p>
    <w:p w14:paraId="36942AC6" w14:textId="77777777" w:rsidR="007F5B89" w:rsidRPr="007F5B89" w:rsidRDefault="007F5B89" w:rsidP="007F5B89">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a3a3​ is the LVLH radial direction (toward Earth), expressed in the body frame when inserted into the cross product.</w:t>
      </w:r>
    </w:p>
    <w:p w14:paraId="6D39B3F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This torque couples orbital geometry to attitude: it tries to align the axis with minimum energy orientation relative to LVLH.</w:t>
      </w:r>
    </w:p>
    <w:p w14:paraId="59BAC461" w14:textId="77777777" w:rsidR="007F5B89" w:rsidRPr="007F5B89" w:rsidRDefault="007F5B89" w:rsidP="007F5B8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F5B89">
        <w:rPr>
          <w:rFonts w:ascii="Times New Roman" w:eastAsia="Times New Roman" w:hAnsi="Times New Roman" w:cs="Times New Roman"/>
          <w:b/>
          <w:bCs/>
          <w:color w:val="000000"/>
          <w:kern w:val="0"/>
          <w:sz w:val="36"/>
          <w:szCs w:val="36"/>
          <w:lang w:eastAsia="en-GB"/>
          <w14:ligatures w14:val="none"/>
        </w:rPr>
        <w:t>Body rate relationship in orbit (LVLH vs inertial)</w:t>
      </w:r>
    </w:p>
    <w:p w14:paraId="6D0CA46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If the LVLH frame rotates at </w:t>
      </w:r>
      <w:proofErr w:type="spellStart"/>
      <w:r w:rsidRPr="007F5B89">
        <w:rPr>
          <w:rFonts w:ascii="Times New Roman" w:eastAsia="Times New Roman" w:hAnsi="Times New Roman" w:cs="Times New Roman"/>
          <w:color w:val="000000"/>
          <w:kern w:val="0"/>
          <w:lang w:eastAsia="en-GB"/>
          <w14:ligatures w14:val="none"/>
        </w:rPr>
        <w:t>nn</w:t>
      </w:r>
      <w:proofErr w:type="spellEnd"/>
      <w:r w:rsidRPr="007F5B89">
        <w:rPr>
          <w:rFonts w:ascii="Times New Roman" w:eastAsia="Times New Roman" w:hAnsi="Times New Roman" w:cs="Times New Roman"/>
          <w:color w:val="000000"/>
          <w:kern w:val="0"/>
          <w:lang w:eastAsia="en-GB"/>
          <w14:ligatures w14:val="none"/>
        </w:rPr>
        <w:t> relative to inertial, the spacecraft angular velocity relative inertial includes the relative rotation plus the LVLH rotation contribution. This is why the kinematic mapping includes </w:t>
      </w:r>
      <w:proofErr w:type="spellStart"/>
      <w:r w:rsidRPr="007F5B89">
        <w:rPr>
          <w:rFonts w:ascii="Times New Roman" w:eastAsia="Times New Roman" w:hAnsi="Times New Roman" w:cs="Times New Roman"/>
          <w:color w:val="000000"/>
          <w:kern w:val="0"/>
          <w:lang w:eastAsia="en-GB"/>
          <w14:ligatures w14:val="none"/>
        </w:rPr>
        <w:t>nn</w:t>
      </w:r>
      <w:proofErr w:type="spellEnd"/>
      <w:r w:rsidRPr="007F5B89">
        <w:rPr>
          <w:rFonts w:ascii="Times New Roman" w:eastAsia="Times New Roman" w:hAnsi="Times New Roman" w:cs="Times New Roman"/>
          <w:color w:val="000000"/>
          <w:kern w:val="0"/>
          <w:lang w:eastAsia="en-GB"/>
          <w14:ligatures w14:val="none"/>
        </w:rPr>
        <w:t>-dependent terms, and why the “same” rigid body behaves differently in orbit than in deep space.</w:t>
      </w:r>
    </w:p>
    <w:p w14:paraId="190C54EC"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rigid body in circular orbit showing LVLH axes, body axes, position vectors.</w:t>
      </w:r>
    </w:p>
    <w:p w14:paraId="0922901E"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3799A1BB">
          <v:rect id="Horizontal Line 13"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DFF9316"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A.4.14 Linearised attitude equations in LVLH: stability conditions (roll/pitch/yaw coupling)</w:t>
      </w:r>
    </w:p>
    <w:p w14:paraId="20BA71B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For small attitude angles relative to LVLH, the dynamics linearize into a set of coupled second-order equations for θ1,θ2,θ3θ1​,θ2​,θ3​ (roll/pitch/yaw-like angles relative to LVLH) with coefficients depending on inertia differences and </w:t>
      </w:r>
      <w:proofErr w:type="spellStart"/>
      <w:r w:rsidRPr="007F5B89">
        <w:rPr>
          <w:rFonts w:ascii="Times New Roman" w:eastAsia="Times New Roman" w:hAnsi="Times New Roman" w:cs="Times New Roman"/>
          <w:color w:val="000000"/>
          <w:kern w:val="0"/>
          <w:lang w:eastAsia="en-GB"/>
          <w14:ligatures w14:val="none"/>
        </w:rPr>
        <w:t>nn</w:t>
      </w:r>
      <w:proofErr w:type="spellEnd"/>
      <w:r w:rsidRPr="007F5B89">
        <w:rPr>
          <w:rFonts w:ascii="Times New Roman" w:eastAsia="Times New Roman" w:hAnsi="Times New Roman" w:cs="Times New Roman"/>
          <w:color w:val="000000"/>
          <w:kern w:val="0"/>
          <w:lang w:eastAsia="en-GB"/>
          <w14:ligatures w14:val="none"/>
        </w:rPr>
        <w:t>.</w:t>
      </w:r>
    </w:p>
    <w:p w14:paraId="2BA907DE"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typical structure emerges:</w:t>
      </w:r>
    </w:p>
    <w:p w14:paraId="0E9FA4B2" w14:textId="77777777" w:rsidR="007F5B89" w:rsidRPr="007F5B89" w:rsidRDefault="007F5B89" w:rsidP="007F5B8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lastRenderedPageBreak/>
        <w:t>Pitch</w:t>
      </w:r>
      <w:r w:rsidRPr="007F5B89">
        <w:rPr>
          <w:rFonts w:ascii="Times New Roman" w:eastAsia="Times New Roman" w:hAnsi="Times New Roman" w:cs="Times New Roman"/>
          <w:color w:val="000000"/>
          <w:kern w:val="0"/>
          <w:lang w:eastAsia="en-GB"/>
          <w14:ligatures w14:val="none"/>
        </w:rPr>
        <w:t> often decouples and yields a scalar characteristic equation; the sign condition involves inertia ordering (e.g., a condition like J1&gt;J3J1​&gt;J3​ appears as a stability requirement in certain configurations).</w:t>
      </w:r>
    </w:p>
    <w:p w14:paraId="1D7DFA5C" w14:textId="77777777" w:rsidR="007F5B89" w:rsidRPr="007F5B89" w:rsidRDefault="007F5B89" w:rsidP="007F5B89">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Roll/yaw</w:t>
      </w:r>
      <w:r w:rsidRPr="007F5B89">
        <w:rPr>
          <w:rFonts w:ascii="Times New Roman" w:eastAsia="Times New Roman" w:hAnsi="Times New Roman" w:cs="Times New Roman"/>
          <w:color w:val="000000"/>
          <w:kern w:val="0"/>
          <w:lang w:eastAsia="en-GB"/>
          <w14:ligatures w14:val="none"/>
        </w:rPr>
        <w:t> remain coupled and produce a higher-order characteristic polynomial with stability conditions expressed through inertia ratios such as:</w:t>
      </w:r>
    </w:p>
    <w:p w14:paraId="04FA7005"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k1=J2−J3J1,k3=J2−J1J3,k1​=J1​J2​−J3​​,k3​=J3​J2​−J1​​,</w:t>
      </w:r>
    </w:p>
    <w:p w14:paraId="16A82611"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and inequalities that ensure all characteristic roots are imaginary (Lyapunov stability) rather than having positive real parts (instability).</w:t>
      </w:r>
    </w:p>
    <w:p w14:paraId="4BC9212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Engineering meaning:</w:t>
      </w:r>
      <w:r w:rsidRPr="007F5B89">
        <w:rPr>
          <w:rFonts w:ascii="Times New Roman" w:eastAsia="Times New Roman" w:hAnsi="Times New Roman" w:cs="Times New Roman"/>
          <w:color w:val="000000"/>
          <w:kern w:val="0"/>
          <w:lang w:eastAsia="en-GB"/>
          <w14:ligatures w14:val="none"/>
        </w:rPr>
        <w:t> gravity-gradient “passive stability” is real, but it is </w:t>
      </w:r>
      <w:r w:rsidRPr="007F5B89">
        <w:rPr>
          <w:rFonts w:ascii="Times New Roman" w:eastAsia="Times New Roman" w:hAnsi="Times New Roman" w:cs="Times New Roman"/>
          <w:b/>
          <w:bCs/>
          <w:color w:val="000000"/>
          <w:kern w:val="0"/>
          <w:lang w:eastAsia="en-GB"/>
          <w14:ligatures w14:val="none"/>
        </w:rPr>
        <w:t>directional</w:t>
      </w:r>
      <w:r w:rsidRPr="007F5B89">
        <w:rPr>
          <w:rFonts w:ascii="Times New Roman" w:eastAsia="Times New Roman" w:hAnsi="Times New Roman" w:cs="Times New Roman"/>
          <w:color w:val="000000"/>
          <w:kern w:val="0"/>
          <w:lang w:eastAsia="en-GB"/>
          <w14:ligatures w14:val="none"/>
        </w:rPr>
        <w:t>: some axes stabilize, others can destabilize depending on the inertia ordering and the attitude configuration.</w:t>
      </w:r>
    </w:p>
    <w:p w14:paraId="7E08EFB6"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the pages showing the decoupled pitch characteristic equation and the roll/yaw characteristic polynomial and inequalities.</w:t>
      </w:r>
    </w:p>
    <w:p w14:paraId="37E11B91"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378A6ACB">
          <v:rect id="Horizontal Line 14"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EB6CA8"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A.4.15 Gyrostats and internal angular momentum (reaction wheels / momentum bias)</w:t>
      </w:r>
    </w:p>
    <w:p w14:paraId="4FB440D9"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w:t>
      </w:r>
      <w:r w:rsidRPr="007F5B89">
        <w:rPr>
          <w:rFonts w:ascii="Times New Roman" w:eastAsia="Times New Roman" w:hAnsi="Times New Roman" w:cs="Times New Roman"/>
          <w:b/>
          <w:bCs/>
          <w:color w:val="000000"/>
          <w:kern w:val="0"/>
          <w:lang w:eastAsia="en-GB"/>
          <w14:ligatures w14:val="none"/>
        </w:rPr>
        <w:t>gyrostat</w:t>
      </w:r>
      <w:r w:rsidRPr="007F5B89">
        <w:rPr>
          <w:rFonts w:ascii="Times New Roman" w:eastAsia="Times New Roman" w:hAnsi="Times New Roman" w:cs="Times New Roman"/>
          <w:color w:val="000000"/>
          <w:kern w:val="0"/>
          <w:lang w:eastAsia="en-GB"/>
          <w14:ligatures w14:val="none"/>
        </w:rPr>
        <w:t> is a rigid body carrying internal spinning rotors (reaction wheels or a momentum wheel). Total angular momentum is:</w:t>
      </w:r>
    </w:p>
    <w:p w14:paraId="51289A2D"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H=</w:t>
      </w:r>
      <w:proofErr w:type="spellStart"/>
      <w:r w:rsidRPr="007F5B89">
        <w:rPr>
          <w:rFonts w:ascii="Times New Roman" w:eastAsia="Times New Roman" w:hAnsi="Times New Roman" w:cs="Times New Roman"/>
          <w:color w:val="000000"/>
          <w:kern w:val="0"/>
          <w:lang w:eastAsia="en-GB"/>
          <w14:ligatures w14:val="none"/>
        </w:rPr>
        <w:t>Jω+hH</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Jω+h</w:t>
      </w:r>
      <w:proofErr w:type="spellEnd"/>
    </w:p>
    <w:p w14:paraId="1DAF85E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where </w:t>
      </w:r>
      <w:proofErr w:type="spellStart"/>
      <w:r w:rsidRPr="007F5B89">
        <w:rPr>
          <w:rFonts w:ascii="Times New Roman" w:eastAsia="Times New Roman" w:hAnsi="Times New Roman" w:cs="Times New Roman"/>
          <w:color w:val="000000"/>
          <w:kern w:val="0"/>
          <w:lang w:eastAsia="en-GB"/>
          <w14:ligatures w14:val="none"/>
        </w:rPr>
        <w:t>hh</w:t>
      </w:r>
      <w:proofErr w:type="spellEnd"/>
      <w:r w:rsidRPr="007F5B89">
        <w:rPr>
          <w:rFonts w:ascii="Times New Roman" w:eastAsia="Times New Roman" w:hAnsi="Times New Roman" w:cs="Times New Roman"/>
          <w:color w:val="000000"/>
          <w:kern w:val="0"/>
          <w:lang w:eastAsia="en-GB"/>
          <w14:ligatures w14:val="none"/>
        </w:rPr>
        <w:t> is the wheel/rotor angular momentum expressed in the body frame.</w:t>
      </w:r>
    </w:p>
    <w:p w14:paraId="71B14C7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Dynamics become:</w:t>
      </w:r>
    </w:p>
    <w:p w14:paraId="39CFE8CB" w14:textId="77777777" w:rsidR="007F5B89" w:rsidRPr="007F5B89" w:rsidRDefault="007F5B89" w:rsidP="007F5B89">
      <w:pPr>
        <w:spacing w:after="0" w:line="240" w:lineRule="auto"/>
        <w:rPr>
          <w:rFonts w:ascii="Times New Roman" w:eastAsia="Times New Roman" w:hAnsi="Times New Roman" w:cs="Times New Roman"/>
          <w:kern w:val="0"/>
          <w:lang w:eastAsia="en-GB"/>
          <w14:ligatures w14:val="none"/>
        </w:rPr>
      </w:pPr>
      <w:r w:rsidRPr="007F5B89">
        <w:rPr>
          <w:rFonts w:ascii="Times New Roman" w:eastAsia="Times New Roman" w:hAnsi="Times New Roman" w:cs="Times New Roman"/>
          <w:color w:val="000000"/>
          <w:kern w:val="0"/>
          <w:lang w:eastAsia="en-GB"/>
          <w14:ligatures w14:val="none"/>
        </w:rPr>
        <w:t>M=</w:t>
      </w:r>
      <w:proofErr w:type="spellStart"/>
      <w:r w:rsidRPr="007F5B89">
        <w:rPr>
          <w:rFonts w:ascii="Times New Roman" w:eastAsia="Times New Roman" w:hAnsi="Times New Roman" w:cs="Times New Roman"/>
          <w:color w:val="000000"/>
          <w:kern w:val="0"/>
          <w:lang w:eastAsia="en-GB"/>
          <w14:ligatures w14:val="none"/>
        </w:rPr>
        <w:t>ddt</w:t>
      </w:r>
      <w:r w:rsidRPr="007F5B89">
        <w:rPr>
          <w:rFonts w:ascii="Cambria Math" w:eastAsia="Times New Roman" w:hAnsi="Cambria Math" w:cs="Cambria Math"/>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B</w:t>
      </w:r>
      <w:proofErr w:type="spellEnd"/>
      <w:r w:rsidRPr="007F5B89">
        <w:rPr>
          <w:rFonts w:ascii="Times New Roman" w:eastAsia="Times New Roman" w:hAnsi="Times New Roman" w:cs="Times New Roman"/>
          <w:color w:val="000000"/>
          <w:kern w:val="0"/>
          <w:lang w:eastAsia="en-GB"/>
          <w14:ligatures w14:val="none"/>
        </w:rPr>
        <w:t>(</w:t>
      </w:r>
      <w:proofErr w:type="spellStart"/>
      <w:r w:rsidRPr="007F5B89">
        <w:rPr>
          <w:rFonts w:ascii="Times New Roman" w:eastAsia="Times New Roman" w:hAnsi="Times New Roman" w:cs="Times New Roman"/>
          <w:color w:val="000000"/>
          <w:kern w:val="0"/>
          <w:lang w:eastAsia="en-GB"/>
          <w14:ligatures w14:val="none"/>
        </w:rPr>
        <w:t>Jω+h</w:t>
      </w:r>
      <w:proofErr w:type="spellEnd"/>
      <w:r w:rsidRPr="007F5B89">
        <w:rPr>
          <w:rFonts w:ascii="Times New Roman" w:eastAsia="Times New Roman" w:hAnsi="Times New Roman" w:cs="Times New Roman"/>
          <w:color w:val="000000"/>
          <w:kern w:val="0"/>
          <w:lang w:eastAsia="en-GB"/>
          <w14:ligatures w14:val="none"/>
        </w:rPr>
        <w:t>)+ω×(</w:t>
      </w:r>
      <w:proofErr w:type="spellStart"/>
      <w:r w:rsidRPr="007F5B89">
        <w:rPr>
          <w:rFonts w:ascii="Times New Roman" w:eastAsia="Times New Roman" w:hAnsi="Times New Roman" w:cs="Times New Roman"/>
          <w:color w:val="000000"/>
          <w:kern w:val="0"/>
          <w:lang w:eastAsia="en-GB"/>
          <w14:ligatures w14:val="none"/>
        </w:rPr>
        <w:t>Jω+h</w:t>
      </w:r>
      <w:proofErr w:type="spellEnd"/>
      <w:r w:rsidRPr="007F5B89">
        <w:rPr>
          <w:rFonts w:ascii="Times New Roman" w:eastAsia="Times New Roman" w:hAnsi="Times New Roman" w:cs="Times New Roman"/>
          <w:color w:val="000000"/>
          <w:kern w:val="0"/>
          <w:lang w:eastAsia="en-GB"/>
          <w14:ligatures w14:val="none"/>
        </w:rPr>
        <w:t>)M=</w:t>
      </w:r>
      <w:proofErr w:type="spellStart"/>
      <w:r w:rsidRPr="007F5B89">
        <w:rPr>
          <w:rFonts w:ascii="Times New Roman" w:eastAsia="Times New Roman" w:hAnsi="Times New Roman" w:cs="Times New Roman"/>
          <w:color w:val="000000"/>
          <w:kern w:val="0"/>
          <w:lang w:eastAsia="en-GB"/>
          <w14:ligatures w14:val="none"/>
        </w:rPr>
        <w:t>dtd</w:t>
      </w:r>
      <w:proofErr w:type="spellEnd"/>
      <w:r w:rsidRPr="007F5B89">
        <w:rPr>
          <w:rFonts w:ascii="Times New Roman" w:eastAsia="Times New Roman" w:hAnsi="Times New Roman" w:cs="Times New Roman"/>
          <w:color w:val="000000"/>
          <w:kern w:val="0"/>
          <w:lang w:eastAsia="en-GB"/>
          <w14:ligatures w14:val="none"/>
        </w:rPr>
        <w:t>​​B​(</w:t>
      </w:r>
      <w:proofErr w:type="spellStart"/>
      <w:r w:rsidRPr="007F5B89">
        <w:rPr>
          <w:rFonts w:ascii="Times New Roman" w:eastAsia="Times New Roman" w:hAnsi="Times New Roman" w:cs="Times New Roman"/>
          <w:color w:val="000000"/>
          <w:kern w:val="0"/>
          <w:lang w:eastAsia="en-GB"/>
          <w14:ligatures w14:val="none"/>
        </w:rPr>
        <w:t>Jω+h</w:t>
      </w:r>
      <w:proofErr w:type="spellEnd"/>
      <w:r w:rsidRPr="007F5B89">
        <w:rPr>
          <w:rFonts w:ascii="Times New Roman" w:eastAsia="Times New Roman" w:hAnsi="Times New Roman" w:cs="Times New Roman"/>
          <w:color w:val="000000"/>
          <w:kern w:val="0"/>
          <w:lang w:eastAsia="en-GB"/>
          <w14:ligatures w14:val="none"/>
        </w:rPr>
        <w:t>)+ω×(</w:t>
      </w:r>
      <w:proofErr w:type="spellStart"/>
      <w:r w:rsidRPr="007F5B89">
        <w:rPr>
          <w:rFonts w:ascii="Times New Roman" w:eastAsia="Times New Roman" w:hAnsi="Times New Roman" w:cs="Times New Roman"/>
          <w:color w:val="000000"/>
          <w:kern w:val="0"/>
          <w:lang w:eastAsia="en-GB"/>
          <w14:ligatures w14:val="none"/>
        </w:rPr>
        <w:t>Jω+h</w:t>
      </w:r>
      <w:proofErr w:type="spellEnd"/>
      <w:r w:rsidRPr="007F5B89">
        <w:rPr>
          <w:rFonts w:ascii="Times New Roman" w:eastAsia="Times New Roman" w:hAnsi="Times New Roman" w:cs="Times New Roman"/>
          <w:color w:val="000000"/>
          <w:kern w:val="0"/>
          <w:lang w:eastAsia="en-GB"/>
          <w14:ligatures w14:val="none"/>
        </w:rPr>
        <w:t>)</w:t>
      </w:r>
    </w:p>
    <w:p w14:paraId="782292F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Even with small angles in orbit, </w:t>
      </w:r>
      <w:proofErr w:type="spellStart"/>
      <w:r w:rsidRPr="007F5B89">
        <w:rPr>
          <w:rFonts w:ascii="Times New Roman" w:eastAsia="Times New Roman" w:hAnsi="Times New Roman" w:cs="Times New Roman"/>
          <w:color w:val="000000"/>
          <w:kern w:val="0"/>
          <w:lang w:eastAsia="en-GB"/>
          <w14:ligatures w14:val="none"/>
        </w:rPr>
        <w:t>hh</w:t>
      </w:r>
      <w:proofErr w:type="spellEnd"/>
      <w:r w:rsidRPr="007F5B89">
        <w:rPr>
          <w:rFonts w:ascii="Times New Roman" w:eastAsia="Times New Roman" w:hAnsi="Times New Roman" w:cs="Times New Roman"/>
          <w:color w:val="000000"/>
          <w:kern w:val="0"/>
          <w:lang w:eastAsia="en-GB"/>
          <w14:ligatures w14:val="none"/>
        </w:rPr>
        <w:t xml:space="preserve"> introduces bias stiffness and cross-coupling terms that strongly affect stability (classic momentum-bias spacecraft </w:t>
      </w:r>
      <w:proofErr w:type="spellStart"/>
      <w:r w:rsidRPr="007F5B89">
        <w:rPr>
          <w:rFonts w:ascii="Times New Roman" w:eastAsia="Times New Roman" w:hAnsi="Times New Roman" w:cs="Times New Roman"/>
          <w:color w:val="000000"/>
          <w:kern w:val="0"/>
          <w:lang w:eastAsia="en-GB"/>
          <w14:ligatures w14:val="none"/>
        </w:rPr>
        <w:t>behavior</w:t>
      </w:r>
      <w:proofErr w:type="spellEnd"/>
      <w:r w:rsidRPr="007F5B89">
        <w:rPr>
          <w:rFonts w:ascii="Times New Roman" w:eastAsia="Times New Roman" w:hAnsi="Times New Roman" w:cs="Times New Roman"/>
          <w:color w:val="000000"/>
          <w:kern w:val="0"/>
          <w:lang w:eastAsia="en-GB"/>
          <w14:ligatures w14:val="none"/>
        </w:rPr>
        <w:t>).</w:t>
      </w:r>
    </w:p>
    <w:p w14:paraId="616D7BD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“gyrostat in circular orbit” diagram showing wheel axes and LVLH reference.</w:t>
      </w:r>
    </w:p>
    <w:p w14:paraId="40353DC6"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70B3F979">
          <v:rect id="Horizontal Line 15"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8FBE21"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A.4.16 Dual-spin spacecraft with a platform damper: internal moving mass + dissipation</w:t>
      </w:r>
    </w:p>
    <w:p w14:paraId="067DD2BB"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lastRenderedPageBreak/>
        <w:t xml:space="preserve">Dual-spin designs (spinning rotor + </w:t>
      </w:r>
      <w:proofErr w:type="spellStart"/>
      <w:r w:rsidRPr="007F5B89">
        <w:rPr>
          <w:rFonts w:ascii="Times New Roman" w:eastAsia="Times New Roman" w:hAnsi="Times New Roman" w:cs="Times New Roman"/>
          <w:color w:val="000000"/>
          <w:kern w:val="0"/>
          <w:lang w:eastAsia="en-GB"/>
          <w14:ligatures w14:val="none"/>
        </w:rPr>
        <w:t>despun</w:t>
      </w:r>
      <w:proofErr w:type="spellEnd"/>
      <w:r w:rsidRPr="007F5B89">
        <w:rPr>
          <w:rFonts w:ascii="Times New Roman" w:eastAsia="Times New Roman" w:hAnsi="Times New Roman" w:cs="Times New Roman"/>
          <w:color w:val="000000"/>
          <w:kern w:val="0"/>
          <w:lang w:eastAsia="en-GB"/>
          <w14:ligatures w14:val="none"/>
        </w:rPr>
        <w:t xml:space="preserve"> platform) introduce:</w:t>
      </w:r>
    </w:p>
    <w:p w14:paraId="240A0223" w14:textId="77777777" w:rsidR="007F5B89" w:rsidRPr="007F5B89" w:rsidRDefault="007F5B89" w:rsidP="007F5B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multiple rotating sub-bodies,</w:t>
      </w:r>
    </w:p>
    <w:p w14:paraId="2F00C704" w14:textId="77777777" w:rsidR="007F5B89" w:rsidRPr="007F5B89" w:rsidRDefault="007F5B89" w:rsidP="007F5B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internal relative rates,</w:t>
      </w:r>
    </w:p>
    <w:p w14:paraId="4BDFB72C" w14:textId="77777777" w:rsidR="007F5B89" w:rsidRPr="007F5B89" w:rsidRDefault="007F5B89" w:rsidP="007F5B89">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and often damping devices to remove nutation energy.</w:t>
      </w:r>
    </w:p>
    <w:p w14:paraId="60830134"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simplified but powerful model includes:</w:t>
      </w:r>
    </w:p>
    <w:p w14:paraId="1CD20926" w14:textId="77777777" w:rsidR="007F5B89" w:rsidRPr="007F5B89" w:rsidRDefault="007F5B89" w:rsidP="007F5B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main body inertia about a reference point OO,</w:t>
      </w:r>
    </w:p>
    <w:p w14:paraId="40B5C7CD" w14:textId="77777777" w:rsidR="007F5B89" w:rsidRPr="007F5B89" w:rsidRDefault="007F5B89" w:rsidP="007F5B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 internal moving/damper mass connected by spring-damper elements,</w:t>
      </w:r>
    </w:p>
    <w:p w14:paraId="18BEEAE0" w14:textId="77777777" w:rsidR="007F5B89" w:rsidRPr="007F5B89" w:rsidRDefault="007F5B89" w:rsidP="007F5B89">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an external rotor with its own spin rate and control torque.</w:t>
      </w:r>
    </w:p>
    <w:p w14:paraId="6F456053"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You typically see:</w:t>
      </w:r>
    </w:p>
    <w:p w14:paraId="538D3EE5" w14:textId="77777777" w:rsidR="007F5B89" w:rsidRPr="007F5B89" w:rsidRDefault="007F5B89" w:rsidP="007F5B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a rotational momentum balance for the composite, including terms like rc×a0rc​×a0​ when the composite COM is offset and accelerating,</w:t>
      </w:r>
    </w:p>
    <w:p w14:paraId="6CB2C2DC" w14:textId="77777777" w:rsidR="007F5B89" w:rsidRPr="007F5B89" w:rsidRDefault="007F5B89" w:rsidP="007F5B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rotor equation (spin dynamics),</w:t>
      </w:r>
    </w:p>
    <w:p w14:paraId="20EA72CD" w14:textId="77777777" w:rsidR="007F5B89" w:rsidRPr="007F5B89" w:rsidRDefault="007F5B89" w:rsidP="007F5B89">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damper mass equation along a body axis with stiffness kk and damping cc, plus coupling terms involving </w:t>
      </w:r>
      <w:proofErr w:type="spellStart"/>
      <w:r w:rsidRPr="007F5B89">
        <w:rPr>
          <w:rFonts w:ascii="Times New Roman" w:eastAsia="Times New Roman" w:hAnsi="Times New Roman" w:cs="Times New Roman"/>
          <w:color w:val="000000"/>
          <w:kern w:val="0"/>
          <w:lang w:eastAsia="en-GB"/>
          <w14:ligatures w14:val="none"/>
        </w:rPr>
        <w:t>ωiωi</w:t>
      </w:r>
      <w:proofErr w:type="spellEnd"/>
      <w:r w:rsidRPr="007F5B89">
        <w:rPr>
          <w:rFonts w:ascii="Times New Roman" w:eastAsia="Times New Roman" w:hAnsi="Times New Roman" w:cs="Times New Roman"/>
          <w:color w:val="000000"/>
          <w:kern w:val="0"/>
          <w:lang w:eastAsia="en-GB"/>
          <w14:ligatures w14:val="none"/>
        </w:rPr>
        <w:t>​.</w:t>
      </w:r>
    </w:p>
    <w:p w14:paraId="5D42E622"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What this teaches (big picture):</w:t>
      </w:r>
    </w:p>
    <w:p w14:paraId="6A838103" w14:textId="77777777" w:rsidR="007F5B89" w:rsidRPr="007F5B89" w:rsidRDefault="007F5B89" w:rsidP="007F5B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internal dissipation shrinks the “energy surface,”</w:t>
      </w:r>
    </w:p>
    <w:p w14:paraId="51F9480D" w14:textId="77777777" w:rsidR="007F5B89" w:rsidRPr="007F5B89" w:rsidRDefault="007F5B89" w:rsidP="007F5B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 system migrates toward stable spin states,</w:t>
      </w:r>
    </w:p>
    <w:p w14:paraId="634DED24" w14:textId="77777777" w:rsidR="007F5B89" w:rsidRPr="007F5B89" w:rsidRDefault="007F5B89" w:rsidP="007F5B89">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color w:val="000000"/>
          <w:kern w:val="0"/>
          <w:lang w:eastAsia="en-GB"/>
          <w14:ligatures w14:val="none"/>
        </w:rPr>
        <w:t>the final spin axis selection depends on inertia ordering and damping distribution (why some dual-spin vehicles settle reliably while others tumble without damping).</w:t>
      </w:r>
    </w:p>
    <w:p w14:paraId="3F8F76CA" w14:textId="77777777" w:rsidR="007F5B89" w:rsidRPr="007F5B89" w:rsidRDefault="007F5B89"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Apple Color Emoji" w:eastAsia="Times New Roman" w:hAnsi="Apple Color Emoji" w:cs="Apple Color Emoji"/>
          <w:color w:val="000000"/>
          <w:kern w:val="0"/>
          <w:lang w:eastAsia="en-GB"/>
          <w14:ligatures w14:val="none"/>
        </w:rPr>
        <w:t>📌</w:t>
      </w:r>
      <w:r w:rsidRPr="007F5B89">
        <w:rPr>
          <w:rFonts w:ascii="Times New Roman" w:eastAsia="Times New Roman" w:hAnsi="Times New Roman" w:cs="Times New Roman"/>
          <w:color w:val="000000"/>
          <w:kern w:val="0"/>
          <w:lang w:eastAsia="en-GB"/>
          <w14:ligatures w14:val="none"/>
        </w:rPr>
        <w:t> </w:t>
      </w:r>
      <w:r w:rsidRPr="007F5B89">
        <w:rPr>
          <w:rFonts w:ascii="Times New Roman" w:eastAsia="Times New Roman" w:hAnsi="Times New Roman" w:cs="Times New Roman"/>
          <w:i/>
          <w:iCs/>
          <w:color w:val="000000"/>
          <w:kern w:val="0"/>
          <w:lang w:eastAsia="en-GB"/>
          <w14:ligatures w14:val="none"/>
        </w:rPr>
        <w:t>Figure insertion:</w:t>
      </w:r>
      <w:r w:rsidRPr="007F5B89">
        <w:rPr>
          <w:rFonts w:ascii="Times New Roman" w:eastAsia="Times New Roman" w:hAnsi="Times New Roman" w:cs="Times New Roman"/>
          <w:color w:val="000000"/>
          <w:kern w:val="0"/>
          <w:lang w:eastAsia="en-GB"/>
          <w14:ligatures w14:val="none"/>
        </w:rPr>
        <w:t xml:space="preserve"> dual-spinner + </w:t>
      </w:r>
      <w:proofErr w:type="spellStart"/>
      <w:r w:rsidRPr="007F5B89">
        <w:rPr>
          <w:rFonts w:ascii="Times New Roman" w:eastAsia="Times New Roman" w:hAnsi="Times New Roman" w:cs="Times New Roman"/>
          <w:color w:val="000000"/>
          <w:kern w:val="0"/>
          <w:lang w:eastAsia="en-GB"/>
          <w14:ligatures w14:val="none"/>
        </w:rPr>
        <w:t>despun</w:t>
      </w:r>
      <w:proofErr w:type="spellEnd"/>
      <w:r w:rsidRPr="007F5B89">
        <w:rPr>
          <w:rFonts w:ascii="Times New Roman" w:eastAsia="Times New Roman" w:hAnsi="Times New Roman" w:cs="Times New Roman"/>
          <w:color w:val="000000"/>
          <w:kern w:val="0"/>
          <w:lang w:eastAsia="en-GB"/>
          <w14:ligatures w14:val="none"/>
        </w:rPr>
        <w:t xml:space="preserve"> platform damper schematic and the coupled equations page (with spring/damper + rotor).</w:t>
      </w:r>
    </w:p>
    <w:p w14:paraId="7DCCEEC2" w14:textId="77777777" w:rsidR="007F5B89" w:rsidRPr="007F5B89" w:rsidRDefault="00B80F07" w:rsidP="007F5B89">
      <w:pPr>
        <w:spacing w:after="0" w:line="240" w:lineRule="auto"/>
        <w:rPr>
          <w:rFonts w:ascii="Times New Roman" w:eastAsia="Times New Roman" w:hAnsi="Times New Roman" w:cs="Times New Roman"/>
          <w:kern w:val="0"/>
          <w:lang w:eastAsia="en-GB"/>
          <w14:ligatures w14:val="none"/>
        </w:rPr>
      </w:pPr>
      <w:r>
        <w:rPr>
          <w:noProof/>
        </w:rPr>
      </w:r>
      <w:r>
        <w:pict w14:anchorId="573E0E95">
          <v:rect id="Horizontal Lin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F07E57" w14:textId="77777777" w:rsidR="007F5B89" w:rsidRPr="007F5B89" w:rsidRDefault="007F5B89" w:rsidP="007F5B8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F5B89">
        <w:rPr>
          <w:rFonts w:ascii="Times New Roman" w:eastAsia="Times New Roman" w:hAnsi="Times New Roman" w:cs="Times New Roman"/>
          <w:b/>
          <w:bCs/>
          <w:color w:val="000000"/>
          <w:kern w:val="36"/>
          <w:sz w:val="48"/>
          <w:szCs w:val="48"/>
          <w:lang w:eastAsia="en-GB"/>
          <w14:ligatures w14:val="none"/>
        </w:rPr>
        <w:t>A.4.17 Why Domain A.4 matters in real GNC</w:t>
      </w:r>
    </w:p>
    <w:p w14:paraId="5A2B9ECE" w14:textId="77777777" w:rsidR="007F5B89" w:rsidRPr="007F5B89" w:rsidRDefault="007F5B89" w:rsidP="007F5B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Control torque → angular acceleration is not aligned</w:t>
      </w:r>
      <w:r w:rsidRPr="007F5B89">
        <w:rPr>
          <w:rFonts w:ascii="Times New Roman" w:eastAsia="Times New Roman" w:hAnsi="Times New Roman" w:cs="Times New Roman"/>
          <w:color w:val="000000"/>
          <w:kern w:val="0"/>
          <w:lang w:eastAsia="en-GB"/>
          <w14:ligatures w14:val="none"/>
        </w:rPr>
        <w:t> with torque unless inertia is spherical.</w:t>
      </w:r>
    </w:p>
    <w:p w14:paraId="56781E73" w14:textId="77777777" w:rsidR="007F5B89" w:rsidRPr="007F5B89" w:rsidRDefault="007F5B89" w:rsidP="007F5B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Coupling is the norm:</w:t>
      </w:r>
      <w:r w:rsidRPr="007F5B89">
        <w:rPr>
          <w:rFonts w:ascii="Times New Roman" w:eastAsia="Times New Roman" w:hAnsi="Times New Roman" w:cs="Times New Roman"/>
          <w:color w:val="000000"/>
          <w:kern w:val="0"/>
          <w:lang w:eastAsia="en-GB"/>
          <w14:ligatures w14:val="none"/>
        </w:rPr>
        <w:t> a commanded M1M1​ can create motion in ω2,ω3ω2​,ω3​ through ω×(</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)ω×(</w:t>
      </w:r>
      <w:proofErr w:type="spellStart"/>
      <w:r w:rsidRPr="007F5B89">
        <w:rPr>
          <w:rFonts w:ascii="Times New Roman" w:eastAsia="Times New Roman" w:hAnsi="Times New Roman" w:cs="Times New Roman"/>
          <w:color w:val="000000"/>
          <w:kern w:val="0"/>
          <w:lang w:eastAsia="en-GB"/>
          <w14:ligatures w14:val="none"/>
        </w:rPr>
        <w:t>Jω</w:t>
      </w:r>
      <w:proofErr w:type="spellEnd"/>
      <w:r w:rsidRPr="007F5B89">
        <w:rPr>
          <w:rFonts w:ascii="Times New Roman" w:eastAsia="Times New Roman" w:hAnsi="Times New Roman" w:cs="Times New Roman"/>
          <w:color w:val="000000"/>
          <w:kern w:val="0"/>
          <w:lang w:eastAsia="en-GB"/>
          <w14:ligatures w14:val="none"/>
        </w:rPr>
        <w:t>).</w:t>
      </w:r>
    </w:p>
    <w:p w14:paraId="593504E8" w14:textId="77777777" w:rsidR="007F5B89" w:rsidRPr="007F5B89" w:rsidRDefault="007F5B89" w:rsidP="007F5B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Stability is not “intuition,” it’s math:</w:t>
      </w:r>
      <w:r w:rsidRPr="007F5B89">
        <w:rPr>
          <w:rFonts w:ascii="Times New Roman" w:eastAsia="Times New Roman" w:hAnsi="Times New Roman" w:cs="Times New Roman"/>
          <w:color w:val="000000"/>
          <w:kern w:val="0"/>
          <w:lang w:eastAsia="en-GB"/>
          <w14:ligatures w14:val="none"/>
        </w:rPr>
        <w:t> intermediate-axis instability, separatrices, orbit-coupled modes, and gyrostatic stiffening are all dynamic effects.</w:t>
      </w:r>
    </w:p>
    <w:p w14:paraId="620A1E08" w14:textId="77777777" w:rsidR="007F5B89" w:rsidRPr="007F5B89" w:rsidRDefault="007F5B89" w:rsidP="007F5B89">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In orbit, attitude dynamics are never purely “rigid-body in free space”:</w:t>
      </w:r>
      <w:r w:rsidRPr="007F5B89">
        <w:rPr>
          <w:rFonts w:ascii="Times New Roman" w:eastAsia="Times New Roman" w:hAnsi="Times New Roman" w:cs="Times New Roman"/>
          <w:color w:val="000000"/>
          <w:kern w:val="0"/>
          <w:lang w:eastAsia="en-GB"/>
          <w14:ligatures w14:val="none"/>
        </w:rPr>
        <w:t> LVLH rotation and gravity gradient reshape the equations.</w:t>
      </w:r>
    </w:p>
    <w:p w14:paraId="392F0C5F" w14:textId="77777777" w:rsidR="007F5B89" w:rsidRDefault="007F5B89" w:rsidP="007F5B89">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7F5B89">
        <w:rPr>
          <w:rFonts w:ascii="Times New Roman" w:eastAsia="Times New Roman" w:hAnsi="Times New Roman" w:cs="Times New Roman"/>
          <w:b/>
          <w:bCs/>
          <w:color w:val="000000"/>
          <w:kern w:val="0"/>
          <w:lang w:eastAsia="en-GB"/>
          <w14:ligatures w14:val="none"/>
        </w:rPr>
        <w:t>Kinematics tells you how orientation changes once rotation is known.</w:t>
      </w:r>
      <w:r w:rsidRPr="007F5B89">
        <w:rPr>
          <w:rFonts w:ascii="Times New Roman" w:eastAsia="Times New Roman" w:hAnsi="Times New Roman" w:cs="Times New Roman"/>
          <w:b/>
          <w:bCs/>
          <w:color w:val="000000"/>
          <w:kern w:val="0"/>
          <w:lang w:eastAsia="en-GB"/>
          <w14:ligatures w14:val="none"/>
        </w:rPr>
        <w:br/>
        <w:t>Dynamics tells you what rotation actually happens — and whether it is stable.</w:t>
      </w:r>
    </w:p>
    <w:p w14:paraId="75E4DAA5" w14:textId="77777777" w:rsidR="001B2235" w:rsidRDefault="001B2235" w:rsidP="007F5B89">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3415"/>
      </w:tblGrid>
      <w:tr w:rsidR="001B2235" w:rsidRPr="001B2235" w14:paraId="6D6CA2A5" w14:textId="77777777" w:rsidTr="001B2235">
        <w:trPr>
          <w:tblHeader/>
          <w:tblCellSpacing w:w="15" w:type="dxa"/>
        </w:trPr>
        <w:tc>
          <w:tcPr>
            <w:tcW w:w="0" w:type="auto"/>
            <w:vAlign w:val="center"/>
            <w:hideMark/>
          </w:tcPr>
          <w:p w14:paraId="131F2AA7" w14:textId="77777777" w:rsidR="001B2235" w:rsidRPr="001B2235" w:rsidRDefault="001B2235" w:rsidP="001B2235">
            <w:pPr>
              <w:spacing w:after="0" w:line="240" w:lineRule="auto"/>
              <w:jc w:val="center"/>
              <w:rPr>
                <w:rFonts w:ascii="Times New Roman" w:eastAsia="Times New Roman" w:hAnsi="Times New Roman" w:cs="Times New Roman"/>
                <w:b/>
                <w:bCs/>
                <w:color w:val="000000"/>
                <w:kern w:val="0"/>
                <w:lang w:eastAsia="en-GB"/>
                <w14:ligatures w14:val="none"/>
              </w:rPr>
            </w:pPr>
            <w:r w:rsidRPr="001B2235">
              <w:rPr>
                <w:rFonts w:ascii="Times New Roman" w:eastAsia="Times New Roman" w:hAnsi="Times New Roman" w:cs="Times New Roman"/>
                <w:b/>
                <w:bCs/>
                <w:color w:val="000000"/>
                <w:kern w:val="0"/>
                <w:lang w:eastAsia="en-GB"/>
                <w14:ligatures w14:val="none"/>
              </w:rPr>
              <w:lastRenderedPageBreak/>
              <w:t>Section</w:t>
            </w:r>
          </w:p>
        </w:tc>
        <w:tc>
          <w:tcPr>
            <w:tcW w:w="0" w:type="auto"/>
            <w:vAlign w:val="center"/>
            <w:hideMark/>
          </w:tcPr>
          <w:p w14:paraId="2DB3FFE4" w14:textId="77777777" w:rsidR="001B2235" w:rsidRPr="001B2235" w:rsidRDefault="001B2235" w:rsidP="001B2235">
            <w:pPr>
              <w:spacing w:after="0" w:line="240" w:lineRule="auto"/>
              <w:jc w:val="center"/>
              <w:rPr>
                <w:rFonts w:ascii="Times New Roman" w:eastAsia="Times New Roman" w:hAnsi="Times New Roman" w:cs="Times New Roman"/>
                <w:b/>
                <w:bCs/>
                <w:color w:val="000000"/>
                <w:kern w:val="0"/>
                <w:lang w:eastAsia="en-GB"/>
                <w14:ligatures w14:val="none"/>
              </w:rPr>
            </w:pPr>
            <w:r w:rsidRPr="001B2235">
              <w:rPr>
                <w:rFonts w:ascii="Times New Roman" w:eastAsia="Times New Roman" w:hAnsi="Times New Roman" w:cs="Times New Roman"/>
                <w:b/>
                <w:bCs/>
                <w:color w:val="000000"/>
                <w:kern w:val="0"/>
                <w:lang w:eastAsia="en-GB"/>
                <w14:ligatures w14:val="none"/>
              </w:rPr>
              <w:t>Best source</w:t>
            </w:r>
          </w:p>
        </w:tc>
      </w:tr>
      <w:tr w:rsidR="001B2235" w:rsidRPr="001B2235" w14:paraId="3544FC4D" w14:textId="77777777" w:rsidTr="001B2235">
        <w:trPr>
          <w:tblCellSpacing w:w="15" w:type="dxa"/>
        </w:trPr>
        <w:tc>
          <w:tcPr>
            <w:tcW w:w="0" w:type="auto"/>
            <w:vAlign w:val="center"/>
            <w:hideMark/>
          </w:tcPr>
          <w:p w14:paraId="7BA88574"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Six-DOF picture</w:t>
            </w:r>
          </w:p>
        </w:tc>
        <w:tc>
          <w:tcPr>
            <w:tcW w:w="0" w:type="auto"/>
            <w:vAlign w:val="center"/>
            <w:hideMark/>
          </w:tcPr>
          <w:p w14:paraId="0B14BA8A"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b/>
                <w:bCs/>
                <w:color w:val="000000"/>
                <w:kern w:val="0"/>
                <w:lang w:eastAsia="en-GB"/>
                <w14:ligatures w14:val="none"/>
              </w:rPr>
              <w:t>Your own redraw</w:t>
            </w:r>
          </w:p>
        </w:tc>
      </w:tr>
      <w:tr w:rsidR="001B2235" w:rsidRPr="001B2235" w14:paraId="5700352B" w14:textId="77777777" w:rsidTr="001B2235">
        <w:trPr>
          <w:tblCellSpacing w:w="15" w:type="dxa"/>
        </w:trPr>
        <w:tc>
          <w:tcPr>
            <w:tcW w:w="0" w:type="auto"/>
            <w:vAlign w:val="center"/>
            <w:hideMark/>
          </w:tcPr>
          <w:p w14:paraId="328FEA58"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Angular momentum decomposition</w:t>
            </w:r>
          </w:p>
        </w:tc>
        <w:tc>
          <w:tcPr>
            <w:tcW w:w="0" w:type="auto"/>
            <w:vAlign w:val="center"/>
            <w:hideMark/>
          </w:tcPr>
          <w:p w14:paraId="561DF9AD"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Your redraw</w:t>
            </w:r>
          </w:p>
        </w:tc>
      </w:tr>
      <w:tr w:rsidR="001B2235" w:rsidRPr="001B2235" w14:paraId="0AF0A467" w14:textId="77777777" w:rsidTr="001B2235">
        <w:trPr>
          <w:tblCellSpacing w:w="15" w:type="dxa"/>
        </w:trPr>
        <w:tc>
          <w:tcPr>
            <w:tcW w:w="0" w:type="auto"/>
            <w:vAlign w:val="center"/>
            <w:hideMark/>
          </w:tcPr>
          <w:p w14:paraId="3E048BDC"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Transport theorem</w:t>
            </w:r>
          </w:p>
        </w:tc>
        <w:tc>
          <w:tcPr>
            <w:tcW w:w="0" w:type="auto"/>
            <w:vAlign w:val="center"/>
            <w:hideMark/>
          </w:tcPr>
          <w:p w14:paraId="4F765D93"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Your redraw</w:t>
            </w:r>
          </w:p>
        </w:tc>
      </w:tr>
      <w:tr w:rsidR="001B2235" w:rsidRPr="001B2235" w14:paraId="49BA8EFF" w14:textId="77777777" w:rsidTr="001B2235">
        <w:trPr>
          <w:tblCellSpacing w:w="15" w:type="dxa"/>
        </w:trPr>
        <w:tc>
          <w:tcPr>
            <w:tcW w:w="0" w:type="auto"/>
            <w:vAlign w:val="center"/>
            <w:hideMark/>
          </w:tcPr>
          <w:p w14:paraId="4CDFA848"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Inertia dyadic geometry</w:t>
            </w:r>
          </w:p>
        </w:tc>
        <w:tc>
          <w:tcPr>
            <w:tcW w:w="0" w:type="auto"/>
            <w:vAlign w:val="center"/>
            <w:hideMark/>
          </w:tcPr>
          <w:p w14:paraId="3B47BA15"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Hughes / redraw</w:t>
            </w:r>
          </w:p>
        </w:tc>
      </w:tr>
      <w:tr w:rsidR="001B2235" w:rsidRPr="001B2235" w14:paraId="21897C41" w14:textId="77777777" w:rsidTr="001B2235">
        <w:trPr>
          <w:tblCellSpacing w:w="15" w:type="dxa"/>
        </w:trPr>
        <w:tc>
          <w:tcPr>
            <w:tcW w:w="0" w:type="auto"/>
            <w:vAlign w:val="center"/>
            <w:hideMark/>
          </w:tcPr>
          <w:p w14:paraId="150C9E89"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Parallel-axis geometry</w:t>
            </w:r>
          </w:p>
        </w:tc>
        <w:tc>
          <w:tcPr>
            <w:tcW w:w="0" w:type="auto"/>
            <w:vAlign w:val="center"/>
            <w:hideMark/>
          </w:tcPr>
          <w:p w14:paraId="202AB5B4"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Your redraw</w:t>
            </w:r>
          </w:p>
        </w:tc>
      </w:tr>
      <w:tr w:rsidR="001B2235" w:rsidRPr="001B2235" w14:paraId="4AE7F7DE" w14:textId="77777777" w:rsidTr="001B2235">
        <w:trPr>
          <w:tblCellSpacing w:w="15" w:type="dxa"/>
        </w:trPr>
        <w:tc>
          <w:tcPr>
            <w:tcW w:w="0" w:type="auto"/>
            <w:vAlign w:val="center"/>
            <w:hideMark/>
          </w:tcPr>
          <w:p w14:paraId="3270967E"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Principal axes</w:t>
            </w:r>
          </w:p>
        </w:tc>
        <w:tc>
          <w:tcPr>
            <w:tcW w:w="0" w:type="auto"/>
            <w:vAlign w:val="center"/>
            <w:hideMark/>
          </w:tcPr>
          <w:p w14:paraId="244A2130"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 xml:space="preserve">Schaub &amp; </w:t>
            </w:r>
            <w:proofErr w:type="spellStart"/>
            <w:r w:rsidRPr="001B2235">
              <w:rPr>
                <w:rFonts w:ascii="Times New Roman" w:eastAsia="Times New Roman" w:hAnsi="Times New Roman" w:cs="Times New Roman"/>
                <w:color w:val="000000"/>
                <w:kern w:val="0"/>
                <w:lang w:eastAsia="en-GB"/>
                <w14:ligatures w14:val="none"/>
              </w:rPr>
              <w:t>Junkins</w:t>
            </w:r>
            <w:proofErr w:type="spellEnd"/>
            <w:r w:rsidRPr="001B2235">
              <w:rPr>
                <w:rFonts w:ascii="Times New Roman" w:eastAsia="Times New Roman" w:hAnsi="Times New Roman" w:cs="Times New Roman"/>
                <w:color w:val="000000"/>
                <w:kern w:val="0"/>
                <w:lang w:eastAsia="en-GB"/>
                <w14:ligatures w14:val="none"/>
              </w:rPr>
              <w:t xml:space="preserve"> / redraw</w:t>
            </w:r>
          </w:p>
        </w:tc>
      </w:tr>
      <w:tr w:rsidR="001B2235" w:rsidRPr="001B2235" w14:paraId="67694094" w14:textId="77777777" w:rsidTr="001B2235">
        <w:trPr>
          <w:tblCellSpacing w:w="15" w:type="dxa"/>
        </w:trPr>
        <w:tc>
          <w:tcPr>
            <w:tcW w:w="0" w:type="auto"/>
            <w:vAlign w:val="center"/>
            <w:hideMark/>
          </w:tcPr>
          <w:p w14:paraId="401CD9CA"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Euler equations</w:t>
            </w:r>
          </w:p>
        </w:tc>
        <w:tc>
          <w:tcPr>
            <w:tcW w:w="0" w:type="auto"/>
            <w:vAlign w:val="center"/>
            <w:hideMark/>
          </w:tcPr>
          <w:p w14:paraId="2DDBE191"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No figure needed</w:t>
            </w:r>
          </w:p>
        </w:tc>
      </w:tr>
      <w:tr w:rsidR="001B2235" w:rsidRPr="001B2235" w14:paraId="1958255B" w14:textId="77777777" w:rsidTr="001B2235">
        <w:trPr>
          <w:tblCellSpacing w:w="15" w:type="dxa"/>
        </w:trPr>
        <w:tc>
          <w:tcPr>
            <w:tcW w:w="0" w:type="auto"/>
            <w:vAlign w:val="center"/>
            <w:hideMark/>
          </w:tcPr>
          <w:p w14:paraId="4BDF63DA"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proofErr w:type="spellStart"/>
            <w:r w:rsidRPr="001B2235">
              <w:rPr>
                <w:rFonts w:ascii="Times New Roman" w:eastAsia="Times New Roman" w:hAnsi="Times New Roman" w:cs="Times New Roman"/>
                <w:color w:val="000000"/>
                <w:kern w:val="0"/>
                <w:lang w:eastAsia="en-GB"/>
                <w14:ligatures w14:val="none"/>
              </w:rPr>
              <w:t>Polhode</w:t>
            </w:r>
            <w:proofErr w:type="spellEnd"/>
            <w:r w:rsidRPr="001B2235">
              <w:rPr>
                <w:rFonts w:ascii="Times New Roman" w:eastAsia="Times New Roman" w:hAnsi="Times New Roman" w:cs="Times New Roman"/>
                <w:color w:val="000000"/>
                <w:kern w:val="0"/>
                <w:lang w:eastAsia="en-GB"/>
                <w14:ligatures w14:val="none"/>
              </w:rPr>
              <w:t xml:space="preserve"> / </w:t>
            </w:r>
            <w:proofErr w:type="spellStart"/>
            <w:r w:rsidRPr="001B2235">
              <w:rPr>
                <w:rFonts w:ascii="Times New Roman" w:eastAsia="Times New Roman" w:hAnsi="Times New Roman" w:cs="Times New Roman"/>
                <w:color w:val="000000"/>
                <w:kern w:val="0"/>
                <w:lang w:eastAsia="en-GB"/>
                <w14:ligatures w14:val="none"/>
              </w:rPr>
              <w:t>herpolhode</w:t>
            </w:r>
            <w:proofErr w:type="spellEnd"/>
          </w:p>
        </w:tc>
        <w:tc>
          <w:tcPr>
            <w:tcW w:w="0" w:type="auto"/>
            <w:vAlign w:val="center"/>
            <w:hideMark/>
          </w:tcPr>
          <w:p w14:paraId="54068639"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 xml:space="preserve">Schaub &amp; </w:t>
            </w:r>
            <w:proofErr w:type="spellStart"/>
            <w:r w:rsidRPr="001B2235">
              <w:rPr>
                <w:rFonts w:ascii="Times New Roman" w:eastAsia="Times New Roman" w:hAnsi="Times New Roman" w:cs="Times New Roman"/>
                <w:color w:val="000000"/>
                <w:kern w:val="0"/>
                <w:lang w:eastAsia="en-GB"/>
                <w14:ligatures w14:val="none"/>
              </w:rPr>
              <w:t>Junkins</w:t>
            </w:r>
            <w:proofErr w:type="spellEnd"/>
            <w:r w:rsidRPr="001B2235">
              <w:rPr>
                <w:rFonts w:ascii="Times New Roman" w:eastAsia="Times New Roman" w:hAnsi="Times New Roman" w:cs="Times New Roman"/>
                <w:color w:val="000000"/>
                <w:kern w:val="0"/>
                <w:lang w:eastAsia="en-GB"/>
                <w14:ligatures w14:val="none"/>
              </w:rPr>
              <w:t xml:space="preserve"> → redraw later</w:t>
            </w:r>
          </w:p>
        </w:tc>
      </w:tr>
      <w:tr w:rsidR="001B2235" w:rsidRPr="001B2235" w14:paraId="38999B3B" w14:textId="77777777" w:rsidTr="001B2235">
        <w:trPr>
          <w:tblCellSpacing w:w="15" w:type="dxa"/>
        </w:trPr>
        <w:tc>
          <w:tcPr>
            <w:tcW w:w="0" w:type="auto"/>
            <w:vAlign w:val="center"/>
            <w:hideMark/>
          </w:tcPr>
          <w:p w14:paraId="659DD612"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Intermediate-axis instability</w:t>
            </w:r>
          </w:p>
        </w:tc>
        <w:tc>
          <w:tcPr>
            <w:tcW w:w="0" w:type="auto"/>
            <w:vAlign w:val="center"/>
            <w:hideMark/>
          </w:tcPr>
          <w:p w14:paraId="732A4B59"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 xml:space="preserve">Schaub &amp; </w:t>
            </w:r>
            <w:proofErr w:type="spellStart"/>
            <w:r w:rsidRPr="001B2235">
              <w:rPr>
                <w:rFonts w:ascii="Times New Roman" w:eastAsia="Times New Roman" w:hAnsi="Times New Roman" w:cs="Times New Roman"/>
                <w:color w:val="000000"/>
                <w:kern w:val="0"/>
                <w:lang w:eastAsia="en-GB"/>
                <w14:ligatures w14:val="none"/>
              </w:rPr>
              <w:t>Junkins</w:t>
            </w:r>
            <w:proofErr w:type="spellEnd"/>
          </w:p>
        </w:tc>
      </w:tr>
      <w:tr w:rsidR="001B2235" w:rsidRPr="001B2235" w14:paraId="02D96895" w14:textId="77777777" w:rsidTr="001B2235">
        <w:trPr>
          <w:tblCellSpacing w:w="15" w:type="dxa"/>
        </w:trPr>
        <w:tc>
          <w:tcPr>
            <w:tcW w:w="0" w:type="auto"/>
            <w:vAlign w:val="center"/>
            <w:hideMark/>
          </w:tcPr>
          <w:p w14:paraId="77E4F0AF"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Nondimensional phase portraits</w:t>
            </w:r>
          </w:p>
        </w:tc>
        <w:tc>
          <w:tcPr>
            <w:tcW w:w="0" w:type="auto"/>
            <w:vAlign w:val="center"/>
            <w:hideMark/>
          </w:tcPr>
          <w:p w14:paraId="24F26A01"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Your own MATLAB / Python</w:t>
            </w:r>
          </w:p>
        </w:tc>
      </w:tr>
      <w:tr w:rsidR="001B2235" w:rsidRPr="001B2235" w14:paraId="2B0E5846" w14:textId="77777777" w:rsidTr="001B2235">
        <w:trPr>
          <w:tblCellSpacing w:w="15" w:type="dxa"/>
        </w:trPr>
        <w:tc>
          <w:tcPr>
            <w:tcW w:w="0" w:type="auto"/>
            <w:vAlign w:val="center"/>
            <w:hideMark/>
          </w:tcPr>
          <w:p w14:paraId="698DC2CA"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Constant torque separatrices</w:t>
            </w:r>
          </w:p>
        </w:tc>
        <w:tc>
          <w:tcPr>
            <w:tcW w:w="0" w:type="auto"/>
            <w:vAlign w:val="center"/>
            <w:hideMark/>
          </w:tcPr>
          <w:p w14:paraId="7E76B518"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Your Problem 6.7 figures (redraw)</w:t>
            </w:r>
          </w:p>
        </w:tc>
      </w:tr>
      <w:tr w:rsidR="001B2235" w:rsidRPr="001B2235" w14:paraId="36F0E2A4" w14:textId="77777777" w:rsidTr="001B2235">
        <w:trPr>
          <w:tblCellSpacing w:w="15" w:type="dxa"/>
        </w:trPr>
        <w:tc>
          <w:tcPr>
            <w:tcW w:w="0" w:type="auto"/>
            <w:vAlign w:val="center"/>
            <w:hideMark/>
          </w:tcPr>
          <w:p w14:paraId="605D4753"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Axisymmetric spinner</w:t>
            </w:r>
          </w:p>
        </w:tc>
        <w:tc>
          <w:tcPr>
            <w:tcW w:w="0" w:type="auto"/>
            <w:vAlign w:val="center"/>
            <w:hideMark/>
          </w:tcPr>
          <w:p w14:paraId="75862972"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Wie</w:t>
            </w:r>
          </w:p>
        </w:tc>
      </w:tr>
      <w:tr w:rsidR="001B2235" w:rsidRPr="001B2235" w14:paraId="73C9B9B0" w14:textId="77777777" w:rsidTr="001B2235">
        <w:trPr>
          <w:tblCellSpacing w:w="15" w:type="dxa"/>
        </w:trPr>
        <w:tc>
          <w:tcPr>
            <w:tcW w:w="0" w:type="auto"/>
            <w:vAlign w:val="center"/>
            <w:hideMark/>
          </w:tcPr>
          <w:p w14:paraId="52337A87"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Gravity gradient</w:t>
            </w:r>
          </w:p>
        </w:tc>
        <w:tc>
          <w:tcPr>
            <w:tcW w:w="0" w:type="auto"/>
            <w:vAlign w:val="center"/>
            <w:hideMark/>
          </w:tcPr>
          <w:p w14:paraId="1BF07BCA"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Wie / NASA</w:t>
            </w:r>
          </w:p>
        </w:tc>
      </w:tr>
      <w:tr w:rsidR="001B2235" w:rsidRPr="001B2235" w14:paraId="5F87F327" w14:textId="77777777" w:rsidTr="001B2235">
        <w:trPr>
          <w:tblCellSpacing w:w="15" w:type="dxa"/>
        </w:trPr>
        <w:tc>
          <w:tcPr>
            <w:tcW w:w="0" w:type="auto"/>
            <w:vAlign w:val="center"/>
            <w:hideMark/>
          </w:tcPr>
          <w:p w14:paraId="1CE595D1"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LVLH linearised stability</w:t>
            </w:r>
          </w:p>
        </w:tc>
        <w:tc>
          <w:tcPr>
            <w:tcW w:w="0" w:type="auto"/>
            <w:vAlign w:val="center"/>
            <w:hideMark/>
          </w:tcPr>
          <w:p w14:paraId="2EB13696"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Wie</w:t>
            </w:r>
          </w:p>
        </w:tc>
      </w:tr>
      <w:tr w:rsidR="001B2235" w:rsidRPr="001B2235" w14:paraId="457DD17E" w14:textId="77777777" w:rsidTr="001B2235">
        <w:trPr>
          <w:tblCellSpacing w:w="15" w:type="dxa"/>
        </w:trPr>
        <w:tc>
          <w:tcPr>
            <w:tcW w:w="0" w:type="auto"/>
            <w:vAlign w:val="center"/>
            <w:hideMark/>
          </w:tcPr>
          <w:p w14:paraId="7D881720"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Gyrostat</w:t>
            </w:r>
          </w:p>
        </w:tc>
        <w:tc>
          <w:tcPr>
            <w:tcW w:w="0" w:type="auto"/>
            <w:vAlign w:val="center"/>
            <w:hideMark/>
          </w:tcPr>
          <w:p w14:paraId="68EC1F68"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Hughes</w:t>
            </w:r>
          </w:p>
        </w:tc>
      </w:tr>
      <w:tr w:rsidR="001B2235" w:rsidRPr="001B2235" w14:paraId="610C043E" w14:textId="77777777" w:rsidTr="001B2235">
        <w:trPr>
          <w:tblCellSpacing w:w="15" w:type="dxa"/>
        </w:trPr>
        <w:tc>
          <w:tcPr>
            <w:tcW w:w="0" w:type="auto"/>
            <w:vAlign w:val="center"/>
            <w:hideMark/>
          </w:tcPr>
          <w:p w14:paraId="06DA9A28"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Dual-spin + damper</w:t>
            </w:r>
          </w:p>
        </w:tc>
        <w:tc>
          <w:tcPr>
            <w:tcW w:w="0" w:type="auto"/>
            <w:vAlign w:val="center"/>
            <w:hideMark/>
          </w:tcPr>
          <w:p w14:paraId="0B5899AC" w14:textId="77777777" w:rsidR="001B2235" w:rsidRPr="001B2235" w:rsidRDefault="001B2235" w:rsidP="001B2235">
            <w:pPr>
              <w:spacing w:after="0" w:line="240" w:lineRule="auto"/>
              <w:rPr>
                <w:rFonts w:ascii="Times New Roman" w:eastAsia="Times New Roman" w:hAnsi="Times New Roman" w:cs="Times New Roman"/>
                <w:color w:val="000000"/>
                <w:kern w:val="0"/>
                <w:lang w:eastAsia="en-GB"/>
                <w14:ligatures w14:val="none"/>
              </w:rPr>
            </w:pPr>
            <w:r w:rsidRPr="001B2235">
              <w:rPr>
                <w:rFonts w:ascii="Times New Roman" w:eastAsia="Times New Roman" w:hAnsi="Times New Roman" w:cs="Times New Roman"/>
                <w:color w:val="000000"/>
                <w:kern w:val="0"/>
                <w:lang w:eastAsia="en-GB"/>
                <w14:ligatures w14:val="none"/>
              </w:rPr>
              <w:t xml:space="preserve">Schaub &amp; </w:t>
            </w:r>
            <w:proofErr w:type="spellStart"/>
            <w:r w:rsidRPr="001B2235">
              <w:rPr>
                <w:rFonts w:ascii="Times New Roman" w:eastAsia="Times New Roman" w:hAnsi="Times New Roman" w:cs="Times New Roman"/>
                <w:color w:val="000000"/>
                <w:kern w:val="0"/>
                <w:lang w:eastAsia="en-GB"/>
                <w14:ligatures w14:val="none"/>
              </w:rPr>
              <w:t>Junkins</w:t>
            </w:r>
            <w:proofErr w:type="spellEnd"/>
          </w:p>
        </w:tc>
      </w:tr>
    </w:tbl>
    <w:p w14:paraId="764A477E" w14:textId="77777777" w:rsidR="001B2235" w:rsidRPr="007F5B89" w:rsidRDefault="001B2235" w:rsidP="007F5B89">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EC99FD2" w14:textId="77777777" w:rsidR="007F5B89" w:rsidRDefault="007F5B89"/>
    <w:sectPr w:rsidR="007F5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9AF"/>
    <w:multiLevelType w:val="multilevel"/>
    <w:tmpl w:val="CD9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4AA"/>
    <w:multiLevelType w:val="multilevel"/>
    <w:tmpl w:val="9F9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2A5"/>
    <w:multiLevelType w:val="multilevel"/>
    <w:tmpl w:val="A92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F6C2D"/>
    <w:multiLevelType w:val="multilevel"/>
    <w:tmpl w:val="AA2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176FA"/>
    <w:multiLevelType w:val="multilevel"/>
    <w:tmpl w:val="4A3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3FCC"/>
    <w:multiLevelType w:val="multilevel"/>
    <w:tmpl w:val="7A4E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55B38"/>
    <w:multiLevelType w:val="multilevel"/>
    <w:tmpl w:val="969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D24A4"/>
    <w:multiLevelType w:val="multilevel"/>
    <w:tmpl w:val="A02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E5D30"/>
    <w:multiLevelType w:val="multilevel"/>
    <w:tmpl w:val="7D24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722"/>
    <w:multiLevelType w:val="multilevel"/>
    <w:tmpl w:val="406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16220"/>
    <w:multiLevelType w:val="multilevel"/>
    <w:tmpl w:val="608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873BE"/>
    <w:multiLevelType w:val="multilevel"/>
    <w:tmpl w:val="FF6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E7ABF"/>
    <w:multiLevelType w:val="multilevel"/>
    <w:tmpl w:val="91A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42DE9"/>
    <w:multiLevelType w:val="multilevel"/>
    <w:tmpl w:val="EDB6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22D64"/>
    <w:multiLevelType w:val="multilevel"/>
    <w:tmpl w:val="0F02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213BA"/>
    <w:multiLevelType w:val="multilevel"/>
    <w:tmpl w:val="02E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37086"/>
    <w:multiLevelType w:val="multilevel"/>
    <w:tmpl w:val="4F5A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77E83"/>
    <w:multiLevelType w:val="multilevel"/>
    <w:tmpl w:val="6098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053956">
    <w:abstractNumId w:val="16"/>
  </w:num>
  <w:num w:numId="2" w16cid:durableId="919562900">
    <w:abstractNumId w:val="2"/>
  </w:num>
  <w:num w:numId="3" w16cid:durableId="1920822445">
    <w:abstractNumId w:val="15"/>
  </w:num>
  <w:num w:numId="4" w16cid:durableId="569075121">
    <w:abstractNumId w:val="1"/>
  </w:num>
  <w:num w:numId="5" w16cid:durableId="916985419">
    <w:abstractNumId w:val="14"/>
  </w:num>
  <w:num w:numId="6" w16cid:durableId="1591037700">
    <w:abstractNumId w:val="12"/>
  </w:num>
  <w:num w:numId="7" w16cid:durableId="221797210">
    <w:abstractNumId w:val="6"/>
  </w:num>
  <w:num w:numId="8" w16cid:durableId="1680035363">
    <w:abstractNumId w:val="13"/>
  </w:num>
  <w:num w:numId="9" w16cid:durableId="1684237442">
    <w:abstractNumId w:val="11"/>
  </w:num>
  <w:num w:numId="10" w16cid:durableId="604994754">
    <w:abstractNumId w:val="3"/>
  </w:num>
  <w:num w:numId="11" w16cid:durableId="868445302">
    <w:abstractNumId w:val="0"/>
  </w:num>
  <w:num w:numId="12" w16cid:durableId="1985969607">
    <w:abstractNumId w:val="7"/>
  </w:num>
  <w:num w:numId="13" w16cid:durableId="307979959">
    <w:abstractNumId w:val="4"/>
  </w:num>
  <w:num w:numId="14" w16cid:durableId="1305282448">
    <w:abstractNumId w:val="10"/>
  </w:num>
  <w:num w:numId="15" w16cid:durableId="1889100142">
    <w:abstractNumId w:val="8"/>
  </w:num>
  <w:num w:numId="16" w16cid:durableId="1712025635">
    <w:abstractNumId w:val="17"/>
  </w:num>
  <w:num w:numId="17" w16cid:durableId="228539059">
    <w:abstractNumId w:val="9"/>
  </w:num>
  <w:num w:numId="18" w16cid:durableId="2005428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89"/>
    <w:rsid w:val="001B2235"/>
    <w:rsid w:val="007F5B89"/>
    <w:rsid w:val="00A02DCF"/>
    <w:rsid w:val="00B80F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A1477CC"/>
  <w15:chartTrackingRefBased/>
  <w15:docId w15:val="{00198AEA-62D4-A745-A120-33FB81A5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5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B89"/>
    <w:rPr>
      <w:rFonts w:eastAsiaTheme="majorEastAsia" w:cstheme="majorBidi"/>
      <w:color w:val="272727" w:themeColor="text1" w:themeTint="D8"/>
    </w:rPr>
  </w:style>
  <w:style w:type="paragraph" w:styleId="Title">
    <w:name w:val="Title"/>
    <w:basedOn w:val="Normal"/>
    <w:next w:val="Normal"/>
    <w:link w:val="TitleChar"/>
    <w:uiPriority w:val="10"/>
    <w:qFormat/>
    <w:rsid w:val="007F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B89"/>
    <w:pPr>
      <w:spacing w:before="160"/>
      <w:jc w:val="center"/>
    </w:pPr>
    <w:rPr>
      <w:i/>
      <w:iCs/>
      <w:color w:val="404040" w:themeColor="text1" w:themeTint="BF"/>
    </w:rPr>
  </w:style>
  <w:style w:type="character" w:customStyle="1" w:styleId="QuoteChar">
    <w:name w:val="Quote Char"/>
    <w:basedOn w:val="DefaultParagraphFont"/>
    <w:link w:val="Quote"/>
    <w:uiPriority w:val="29"/>
    <w:rsid w:val="007F5B89"/>
    <w:rPr>
      <w:i/>
      <w:iCs/>
      <w:color w:val="404040" w:themeColor="text1" w:themeTint="BF"/>
    </w:rPr>
  </w:style>
  <w:style w:type="paragraph" w:styleId="ListParagraph">
    <w:name w:val="List Paragraph"/>
    <w:basedOn w:val="Normal"/>
    <w:uiPriority w:val="34"/>
    <w:qFormat/>
    <w:rsid w:val="007F5B89"/>
    <w:pPr>
      <w:ind w:left="720"/>
      <w:contextualSpacing/>
    </w:pPr>
  </w:style>
  <w:style w:type="character" w:styleId="IntenseEmphasis">
    <w:name w:val="Intense Emphasis"/>
    <w:basedOn w:val="DefaultParagraphFont"/>
    <w:uiPriority w:val="21"/>
    <w:qFormat/>
    <w:rsid w:val="007F5B89"/>
    <w:rPr>
      <w:i/>
      <w:iCs/>
      <w:color w:val="0F4761" w:themeColor="accent1" w:themeShade="BF"/>
    </w:rPr>
  </w:style>
  <w:style w:type="paragraph" w:styleId="IntenseQuote">
    <w:name w:val="Intense Quote"/>
    <w:basedOn w:val="Normal"/>
    <w:next w:val="Normal"/>
    <w:link w:val="IntenseQuoteChar"/>
    <w:uiPriority w:val="30"/>
    <w:qFormat/>
    <w:rsid w:val="007F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B89"/>
    <w:rPr>
      <w:i/>
      <w:iCs/>
      <w:color w:val="0F4761" w:themeColor="accent1" w:themeShade="BF"/>
    </w:rPr>
  </w:style>
  <w:style w:type="character" w:styleId="IntenseReference">
    <w:name w:val="Intense Reference"/>
    <w:basedOn w:val="DefaultParagraphFont"/>
    <w:uiPriority w:val="32"/>
    <w:qFormat/>
    <w:rsid w:val="007F5B89"/>
    <w:rPr>
      <w:b/>
      <w:bCs/>
      <w:smallCaps/>
      <w:color w:val="0F4761" w:themeColor="accent1" w:themeShade="BF"/>
      <w:spacing w:val="5"/>
    </w:rPr>
  </w:style>
  <w:style w:type="paragraph" w:customStyle="1" w:styleId="msonormal0">
    <w:name w:val="msonormal"/>
    <w:basedOn w:val="Normal"/>
    <w:rsid w:val="007F5B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F5B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F5B89"/>
  </w:style>
  <w:style w:type="character" w:styleId="Strong">
    <w:name w:val="Strong"/>
    <w:basedOn w:val="DefaultParagraphFont"/>
    <w:uiPriority w:val="22"/>
    <w:qFormat/>
    <w:rsid w:val="007F5B89"/>
    <w:rPr>
      <w:b/>
      <w:bCs/>
    </w:rPr>
  </w:style>
  <w:style w:type="character" w:customStyle="1" w:styleId="katex-display">
    <w:name w:val="katex-display"/>
    <w:basedOn w:val="DefaultParagraphFont"/>
    <w:rsid w:val="007F5B89"/>
  </w:style>
  <w:style w:type="character" w:customStyle="1" w:styleId="katex">
    <w:name w:val="katex"/>
    <w:basedOn w:val="DefaultParagraphFont"/>
    <w:rsid w:val="007F5B89"/>
  </w:style>
  <w:style w:type="character" w:customStyle="1" w:styleId="katex-mathml">
    <w:name w:val="katex-mathml"/>
    <w:basedOn w:val="DefaultParagraphFont"/>
    <w:rsid w:val="007F5B89"/>
  </w:style>
  <w:style w:type="character" w:customStyle="1" w:styleId="katex-html">
    <w:name w:val="katex-html"/>
    <w:basedOn w:val="DefaultParagraphFont"/>
    <w:rsid w:val="007F5B89"/>
  </w:style>
  <w:style w:type="character" w:customStyle="1" w:styleId="base">
    <w:name w:val="base"/>
    <w:basedOn w:val="DefaultParagraphFont"/>
    <w:rsid w:val="007F5B89"/>
  </w:style>
  <w:style w:type="character" w:customStyle="1" w:styleId="strut">
    <w:name w:val="strut"/>
    <w:basedOn w:val="DefaultParagraphFont"/>
    <w:rsid w:val="007F5B89"/>
  </w:style>
  <w:style w:type="character" w:customStyle="1" w:styleId="mord">
    <w:name w:val="mord"/>
    <w:basedOn w:val="DefaultParagraphFont"/>
    <w:rsid w:val="007F5B89"/>
  </w:style>
  <w:style w:type="character" w:customStyle="1" w:styleId="msupsub">
    <w:name w:val="msupsub"/>
    <w:basedOn w:val="DefaultParagraphFont"/>
    <w:rsid w:val="007F5B89"/>
  </w:style>
  <w:style w:type="character" w:customStyle="1" w:styleId="vlist-t">
    <w:name w:val="vlist-t"/>
    <w:basedOn w:val="DefaultParagraphFont"/>
    <w:rsid w:val="007F5B89"/>
  </w:style>
  <w:style w:type="character" w:customStyle="1" w:styleId="vlist-r">
    <w:name w:val="vlist-r"/>
    <w:basedOn w:val="DefaultParagraphFont"/>
    <w:rsid w:val="007F5B89"/>
  </w:style>
  <w:style w:type="character" w:customStyle="1" w:styleId="vlist">
    <w:name w:val="vlist"/>
    <w:basedOn w:val="DefaultParagraphFont"/>
    <w:rsid w:val="007F5B89"/>
  </w:style>
  <w:style w:type="character" w:customStyle="1" w:styleId="pstrut">
    <w:name w:val="pstrut"/>
    <w:basedOn w:val="DefaultParagraphFont"/>
    <w:rsid w:val="007F5B89"/>
  </w:style>
  <w:style w:type="character" w:customStyle="1" w:styleId="sizing">
    <w:name w:val="sizing"/>
    <w:basedOn w:val="DefaultParagraphFont"/>
    <w:rsid w:val="007F5B89"/>
  </w:style>
  <w:style w:type="character" w:customStyle="1" w:styleId="vlist-s">
    <w:name w:val="vlist-s"/>
    <w:basedOn w:val="DefaultParagraphFont"/>
    <w:rsid w:val="007F5B89"/>
  </w:style>
  <w:style w:type="character" w:customStyle="1" w:styleId="mspace">
    <w:name w:val="mspace"/>
    <w:basedOn w:val="DefaultParagraphFont"/>
    <w:rsid w:val="007F5B89"/>
  </w:style>
  <w:style w:type="character" w:customStyle="1" w:styleId="mrel">
    <w:name w:val="mrel"/>
    <w:basedOn w:val="DefaultParagraphFont"/>
    <w:rsid w:val="007F5B89"/>
  </w:style>
  <w:style w:type="character" w:customStyle="1" w:styleId="mopen">
    <w:name w:val="mopen"/>
    <w:basedOn w:val="DefaultParagraphFont"/>
    <w:rsid w:val="007F5B89"/>
  </w:style>
  <w:style w:type="character" w:customStyle="1" w:styleId="mfrac">
    <w:name w:val="mfrac"/>
    <w:basedOn w:val="DefaultParagraphFont"/>
    <w:rsid w:val="007F5B89"/>
  </w:style>
  <w:style w:type="character" w:customStyle="1" w:styleId="frac-line">
    <w:name w:val="frac-line"/>
    <w:basedOn w:val="DefaultParagraphFont"/>
    <w:rsid w:val="007F5B89"/>
  </w:style>
  <w:style w:type="character" w:customStyle="1" w:styleId="mclose">
    <w:name w:val="mclose"/>
    <w:basedOn w:val="DefaultParagraphFont"/>
    <w:rsid w:val="007F5B89"/>
  </w:style>
  <w:style w:type="character" w:customStyle="1" w:styleId="delimsizing">
    <w:name w:val="delimsizing"/>
    <w:basedOn w:val="DefaultParagraphFont"/>
    <w:rsid w:val="007F5B89"/>
  </w:style>
  <w:style w:type="character" w:customStyle="1" w:styleId="mop">
    <w:name w:val="mop"/>
    <w:basedOn w:val="DefaultParagraphFont"/>
    <w:rsid w:val="007F5B89"/>
  </w:style>
  <w:style w:type="character" w:customStyle="1" w:styleId="mbin">
    <w:name w:val="mbin"/>
    <w:basedOn w:val="DefaultParagraphFont"/>
    <w:rsid w:val="007F5B89"/>
  </w:style>
  <w:style w:type="character" w:customStyle="1" w:styleId="accent-body">
    <w:name w:val="accent-body"/>
    <w:basedOn w:val="DefaultParagraphFont"/>
    <w:rsid w:val="007F5B89"/>
  </w:style>
  <w:style w:type="character" w:styleId="Emphasis">
    <w:name w:val="Emphasis"/>
    <w:basedOn w:val="DefaultParagraphFont"/>
    <w:uiPriority w:val="20"/>
    <w:qFormat/>
    <w:rsid w:val="007F5B89"/>
    <w:rPr>
      <w:i/>
      <w:iCs/>
    </w:rPr>
  </w:style>
  <w:style w:type="character" w:customStyle="1" w:styleId="mpunct">
    <w:name w:val="mpunct"/>
    <w:basedOn w:val="DefaultParagraphFont"/>
    <w:rsid w:val="007F5B89"/>
  </w:style>
  <w:style w:type="character" w:customStyle="1" w:styleId="minner">
    <w:name w:val="minner"/>
    <w:basedOn w:val="DefaultParagraphFont"/>
    <w:rsid w:val="007F5B89"/>
  </w:style>
  <w:style w:type="character" w:customStyle="1" w:styleId="svg-align">
    <w:name w:val="svg-align"/>
    <w:basedOn w:val="DefaultParagraphFont"/>
    <w:rsid w:val="007F5B89"/>
  </w:style>
  <w:style w:type="character" w:customStyle="1" w:styleId="boxpad">
    <w:name w:val="boxpad"/>
    <w:basedOn w:val="DefaultParagraphFont"/>
    <w:rsid w:val="007F5B89"/>
  </w:style>
  <w:style w:type="character" w:customStyle="1" w:styleId="stretchy">
    <w:name w:val="stretchy"/>
    <w:basedOn w:val="DefaultParagraphFont"/>
    <w:rsid w:val="007F5B89"/>
  </w:style>
  <w:style w:type="character" w:customStyle="1" w:styleId="mtable">
    <w:name w:val="mtable"/>
    <w:basedOn w:val="DefaultParagraphFont"/>
    <w:rsid w:val="007F5B89"/>
  </w:style>
  <w:style w:type="character" w:customStyle="1" w:styleId="col-align-r">
    <w:name w:val="col-align-r"/>
    <w:basedOn w:val="DefaultParagraphFont"/>
    <w:rsid w:val="007F5B89"/>
  </w:style>
  <w:style w:type="character" w:customStyle="1" w:styleId="col-align-l">
    <w:name w:val="col-align-l"/>
    <w:basedOn w:val="DefaultParagraphFont"/>
    <w:rsid w:val="007F5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972500">
      <w:bodyDiv w:val="1"/>
      <w:marLeft w:val="0"/>
      <w:marRight w:val="0"/>
      <w:marTop w:val="0"/>
      <w:marBottom w:val="0"/>
      <w:divBdr>
        <w:top w:val="none" w:sz="0" w:space="0" w:color="auto"/>
        <w:left w:val="none" w:sz="0" w:space="0" w:color="auto"/>
        <w:bottom w:val="none" w:sz="0" w:space="0" w:color="auto"/>
        <w:right w:val="none" w:sz="0" w:space="0" w:color="auto"/>
      </w:divBdr>
    </w:div>
    <w:div w:id="160132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2256</Words>
  <Characters>12861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Upasana Panigrahi</dc:creator>
  <cp:keywords/>
  <dc:description/>
  <cp:lastModifiedBy>Upasana Panigrahi</cp:lastModifiedBy>
  <cp:revision>1</cp:revision>
  <dcterms:created xsi:type="dcterms:W3CDTF">2025-12-12T08:23:00Z</dcterms:created>
  <dcterms:modified xsi:type="dcterms:W3CDTF">2025-12-12T10:14:00Z</dcterms:modified>
</cp:coreProperties>
</file>