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7179F" w14:textId="74F29E56" w:rsidR="000E08EA" w:rsidRDefault="000E08EA" w:rsidP="00442928">
      <w:pPr>
        <w:jc w:val="both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</w:instrText>
      </w:r>
      <w:r w:rsidRPr="000E08EA">
        <w:rPr>
          <w:lang w:val="en-GB"/>
        </w:rPr>
        <w:instrText>https://github.com/SanaNGU/advanced-deeplearning-course/tree/main/Practice3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separate"/>
      </w:r>
      <w:r w:rsidRPr="00F23A17">
        <w:rPr>
          <w:rStyle w:val="Hyperlink"/>
          <w:lang w:val="en-GB"/>
        </w:rPr>
        <w:t>https://github.com/SanaNGU/advanced-deeplearning-course/tree/main/Practice3</w:t>
      </w:r>
      <w:r>
        <w:rPr>
          <w:lang w:val="en-GB"/>
        </w:rPr>
        <w:fldChar w:fldCharType="end"/>
      </w:r>
    </w:p>
    <w:p w14:paraId="5AF6DB99" w14:textId="77777777" w:rsidR="000E08EA" w:rsidRPr="000E08EA" w:rsidRDefault="000E08EA" w:rsidP="00442928">
      <w:pPr>
        <w:jc w:val="both"/>
        <w:rPr>
          <w:lang w:val="en-GB"/>
        </w:rPr>
      </w:pPr>
    </w:p>
    <w:p w14:paraId="616E46B8" w14:textId="33140596" w:rsidR="001E3515" w:rsidRPr="000E08EA" w:rsidRDefault="001E3515" w:rsidP="00442928">
      <w:pPr>
        <w:jc w:val="both"/>
        <w:rPr>
          <w:sz w:val="22"/>
          <w:szCs w:val="22"/>
          <w:lang w:val="en-GB"/>
        </w:rPr>
      </w:pPr>
      <w:r w:rsidRPr="000E08EA">
        <w:rPr>
          <w:sz w:val="22"/>
          <w:szCs w:val="22"/>
        </w:rPr>
        <w:t>T-SNE is a non-linear dimensionality reduction technique and it is good in preserving the local structure of the data but it fails to preserve distances between different neighborhoods (the distance between the clusters)</w:t>
      </w:r>
      <w:r w:rsidRPr="000E08EA">
        <w:rPr>
          <w:sz w:val="22"/>
          <w:szCs w:val="22"/>
          <w:lang w:val="en-GB"/>
        </w:rPr>
        <w:t xml:space="preserve"> .</w:t>
      </w:r>
    </w:p>
    <w:p w14:paraId="5F467647" w14:textId="0CB4F1DF" w:rsidR="00442928" w:rsidRPr="000E08EA" w:rsidRDefault="001E3515" w:rsidP="00442928">
      <w:pPr>
        <w:jc w:val="both"/>
        <w:rPr>
          <w:sz w:val="22"/>
          <w:szCs w:val="22"/>
        </w:rPr>
      </w:pPr>
      <w:r w:rsidRPr="000E08EA">
        <w:rPr>
          <w:sz w:val="22"/>
          <w:szCs w:val="22"/>
        </w:rPr>
        <w:t>With T-SNE representation, the cluster size does not mean much (a sparse and dense cluster in the original dimension might end up with similar-sized cluster representations in the lower dimension ) which means T-SNE doesn't care about the variance of the data, while the PCA, which is a linear dimensionality reduction technique,</w:t>
      </w:r>
      <w:r w:rsidR="00442928" w:rsidRPr="000E08EA">
        <w:rPr>
          <w:rFonts w:ascii="Helvetica Neue" w:hAnsi="Helvetica Neue" w:cs="Helvetica Neue"/>
          <w:sz w:val="22"/>
          <w:szCs w:val="22"/>
          <w:lang w:val="en-GB"/>
        </w:rPr>
        <w:t xml:space="preserve"> </w:t>
      </w:r>
      <w:r w:rsidR="00442928" w:rsidRPr="000E08EA">
        <w:rPr>
          <w:sz w:val="22"/>
          <w:szCs w:val="22"/>
        </w:rPr>
        <w:t xml:space="preserve">finds a linear projection of high </w:t>
      </w:r>
      <w:r w:rsidR="00442928" w:rsidRPr="000E08EA">
        <w:rPr>
          <w:sz w:val="22"/>
          <w:szCs w:val="22"/>
          <w:lang w:val="en-GB"/>
        </w:rPr>
        <w:t xml:space="preserve"> </w:t>
      </w:r>
      <w:r w:rsidR="00442928" w:rsidRPr="000E08EA">
        <w:rPr>
          <w:sz w:val="22"/>
          <w:szCs w:val="22"/>
        </w:rPr>
        <w:t xml:space="preserve">data in such a way that the variance of the projected data is maximized. </w:t>
      </w:r>
    </w:p>
    <w:p w14:paraId="14AFBB3A" w14:textId="448C480B" w:rsidR="00442928" w:rsidRPr="000E08EA" w:rsidRDefault="00442928" w:rsidP="00442928">
      <w:pPr>
        <w:jc w:val="both"/>
        <w:rPr>
          <w:sz w:val="22"/>
          <w:szCs w:val="22"/>
        </w:rPr>
      </w:pPr>
    </w:p>
    <w:p w14:paraId="54B4ACA1" w14:textId="399077DC" w:rsidR="00442928" w:rsidRPr="000E08EA" w:rsidRDefault="00442928" w:rsidP="00442928">
      <w:pPr>
        <w:jc w:val="both"/>
        <w:rPr>
          <w:sz w:val="22"/>
          <w:szCs w:val="22"/>
        </w:rPr>
      </w:pPr>
      <w:r w:rsidRPr="000E08EA">
        <w:rPr>
          <w:sz w:val="22"/>
          <w:szCs w:val="22"/>
        </w:rPr>
        <w:t xml:space="preserve">This </w:t>
      </w:r>
      <w:r w:rsidRPr="000E08EA">
        <w:rPr>
          <w:sz w:val="22"/>
          <w:szCs w:val="22"/>
        </w:rPr>
        <w:t>mean</w:t>
      </w:r>
      <w:r w:rsidRPr="000E08EA">
        <w:rPr>
          <w:sz w:val="22"/>
          <w:szCs w:val="22"/>
        </w:rPr>
        <w:t>s, PCA</w:t>
      </w:r>
      <w:r w:rsidRPr="000E08EA">
        <w:rPr>
          <w:sz w:val="22"/>
          <w:szCs w:val="22"/>
        </w:rPr>
        <w:t xml:space="preserve"> </w:t>
      </w:r>
      <w:r w:rsidRPr="000E08EA">
        <w:rPr>
          <w:sz w:val="22"/>
          <w:szCs w:val="22"/>
        </w:rPr>
        <w:t xml:space="preserve">is </w:t>
      </w:r>
      <w:r w:rsidRPr="000E08EA">
        <w:rPr>
          <w:sz w:val="22"/>
          <w:szCs w:val="22"/>
        </w:rPr>
        <w:t xml:space="preserve"> trying to preserve the large </w:t>
      </w:r>
      <w:r w:rsidRPr="000E08EA">
        <w:rPr>
          <w:sz w:val="22"/>
          <w:szCs w:val="22"/>
        </w:rPr>
        <w:t>E</w:t>
      </w:r>
      <w:r w:rsidRPr="000E08EA">
        <w:rPr>
          <w:sz w:val="22"/>
          <w:szCs w:val="22"/>
        </w:rPr>
        <w:t>uclidean distances found in high dimensional space onto the lower dimensional space , keeping data far apart. The major drawback of PCA is that PCA fails to preserve smaller distance and local structure of the data</w:t>
      </w:r>
    </w:p>
    <w:p w14:paraId="2FD9CAE7" w14:textId="77777777" w:rsidR="00442928" w:rsidRPr="000E08EA" w:rsidRDefault="00442928" w:rsidP="00442928">
      <w:pPr>
        <w:jc w:val="both"/>
        <w:rPr>
          <w:sz w:val="22"/>
          <w:szCs w:val="22"/>
        </w:rPr>
      </w:pPr>
    </w:p>
    <w:p w14:paraId="51D06CB8" w14:textId="18A0AB84" w:rsidR="001E3515" w:rsidRPr="000E08EA" w:rsidRDefault="001E3515" w:rsidP="00442928">
      <w:pPr>
        <w:jc w:val="both"/>
        <w:rPr>
          <w:sz w:val="22"/>
          <w:szCs w:val="22"/>
        </w:rPr>
      </w:pPr>
      <w:r w:rsidRPr="000E08EA">
        <w:rPr>
          <w:sz w:val="22"/>
          <w:szCs w:val="22"/>
        </w:rPr>
        <w:t xml:space="preserve"> </w:t>
      </w:r>
      <w:r w:rsidR="00442928" w:rsidRPr="000E08EA">
        <w:rPr>
          <w:sz w:val="22"/>
          <w:szCs w:val="22"/>
          <w:lang w:val="en-GB"/>
        </w:rPr>
        <w:t xml:space="preserve">PCA </w:t>
      </w:r>
      <w:r w:rsidRPr="000E08EA">
        <w:rPr>
          <w:sz w:val="22"/>
          <w:szCs w:val="22"/>
        </w:rPr>
        <w:t xml:space="preserve">tries to preserve the global structure of data points and its main objective does not lie with preserving the relative distance between </w:t>
      </w:r>
      <w:proofErr w:type="gramStart"/>
      <w:r w:rsidRPr="000E08EA">
        <w:rPr>
          <w:sz w:val="22"/>
          <w:szCs w:val="22"/>
        </w:rPr>
        <w:t>points(</w:t>
      </w:r>
      <w:proofErr w:type="gramEnd"/>
      <w:r w:rsidRPr="000E08EA">
        <w:rPr>
          <w:sz w:val="22"/>
          <w:szCs w:val="22"/>
        </w:rPr>
        <w:t>PCA doesn't preserve local structure) but with the overall variance along axes.</w:t>
      </w:r>
    </w:p>
    <w:p w14:paraId="66E09794" w14:textId="77777777" w:rsidR="00442928" w:rsidRPr="000E08EA" w:rsidRDefault="00442928" w:rsidP="00442928">
      <w:pPr>
        <w:jc w:val="both"/>
        <w:rPr>
          <w:sz w:val="22"/>
          <w:szCs w:val="22"/>
        </w:rPr>
      </w:pPr>
    </w:p>
    <w:p w14:paraId="08F0F1E8" w14:textId="65601BB6" w:rsidR="001E3515" w:rsidRPr="000E08EA" w:rsidRDefault="001E3515" w:rsidP="000E0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2"/>
          <w:szCs w:val="22"/>
          <w:lang w:val="en-GB"/>
        </w:rPr>
      </w:pPr>
      <w:r w:rsidRPr="000E08EA">
        <w:rPr>
          <w:b/>
          <w:bCs/>
          <w:sz w:val="22"/>
          <w:szCs w:val="22"/>
          <w:lang w:val="en-GB"/>
        </w:rPr>
        <w:t>One disadvantage of PCA</w:t>
      </w:r>
      <w:r w:rsidRPr="000E08EA">
        <w:rPr>
          <w:sz w:val="22"/>
          <w:szCs w:val="22"/>
          <w:lang w:val="en-GB"/>
        </w:rPr>
        <w:t xml:space="preserve"> is it doesn't consider the distance between the </w:t>
      </w:r>
      <w:r w:rsidR="00442928" w:rsidRPr="000E08EA">
        <w:rPr>
          <w:sz w:val="22"/>
          <w:szCs w:val="22"/>
          <w:lang w:val="en-GB"/>
        </w:rPr>
        <w:t>point</w:t>
      </w:r>
      <w:r w:rsidRPr="000E08EA">
        <w:rPr>
          <w:sz w:val="22"/>
          <w:szCs w:val="22"/>
          <w:lang w:val="en-GB"/>
        </w:rPr>
        <w:t>.</w:t>
      </w:r>
      <w:r w:rsidR="00442928" w:rsidRPr="000E08EA">
        <w:rPr>
          <w:sz w:val="22"/>
          <w:szCs w:val="22"/>
          <w:lang w:val="en-GB"/>
        </w:rPr>
        <w:t xml:space="preserve"> </w:t>
      </w:r>
      <w:r w:rsidR="00442928" w:rsidRPr="000E08EA">
        <w:rPr>
          <w:sz w:val="22"/>
          <w:szCs w:val="22"/>
          <w:lang w:val="en-GB"/>
        </w:rPr>
        <w:t>This is the main advantage of t-SNE over PCA. t-SNE measures similarities between points in a high dimensional space and looks for local similarities, meaning similarities to nearby points which are much more useful</w:t>
      </w:r>
      <w:r w:rsidR="00442928" w:rsidRPr="000E08EA">
        <w:rPr>
          <w:rFonts w:ascii="Helvetica Neue" w:hAnsi="Helvetica Neue" w:cs="Helvetica Neue"/>
          <w:sz w:val="22"/>
          <w:szCs w:val="22"/>
          <w:lang w:val="en-GB"/>
        </w:rPr>
        <w:t>.</w:t>
      </w:r>
    </w:p>
    <w:p w14:paraId="1E7CF792" w14:textId="77777777" w:rsidR="001E3515" w:rsidRPr="000E08EA" w:rsidRDefault="001E3515" w:rsidP="00442928">
      <w:pPr>
        <w:jc w:val="both"/>
        <w:rPr>
          <w:sz w:val="22"/>
          <w:szCs w:val="22"/>
          <w:lang w:val="en-GB"/>
        </w:rPr>
      </w:pPr>
    </w:p>
    <w:p w14:paraId="44814E44" w14:textId="63CCE144" w:rsidR="001E3515" w:rsidRPr="000E08EA" w:rsidRDefault="001E3515" w:rsidP="00442928">
      <w:pPr>
        <w:jc w:val="both"/>
        <w:rPr>
          <w:sz w:val="22"/>
          <w:szCs w:val="22"/>
          <w:lang w:val="en-GB"/>
        </w:rPr>
      </w:pPr>
      <w:r w:rsidRPr="000E08EA">
        <w:rPr>
          <w:sz w:val="22"/>
          <w:szCs w:val="22"/>
          <w:lang w:val="en-GB"/>
        </w:rPr>
        <w:t xml:space="preserve">To understand more about the differences between TSNE and PCA, I visualized the MNIST dataset in 2-D using both </w:t>
      </w:r>
      <w:r w:rsidR="000E08EA" w:rsidRPr="000E08EA">
        <w:rPr>
          <w:sz w:val="22"/>
          <w:szCs w:val="22"/>
          <w:lang w:val="en-GB"/>
        </w:rPr>
        <w:t>techniques:</w:t>
      </w:r>
    </w:p>
    <w:p w14:paraId="45EACD89" w14:textId="4CFB6F9B" w:rsidR="000E08EA" w:rsidRPr="000E08EA" w:rsidRDefault="000E08EA" w:rsidP="00442928">
      <w:pPr>
        <w:jc w:val="both"/>
        <w:rPr>
          <w:sz w:val="22"/>
          <w:szCs w:val="22"/>
          <w:lang w:val="en-GB"/>
        </w:rPr>
      </w:pPr>
      <w:hyperlink r:id="rId4" w:history="1">
        <w:r w:rsidRPr="000E08EA">
          <w:rPr>
            <w:rStyle w:val="Hyperlink"/>
            <w:sz w:val="22"/>
            <w:szCs w:val="22"/>
            <w:lang w:val="en-GB"/>
          </w:rPr>
          <w:t>https://github.com/SanaNGU/advanced-deeplearning-course/blob/main/Practice3/TSNE-PCA%20without%20training.ipynb</w:t>
        </w:r>
      </w:hyperlink>
    </w:p>
    <w:p w14:paraId="7C6D71B2" w14:textId="77777777" w:rsidR="000E08EA" w:rsidRDefault="000E08EA" w:rsidP="00442928">
      <w:pPr>
        <w:jc w:val="both"/>
        <w:rPr>
          <w:lang w:val="en-GB"/>
        </w:rPr>
      </w:pPr>
    </w:p>
    <w:p w14:paraId="3840BBC3" w14:textId="2FA46471" w:rsidR="001E3515" w:rsidRDefault="001E3515" w:rsidP="001E3515">
      <w:r>
        <w:t xml:space="preserve"> </w:t>
      </w:r>
      <w:r>
        <w:rPr>
          <w:noProof/>
        </w:rPr>
        <w:drawing>
          <wp:inline distT="0" distB="0" distL="0" distR="0" wp14:anchorId="182278FE" wp14:editId="2A96FADF">
            <wp:extent cx="2971800" cy="257873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765" cy="26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648C7" wp14:editId="3FD0828D">
            <wp:extent cx="2874114" cy="2372711"/>
            <wp:effectExtent l="0" t="0" r="0" b="254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27" b="29543"/>
                    <a:stretch/>
                  </pic:blipFill>
                  <pic:spPr bwMode="auto">
                    <a:xfrm>
                      <a:off x="0" y="0"/>
                      <a:ext cx="2888554" cy="2384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E48FA" w14:textId="64F5753B" w:rsidR="001E3515" w:rsidRPr="000E08EA" w:rsidRDefault="001E3515" w:rsidP="000E08EA">
      <w:pPr>
        <w:rPr>
          <w:lang w:val="en-GB"/>
        </w:rPr>
      </w:pPr>
      <w:r>
        <w:rPr>
          <w:lang w:val="en-GB"/>
        </w:rPr>
        <w:t xml:space="preserve">                               PCA                                                                                      T-SNE</w:t>
      </w:r>
    </w:p>
    <w:p w14:paraId="3E839AD1" w14:textId="66175337" w:rsidR="001E3515" w:rsidRPr="000E08EA" w:rsidRDefault="00442928" w:rsidP="00442928">
      <w:pPr>
        <w:rPr>
          <w:sz w:val="22"/>
          <w:szCs w:val="22"/>
          <w:lang w:val="en-GB"/>
        </w:rPr>
      </w:pPr>
      <w:r w:rsidRPr="000E08EA">
        <w:rPr>
          <w:sz w:val="22"/>
          <w:szCs w:val="22"/>
          <w:lang w:val="en-GB"/>
        </w:rPr>
        <w:t xml:space="preserve">From the figures </w:t>
      </w:r>
      <w:r w:rsidR="000E08EA" w:rsidRPr="000E08EA">
        <w:rPr>
          <w:sz w:val="22"/>
          <w:szCs w:val="22"/>
          <w:lang w:val="en-GB"/>
        </w:rPr>
        <w:t>above, we</w:t>
      </w:r>
      <w:r w:rsidRPr="000E08EA">
        <w:rPr>
          <w:sz w:val="22"/>
          <w:szCs w:val="22"/>
          <w:lang w:val="en-GB"/>
        </w:rPr>
        <w:t xml:space="preserve"> can realize that T-SNE results a better-clustered embedding than PCA, its worth mentioning that TSNE is not just preserving the distance (ex: put all the 1's </w:t>
      </w:r>
      <w:proofErr w:type="gramStart"/>
      <w:r w:rsidRPr="000E08EA">
        <w:rPr>
          <w:sz w:val="22"/>
          <w:szCs w:val="22"/>
          <w:lang w:val="en-GB"/>
        </w:rPr>
        <w:t>together)but</w:t>
      </w:r>
      <w:proofErr w:type="gramEnd"/>
      <w:r w:rsidRPr="000E08EA">
        <w:rPr>
          <w:sz w:val="22"/>
          <w:szCs w:val="22"/>
          <w:lang w:val="en-GB"/>
        </w:rPr>
        <w:t xml:space="preserve"> it also preserves the shape of the 1's(1's with a similar shape close to each other )</w:t>
      </w:r>
    </w:p>
    <w:p w14:paraId="27E05D18" w14:textId="77777777" w:rsidR="000E08EA" w:rsidRDefault="000E08EA" w:rsidP="00442928"/>
    <w:sectPr w:rsidR="000E0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15"/>
    <w:rsid w:val="000E08EA"/>
    <w:rsid w:val="00156344"/>
    <w:rsid w:val="001E3515"/>
    <w:rsid w:val="003D1CA1"/>
    <w:rsid w:val="004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382672"/>
  <w15:chartTrackingRefBased/>
  <w15:docId w15:val="{190D30C6-FB9D-8844-8072-C0ECBA9C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naNGU/advanced-deeplearning-course/blob/main/Practice3/TSNE-PCA%20without%20train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Sabah Sabry Al-Azzawi</dc:creator>
  <cp:keywords/>
  <dc:description/>
  <cp:lastModifiedBy>Sana Sabah Sabry Al-Azzawi</cp:lastModifiedBy>
  <cp:revision>1</cp:revision>
  <dcterms:created xsi:type="dcterms:W3CDTF">2021-05-01T08:41:00Z</dcterms:created>
  <dcterms:modified xsi:type="dcterms:W3CDTF">2021-05-01T09:09:00Z</dcterms:modified>
</cp:coreProperties>
</file>