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>
      <w:pPr>
        <w:pStyle w:val="Normal"/>
        <w:spacing w:before="0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>
      <w:pPr>
        <w:pStyle w:val="Normal"/>
        <w:spacing w:before="0" w:after="0"/>
        <w:jc w:val="center"/>
        <w:rPr>
          <w:b/>
          <w:b/>
        </w:rPr>
      </w:pPr>
      <w:r>
        <w:rPr>
          <w:b/>
        </w:rPr>
      </w:r>
    </w:p>
    <w:tbl>
      <w:tblPr>
        <w:tblStyle w:val="a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508"/>
        <w:gridCol w:w="4507"/>
      </w:tblGrid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15 February 2025</w:t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 xml:space="preserve"> </w:t>
            </w:r>
            <w:r>
              <w:rPr/>
              <w:t>LTVIP2025TMID45617</w:t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3"/>
              <w:widowControl w:val="false"/>
              <w:spacing w:before="280" w:after="80"/>
              <w:rPr/>
            </w:pPr>
            <w:bookmarkStart w:id="0" w:name="projectTitle"/>
            <w:bookmarkEnd w:id="0"/>
            <w:r>
              <w:rPr/>
              <w:t>CleanTech: Transforming Waste Management with Transfer Learning</w:t>
            </w:r>
          </w:p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2 Marks</w:t>
            </w:r>
          </w:p>
        </w:tc>
      </w:tr>
    </w:tbl>
    <w:p>
      <w:pPr>
        <w:pStyle w:val="Normal"/>
        <w:rPr>
          <w:b/>
          <w:b/>
        </w:rPr>
      </w:pPr>
      <w:r>
        <w:rPr/>
      </w:r>
    </w:p>
    <w:p>
      <w:pPr>
        <w:pStyle w:val="HorizontalLine"/>
        <w:rPr>
          <w:b/>
          <w:b/>
        </w:rPr>
      </w:pPr>
      <w:r>
        <w:rPr/>
      </w:r>
    </w:p>
    <w:p>
      <w:pPr>
        <w:pStyle w:val="Heading3"/>
        <w:rPr>
          <w:b/>
          <w:b/>
        </w:rPr>
      </w:pPr>
      <w:r>
        <w:rPr>
          <w:rStyle w:val="StrongEmphasis"/>
          <w:b/>
        </w:rPr>
        <w:t>Template</w:t>
      </w:r>
    </w:p>
    <w:p>
      <w:pPr>
        <w:pStyle w:val="Normal"/>
        <w:rPr>
          <w:b/>
          <w:b/>
        </w:rPr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09"/>
        <w:gridCol w:w="1880"/>
        <w:gridCol w:w="6537"/>
      </w:tblGrid>
      <w:tr>
        <w:trPr>
          <w:tblHeader w:val="true"/>
        </w:trPr>
        <w:tc>
          <w:tcPr>
            <w:tcW w:w="60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>
                <w:rStyle w:val="StrongEmphasis"/>
                <w:b/>
              </w:rPr>
              <w:t>S.No.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>
                <w:rStyle w:val="StrongEmphasis"/>
                <w:b/>
              </w:rPr>
              <w:t>Parameter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>
                <w:rStyle w:val="StrongEmphasis"/>
                <w:b/>
              </w:rPr>
              <w:t>Details / Description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Customer Problem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Inefficient and inaccurate waste segregation leads to increased environmental pollution and higher processing costs.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Customer Behavior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Customers and waste management workers often manually sort waste, leading to errors and inconsistent categorization.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Proposed Solution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Implement a transfer learning-based image classification system that automatically and accurately classifies waste types (biodegradable, recyclable, trash).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Fit Between Problem &amp; Solution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The solution automates and simplifies waste classification, aligning perfectly with the need to reduce manual errors and improve sorting speed.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5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Channels &amp; Mediums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Web and mobile applications deployed to municipalities and waste management companies; integration with existing waste processing systems.</w:t>
            </w:r>
          </w:p>
        </w:tc>
      </w:tr>
      <w:tr>
        <w:trPr/>
        <w:tc>
          <w:tcPr>
            <w:tcW w:w="6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6</w:t>
            </w:r>
          </w:p>
        </w:tc>
        <w:tc>
          <w:tcPr>
            <w:tcW w:w="188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Value Proposition</w:t>
            </w:r>
          </w:p>
        </w:tc>
        <w:tc>
          <w:tcPr>
            <w:tcW w:w="65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Improved accuracy and efficiency in waste classification, reducing landfill waste, lowering costs, and promoting environmental sustainability.</w:t>
            </w:r>
          </w:p>
        </w:tc>
      </w:tr>
    </w:tbl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spacing w:before="0" w:after="160"/>
        <w:rPr>
          <w:color w:val="0563C1"/>
          <w:u w:val="single"/>
        </w:rPr>
      </w:pPr>
      <w:r>
        <w:rPr/>
      </w:r>
    </w:p>
    <w:sectPr>
      <w:type w:val="nextPage"/>
      <w:pgSz w:w="11906" w:h="16838"/>
      <w:pgMar w:left="1440" w:right="1440" w:gutter="0" w:header="0" w:top="851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OpenSymbol">
    <w:altName w:val="Arial Unicode MS"/>
    <w:charset w:val="02"/>
    <w:family w:val="auto"/>
    <w:pitch w:val="default"/>
    <w:embedRegular r:id="rId7" w:fontKey="{07014A78-CABC-4EF0-12AC-5CD89AEFDE07}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Georgia">
    <w:charset w:val="01"/>
    <w:family w:val="roman"/>
    <w:pitch w:val="variable"/>
    <w:embedRegular r:id="rId12" w:fontKey="{0C014A78-CABC-4EF0-12AC-5CD89AEFDE0C}"/>
    <w:embedItalic r:id="rId13" w:fontKey="{0D014A78-CABC-4EF0-12AC-5CD89AEFDE0D}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fill="E1DFDD" w:val="clear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LibreOffice/7.3.7.2$Linux_X86_64 LibreOffice_project/30$Build-2</Application>
  <AppVersion>15.0000</AppVersion>
  <Pages>1</Pages>
  <Words>154</Words>
  <Characters>1043</Characters>
  <CharactersWithSpaces>1167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2022-10-03T08:04:00Z</dcterms:created>
  <dc:creator>Amarender Katkam</dc:creator>
  <dc:description/>
  <dc:language>en-IN</dc:language>
  <cp:lastModifiedBy/>
  <cp:lastPrinted>2025-02-15T04:32:00Z</cp:lastPrinted>
  <dcterms:modified xsi:type="dcterms:W3CDTF">2025-06-28T00:35:23Z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