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LTVIP2025TMID45617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280" w:after="80"/>
              <w:rPr>
                <w:b/>
                <w:b/>
                <w:bCs/>
                <w:sz w:val="22"/>
                <w:szCs w:val="22"/>
              </w:rPr>
            </w:pPr>
            <w:bookmarkStart w:id="0" w:name="projectTitle"/>
            <w:bookmarkEnd w:id="0"/>
            <w:r>
              <w:rPr>
                <w:b/>
                <w:bCs/>
                <w:sz w:val="22"/>
                <w:szCs w:val="22"/>
              </w:rPr>
              <w:t>CleanTech: Transforming Waste Management with Transfer Learning</w:t>
            </w:r>
          </w:p>
          <w:p>
            <w:pPr>
              <w:pStyle w:val="Normal1"/>
              <w:widowControl w:val="false"/>
              <w:spacing w:before="0" w:after="16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Functional Requirements:</w:t>
      </w:r>
    </w:p>
    <w:p>
      <w:pPr>
        <w:pStyle w:val="Normal1"/>
        <w:rPr/>
      </w:pPr>
      <w:r>
        <w:rPr/>
        <w:t>Following are the functional requirements of the proposed solution.</w:t>
      </w:r>
    </w:p>
    <w:p>
      <w:pPr>
        <w:pStyle w:val="Normal1"/>
        <w:rPr/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1"/>
        <w:gridCol w:w="3041"/>
        <w:gridCol w:w="5194"/>
      </w:tblGrid>
      <w:tr>
        <w:trPr>
          <w:tblHeader w:val="true"/>
        </w:trPr>
        <w:tc>
          <w:tcPr>
            <w:tcW w:w="79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FR No.</w:t>
            </w:r>
          </w:p>
        </w:tc>
        <w:tc>
          <w:tcPr>
            <w:tcW w:w="304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Functional Requirement (Epic)</w:t>
            </w:r>
          </w:p>
        </w:tc>
        <w:tc>
          <w:tcPr>
            <w:tcW w:w="519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Sub Requirement (Story / Sub-Task)</w:t>
            </w:r>
          </w:p>
        </w:tc>
      </w:tr>
      <w:tr>
        <w:trPr/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FR-1</w:t>
            </w:r>
          </w:p>
        </w:tc>
        <w:tc>
          <w:tcPr>
            <w:tcW w:w="3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Waste Image Classification</w:t>
            </w:r>
          </w:p>
        </w:tc>
        <w:tc>
          <w:tcPr>
            <w:tcW w:w="5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Upload image for classification - View classification results</w:t>
            </w:r>
          </w:p>
        </w:tc>
      </w:tr>
      <w:tr>
        <w:trPr/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FR-2</w:t>
            </w:r>
          </w:p>
        </w:tc>
        <w:tc>
          <w:tcPr>
            <w:tcW w:w="3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Preprocessing</w:t>
            </w:r>
          </w:p>
        </w:tc>
        <w:tc>
          <w:tcPr>
            <w:tcW w:w="5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Image resizing and normalization - Data augmentation options</w:t>
            </w:r>
          </w:p>
        </w:tc>
      </w:tr>
      <w:tr>
        <w:trPr/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FR-3</w:t>
            </w:r>
          </w:p>
        </w:tc>
        <w:tc>
          <w:tcPr>
            <w:tcW w:w="3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User Interface</w:t>
            </w:r>
          </w:p>
        </w:tc>
        <w:tc>
          <w:tcPr>
            <w:tcW w:w="5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Web page for image upload - Display prediction and confidence</w:t>
            </w:r>
          </w:p>
        </w:tc>
      </w:tr>
      <w:tr>
        <w:trPr/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FR-4</w:t>
            </w:r>
          </w:p>
        </w:tc>
        <w:tc>
          <w:tcPr>
            <w:tcW w:w="3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Management</w:t>
            </w:r>
          </w:p>
        </w:tc>
        <w:tc>
          <w:tcPr>
            <w:tcW w:w="5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Model loading and inference - Update model with new data</w:t>
            </w:r>
          </w:p>
        </w:tc>
      </w:tr>
      <w:tr>
        <w:trPr/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FR-5</w:t>
            </w:r>
          </w:p>
        </w:tc>
        <w:tc>
          <w:tcPr>
            <w:tcW w:w="3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Results Storage and History</w:t>
            </w:r>
          </w:p>
        </w:tc>
        <w:tc>
          <w:tcPr>
            <w:tcW w:w="5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Save prediction history - View past classifications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Non-functional Requirements:</w:t>
      </w:r>
    </w:p>
    <w:p>
      <w:pPr>
        <w:pStyle w:val="Normal1"/>
        <w:rPr/>
      </w:pPr>
      <w:r>
        <w:rPr/>
        <w:t>Following are the non-functional requirements of the proposed solution.</w:t>
      </w:r>
    </w:p>
    <w:p>
      <w:pPr>
        <w:pStyle w:val="Normal1"/>
        <w:rPr/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0"/>
        <w:gridCol w:w="2673"/>
        <w:gridCol w:w="5513"/>
      </w:tblGrid>
      <w:tr>
        <w:trPr>
          <w:tblHeader w:val="true"/>
        </w:trPr>
        <w:tc>
          <w:tcPr>
            <w:tcW w:w="84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NFR No.</w:t>
            </w:r>
          </w:p>
        </w:tc>
        <w:tc>
          <w:tcPr>
            <w:tcW w:w="267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Non-Functional Requirement</w:t>
            </w:r>
          </w:p>
        </w:tc>
        <w:tc>
          <w:tcPr>
            <w:tcW w:w="551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NFR-1</w:t>
            </w:r>
          </w:p>
        </w:tc>
        <w:tc>
          <w:tcPr>
            <w:tcW w:w="2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Usability</w:t>
            </w:r>
          </w:p>
        </w:tc>
        <w:tc>
          <w:tcPr>
            <w:tcW w:w="5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Simple and intuitive web interface for users with minimal technical knowledge.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NFR-2</w:t>
            </w:r>
          </w:p>
        </w:tc>
        <w:tc>
          <w:tcPr>
            <w:tcW w:w="2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Security</w:t>
            </w:r>
          </w:p>
        </w:tc>
        <w:tc>
          <w:tcPr>
            <w:tcW w:w="5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Secure upload endpoints with validation; HTTPS enabled for data transmission encryption.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NFR-3</w:t>
            </w:r>
          </w:p>
        </w:tc>
        <w:tc>
          <w:tcPr>
            <w:tcW w:w="2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Reliability</w:t>
            </w:r>
          </w:p>
        </w:tc>
        <w:tc>
          <w:tcPr>
            <w:tcW w:w="5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Stable and fault-tolerant system; proper error handling and logging for smooth user experience.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NFR-4</w:t>
            </w:r>
          </w:p>
        </w:tc>
        <w:tc>
          <w:tcPr>
            <w:tcW w:w="2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Performance</w:t>
            </w:r>
          </w:p>
        </w:tc>
        <w:tc>
          <w:tcPr>
            <w:tcW w:w="5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Fast image processing and classification with minimal latency; response time under 3 seconds.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NFR-5</w:t>
            </w:r>
          </w:p>
        </w:tc>
        <w:tc>
          <w:tcPr>
            <w:tcW w:w="2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Availability</w:t>
            </w:r>
          </w:p>
        </w:tc>
        <w:tc>
          <w:tcPr>
            <w:tcW w:w="5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99.9% uptime with cloud deployment and fallback mechanisms.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NFR-6</w:t>
            </w:r>
          </w:p>
        </w:tc>
        <w:tc>
          <w:tcPr>
            <w:tcW w:w="2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Scalability</w:t>
            </w:r>
          </w:p>
        </w:tc>
        <w:tc>
          <w:tcPr>
            <w:tcW w:w="5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Architecture supports scaling for increased users and batch processing via modular microservices.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211</Words>
  <Characters>1380</Characters>
  <CharactersWithSpaces>1538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2025-06-28T01:04:17Z</dcterms:modified>
  <cp:revision>1</cp:revision>
  <dc:subject/>
  <dc:title/>
</cp:coreProperties>
</file>