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start="0" w:end="0" w:hanging="0"/>
        <w:jc w:val="start"/>
        <w:rPr>
          <w:rFonts w:ascii="Open Sans;sans-serif" w:hAnsi="Open Sans;sans-serif"/>
          <w:b/>
          <w:i w:val="false"/>
          <w:caps w:val="false"/>
          <w:smallCaps w:val="false"/>
          <w:color w:val="C9211E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C9211E"/>
          <w:spacing w:val="0"/>
          <w:sz w:val="30"/>
        </w:rPr>
        <w:t>Preparando o ambiente: utilizando o Postgres com o Kafka Connect</w:t>
      </w:r>
    </w:p>
    <w:p>
      <w:pPr>
        <w:pStyle w:val="Normal"/>
        <w:widowControl/>
        <w:bidi w:val="0"/>
        <w:ind w:start="0" w:end="0" w:hanging="0"/>
        <w:jc w:val="start"/>
        <w:rPr>
          <w:rFonts w:ascii="Open Sans;sans-serif" w:hAnsi="Open Sans;sans-serif"/>
          <w:b/>
          <w:i w:val="false"/>
          <w:caps w:val="false"/>
          <w:smallCaps w:val="false"/>
          <w:color w:val="C9211E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C9211E"/>
          <w:spacing w:val="0"/>
          <w:sz w:val="30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Open Sans;sans-serif" w:hAnsi="Open Sans;sans-serif"/>
          <w:b/>
          <w:i w:val="false"/>
          <w:caps w:val="false"/>
          <w:smallCaps w:val="false"/>
          <w:color w:val="C9211E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C9211E"/>
          <w:spacing w:val="0"/>
          <w:sz w:val="30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</w:rPr>
        <w:t>Para utilizar o </w:t>
      </w:r>
      <w:r>
        <w:rPr>
          <w:rStyle w:val="Nfasefor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</w:rPr>
        <w:t>Postgres</w:t>
      </w: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30"/>
        </w:rPr>
        <w:t> 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</w:rPr>
        <w:t>com o Kafka Connect, é necessário configurar o Postgres para a execução no modo de replicação. Para isso, adicione as seguintes linhas no final do arquivo </w:t>
      </w: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FF0000"/>
          <w:spacing w:val="0"/>
          <w:sz w:val="30"/>
          <w:highlight w:val="darkYellow"/>
        </w:rPr>
        <w:t>postgresql.conf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FF0000"/>
          <w:spacing w:val="0"/>
          <w:sz w:val="27"/>
        </w:rPr>
        <w:t>:</w:t>
      </w:r>
    </w:p>
    <w:p>
      <w:pPr>
        <w:pStyle w:val="Normal"/>
        <w:widowControl/>
        <w:bidi w:val="0"/>
        <w:ind w:start="0" w:end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color w:val="C9211E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C9211E"/>
          <w:spacing w:val="0"/>
          <w:sz w:val="27"/>
        </w:rPr>
      </w:r>
    </w:p>
    <w:p>
      <w:pPr>
        <w:pStyle w:val="Textoprformatad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75715E"/>
          <w:spacing w:val="0"/>
          <w:sz w:val="27"/>
        </w:rPr>
        <w:t># LOGGING</w:t>
      </w:r>
    </w:p>
    <w:p>
      <w:pPr>
        <w:pStyle w:val="Textoprformatad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  <w:sz w:val="27"/>
        </w:rPr>
        <w:t>log_min_error_statement = fatal</w:t>
      </w:r>
    </w:p>
    <w:p>
      <w:pPr>
        <w:pStyle w:val="Textoprformatad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75715E"/>
          <w:spacing w:val="0"/>
          <w:sz w:val="27"/>
        </w:rPr>
        <w:t># CONNECTION</w:t>
      </w:r>
    </w:p>
    <w:p>
      <w:pPr>
        <w:pStyle w:val="Textoprformatad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005CC5"/>
          <w:spacing w:val="0"/>
          <w:sz w:val="27"/>
        </w:rPr>
        <w:t>listen_addresses</w:t>
      </w: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DDDDDD"/>
          <w:spacing w:val="0"/>
          <w:sz w:val="27"/>
        </w:rPr>
        <w:t xml:space="preserve"> = </w:t>
      </w: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A6E22E"/>
          <w:spacing w:val="0"/>
          <w:sz w:val="27"/>
        </w:rPr>
        <w:t>'*'</w:t>
      </w:r>
    </w:p>
    <w:p>
      <w:pPr>
        <w:pStyle w:val="Textoprformatad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75715E"/>
          <w:spacing w:val="0"/>
          <w:sz w:val="27"/>
        </w:rPr>
        <w:t># MODULES</w:t>
      </w:r>
    </w:p>
    <w:p>
      <w:pPr>
        <w:pStyle w:val="Textoprformatad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005CC5"/>
          <w:spacing w:val="0"/>
          <w:sz w:val="27"/>
        </w:rPr>
        <w:t>shared_preload_libraries</w:t>
      </w: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DDDDDD"/>
          <w:spacing w:val="0"/>
          <w:sz w:val="27"/>
        </w:rPr>
        <w:t xml:space="preserve"> = </w:t>
      </w: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A6E22E"/>
          <w:spacing w:val="0"/>
          <w:sz w:val="27"/>
        </w:rPr>
        <w:t>'decoderbufs'</w:t>
      </w:r>
    </w:p>
    <w:p>
      <w:pPr>
        <w:pStyle w:val="Textoprformatad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75715E"/>
          <w:spacing w:val="0"/>
          <w:sz w:val="27"/>
        </w:rPr>
        <w:t># REPLICATION</w:t>
      </w:r>
    </w:p>
    <w:p>
      <w:pPr>
        <w:pStyle w:val="Textoprformatad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005CC5"/>
          <w:spacing w:val="0"/>
          <w:sz w:val="27"/>
        </w:rPr>
        <w:t>wal_level</w:t>
      </w: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DDDDDD"/>
          <w:spacing w:val="0"/>
          <w:sz w:val="27"/>
        </w:rPr>
        <w:t xml:space="preserve"> = logical </w:t>
      </w: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75715E"/>
          <w:spacing w:val="0"/>
          <w:sz w:val="27"/>
        </w:rPr>
        <w:t># minimal, archive, hot_standby, or logical (change requires restart)</w:t>
      </w:r>
    </w:p>
    <w:p>
      <w:pPr>
        <w:pStyle w:val="Textoprformatado"/>
        <w:widowControl/>
        <w:bidi w:val="0"/>
        <w:ind w:start="0" w:end="0" w:hanging="0"/>
        <w:jc w:val="both"/>
        <w:rPr/>
      </w:pPr>
      <w:r>
        <w:rPr>
          <w:rStyle w:val="Textooriginal"/>
          <w:b w:val="false"/>
          <w:i w:val="false"/>
          <w:caps w:val="false"/>
          <w:smallCaps w:val="false"/>
          <w:color w:val="005CC5"/>
          <w:spacing w:val="0"/>
          <w:sz w:val="27"/>
        </w:rPr>
        <w:t>max_wal_senders</w:t>
      </w:r>
      <w:r>
        <w:rPr>
          <w:rStyle w:val="Textooriginal"/>
          <w:b w:val="false"/>
          <w:i w:val="false"/>
          <w:caps w:val="false"/>
          <w:smallCaps w:val="false"/>
          <w:color w:val="DDDDDD"/>
          <w:spacing w:val="0"/>
          <w:sz w:val="27"/>
        </w:rPr>
        <w:t xml:space="preserve"> = </w:t>
      </w:r>
      <w:r>
        <w:rPr>
          <w:rStyle w:val="Textooriginal"/>
          <w:b w:val="false"/>
          <w:i w:val="false"/>
          <w:caps w:val="false"/>
          <w:smallCaps w:val="false"/>
          <w:color w:val="005CC5"/>
          <w:spacing w:val="0"/>
          <w:sz w:val="27"/>
        </w:rPr>
        <w:t>1</w:t>
      </w:r>
      <w:r>
        <w:rPr>
          <w:rStyle w:val="Textooriginal"/>
          <w:b w:val="false"/>
          <w:i w:val="false"/>
          <w:caps w:val="false"/>
          <w:smallCaps w:val="false"/>
          <w:color w:val="DDDDDD"/>
          <w:spacing w:val="0"/>
          <w:sz w:val="27"/>
        </w:rPr>
        <w:t xml:space="preserve"> </w:t>
      </w:r>
      <w:r>
        <w:rPr>
          <w:rStyle w:val="Textooriginal"/>
          <w:b w:val="false"/>
          <w:i w:val="false"/>
          <w:caps w:val="false"/>
          <w:smallCaps w:val="false"/>
          <w:color w:val="75715E"/>
          <w:spacing w:val="0"/>
          <w:sz w:val="27"/>
        </w:rPr>
        <w:t># max number of walsender processes (change requires restart)</w:t>
      </w:r>
    </w:p>
    <w:p>
      <w:pPr>
        <w:pStyle w:val="Textoprformatado"/>
        <w:widowControl/>
        <w:bidi w:val="0"/>
        <w:ind w:start="0" w:end="0" w:hanging="0"/>
        <w:jc w:val="both"/>
        <w:rPr/>
      </w:pPr>
      <w:r>
        <w:rPr>
          <w:rStyle w:val="Textooriginal"/>
          <w:b w:val="false"/>
          <w:i w:val="false"/>
          <w:caps w:val="false"/>
          <w:smallCaps w:val="false"/>
          <w:color w:val="75715E"/>
          <w:spacing w:val="0"/>
          <w:sz w:val="27"/>
        </w:rPr>
        <w:t>#wal_keep_segments = 4 # in logfile segments, 16MB each; 0 disables</w:t>
      </w:r>
    </w:p>
    <w:p>
      <w:pPr>
        <w:pStyle w:val="Textoprformatado"/>
        <w:widowControl/>
        <w:bidi w:val="0"/>
        <w:ind w:start="0" w:end="0" w:hanging="0"/>
        <w:jc w:val="both"/>
        <w:rPr/>
      </w:pPr>
      <w:r>
        <w:rPr>
          <w:rStyle w:val="Textooriginal"/>
          <w:b w:val="false"/>
          <w:i w:val="false"/>
          <w:caps w:val="false"/>
          <w:smallCaps w:val="false"/>
          <w:color w:val="75715E"/>
          <w:spacing w:val="0"/>
          <w:sz w:val="27"/>
        </w:rPr>
        <w:t>#wal_sender_timeout = 60s # in milliseconds; 0 disables</w:t>
      </w:r>
    </w:p>
    <w:p>
      <w:pPr>
        <w:pStyle w:val="Textoprformatado"/>
        <w:widowControl/>
        <w:bidi w:val="0"/>
        <w:ind w:start="0" w:end="0" w:hanging="0"/>
        <w:jc w:val="both"/>
        <w:rPr/>
      </w:pPr>
      <w:r>
        <w:rPr>
          <w:rStyle w:val="Textooriginal"/>
          <w:b w:val="false"/>
          <w:i w:val="false"/>
          <w:caps w:val="false"/>
          <w:smallCaps w:val="false"/>
          <w:color w:val="005CC5"/>
          <w:spacing w:val="0"/>
          <w:sz w:val="27"/>
        </w:rPr>
        <w:t>max_replication_slots</w:t>
      </w:r>
      <w:r>
        <w:rPr>
          <w:rStyle w:val="Textooriginal"/>
          <w:b w:val="false"/>
          <w:i w:val="false"/>
          <w:caps w:val="false"/>
          <w:smallCaps w:val="false"/>
          <w:color w:val="DDDDDD"/>
          <w:spacing w:val="0"/>
          <w:sz w:val="27"/>
        </w:rPr>
        <w:t xml:space="preserve"> = </w:t>
      </w:r>
      <w:r>
        <w:rPr>
          <w:rStyle w:val="Textooriginal"/>
          <w:b w:val="false"/>
          <w:i w:val="false"/>
          <w:caps w:val="false"/>
          <w:smallCaps w:val="false"/>
          <w:color w:val="005CC5"/>
          <w:spacing w:val="0"/>
          <w:sz w:val="27"/>
        </w:rPr>
        <w:t>1</w:t>
      </w:r>
      <w:r>
        <w:rPr>
          <w:rStyle w:val="Textooriginal"/>
          <w:b w:val="false"/>
          <w:i w:val="false"/>
          <w:caps w:val="false"/>
          <w:smallCaps w:val="false"/>
          <w:color w:val="DDDDDD"/>
          <w:spacing w:val="0"/>
          <w:sz w:val="27"/>
        </w:rPr>
        <w:t xml:space="preserve"> </w:t>
      </w:r>
      <w:r>
        <w:rPr>
          <w:rStyle w:val="Textooriginal"/>
          <w:b w:val="false"/>
          <w:i w:val="false"/>
          <w:caps w:val="false"/>
          <w:smallCaps w:val="false"/>
          <w:color w:val="75715E"/>
          <w:spacing w:val="0"/>
          <w:sz w:val="27"/>
        </w:rPr>
        <w:t># max number of replication slots (change requires restart)</w:t>
      </w:r>
    </w:p>
    <w:p>
      <w:pPr>
        <w:pStyle w:val="Textoprformatado"/>
        <w:widowControl/>
        <w:bidi w:val="0"/>
        <w:ind w:start="0" w:end="0" w:hanging="0"/>
        <w:jc w:val="both"/>
        <w:rPr>
          <w:rStyle w:val="Textooriginal"/>
          <w:b w:val="false"/>
          <w:i w:val="false"/>
          <w:caps w:val="false"/>
          <w:smallCaps w:val="false"/>
          <w:color w:val="75715E"/>
          <w:spacing w:val="0"/>
          <w:sz w:val="27"/>
        </w:rPr>
      </w:pPr>
      <w:r>
        <w:rPr/>
      </w:r>
    </w:p>
    <w:p>
      <w:pPr>
        <w:pStyle w:val="Textoprformatado"/>
        <w:widowControl/>
        <w:bidi w:val="0"/>
        <w:ind w:start="0" w:end="0" w:hanging="0"/>
        <w:jc w:val="both"/>
        <w:rPr>
          <w:rStyle w:val="Textooriginal"/>
          <w:b w:val="false"/>
          <w:i w:val="false"/>
          <w:caps w:val="false"/>
          <w:smallCaps w:val="false"/>
          <w:color w:val="75715E"/>
          <w:spacing w:val="0"/>
          <w:sz w:val="27"/>
        </w:rPr>
      </w:pPr>
      <w:r>
        <w:rPr/>
      </w:r>
    </w:p>
    <w:p>
      <w:pPr>
        <w:pStyle w:val="Corpodotexto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111111"/>
          <w:spacing w:val="0"/>
          <w:sz w:val="27"/>
        </w:rPr>
        <w:t xml:space="preserve">A documentação do Confluent traz um </w:t>
      </w:r>
      <w:hyperlink r:id="rId2">
        <w:r>
          <w:rPr>
            <w:rStyle w:val="LinkdaInternet"/>
            <w:rFonts w:ascii="Source Serif Pro;serif" w:hAnsi="Source Serif Pro;serif"/>
            <w:b/>
            <w:bCs/>
            <w:i w:val="false"/>
            <w:caps w:val="false"/>
            <w:smallCaps w:val="false"/>
            <w:color w:val="2A6099"/>
            <w:spacing w:val="0"/>
            <w:sz w:val="27"/>
          </w:rPr>
          <w:t>t</w:t>
        </w:r>
      </w:hyperlink>
      <w:hyperlink r:id="rId3">
        <w:r>
          <w:rPr>
            <w:rStyle w:val="LinkdaInternet"/>
            <w:rFonts w:ascii="Source Serif Pro;serif" w:hAnsi="Source Serif Pro;serif"/>
            <w:b/>
            <w:bCs/>
            <w:i w:val="false"/>
            <w:caps w:val="false"/>
            <w:smallCaps w:val="false"/>
            <w:color w:val="2A6099"/>
            <w:spacing w:val="0"/>
            <w:sz w:val="27"/>
          </w:rPr>
          <w:t>utorial completo sobre como configurar o Postgres para utilizá-lo com o Kafka Conntect</w:t>
        </w:r>
      </w:hyperlink>
    </w:p>
    <w:p>
      <w:pPr>
        <w:pStyle w:val="Corpodotexto"/>
        <w:widowControl/>
        <w:pBdr/>
        <w:bidi w:val="0"/>
        <w:spacing w:before="0" w:after="0"/>
        <w:ind w:start="0" w:end="0" w:hanging="0"/>
        <w:jc w:val="star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111111"/>
          <w:spacing w:val="0"/>
          <w:sz w:val="27"/>
        </w:rPr>
        <w:t>Outra possibilidade, é usar a imagem do Docker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111111"/>
          <w:spacing w:val="0"/>
          <w:sz w:val="27"/>
        </w:rPr>
        <w:t>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111111"/>
          <w:spacing w:val="0"/>
          <w:sz w:val="27"/>
        </w:rPr>
        <w:t>debezium/postgresql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111111"/>
          <w:spacing w:val="0"/>
          <w:sz w:val="27"/>
        </w:rPr>
        <w:t>,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111111"/>
          <w:spacing w:val="0"/>
          <w:sz w:val="27"/>
        </w:rPr>
        <w:t xml:space="preserve"> que já está totalmente configurada para ser usada com o Kafka Connect. Ela pode ser utilizada com o seguinte comando: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br/>
      </w:r>
      <w:r>
        <w:rPr>
          <w:rStyle w:val="Textooriginal"/>
          <w:b w:val="false"/>
          <w:i w:val="false"/>
          <w:caps w:val="false"/>
          <w:smallCaps w:val="false"/>
          <w:color w:val="000000"/>
          <w:spacing w:val="0"/>
          <w:sz w:val="27"/>
        </w:rPr>
        <w:t>docker run --name postgres -e POSTGRES_PASSWORD=postgres -p 5432:5432 -d debezium/postgres:15</w:t>
      </w:r>
    </w:p>
    <w:p>
      <w:pPr>
        <w:pStyle w:val="Corpodotexto"/>
        <w:widowControl/>
        <w:bidi w:val="0"/>
        <w:ind w:start="0" w:end="0" w:hanging="0"/>
        <w:jc w:val="start"/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</w:rPr>
        <w:t>Por fim, depois que o Postgres for totalmente configurado, é necessário instalar dois plugins no Confluent Kafka para a utilização do Postgres com o Kafka Connect. Para isso, basta executar os seguintes comandos:</w:t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r>
    </w:p>
    <w:p>
      <w:pPr>
        <w:pStyle w:val="Textoprformatado"/>
        <w:widowControl/>
        <w:bidi w:val="0"/>
        <w:ind w:start="0" w:end="0" w:hanging="0"/>
        <w:jc w:val="start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confluent-hub install debezium/debezium-connector-postgresql:2.1.4</w:t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e após o comando: </w:t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r>
    </w:p>
    <w:p>
      <w:pPr>
        <w:pStyle w:val="Textoprformatado"/>
        <w:widowControl/>
        <w:bidi w:val="0"/>
        <w:ind w:start="0" w:end="0" w:hanging="0"/>
        <w:jc w:val="start"/>
        <w:rPr>
          <w:rFonts w:ascii="Open Sans;sans-serif" w:hAnsi="Open Sans;sans-serif"/>
          <w:b/>
          <w:i w:val="false"/>
          <w:caps w:val="false"/>
          <w:smallCaps w:val="false"/>
          <w:color w:val="FFFFFF"/>
          <w:spacing w:val="0"/>
          <w:sz w:val="30"/>
        </w:rPr>
      </w:pPr>
      <w:r>
        <w:rPr>
          <w:rStyle w:val="Textooriginal"/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confluent-hub install confluentinc/kafka-connect- jdbc:10.7.0</w:t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30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30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Open Sans">
    <w:altName w:val="sans-serif"/>
    <w:charset w:val="01" w:characterSet="utf-8"/>
    <w:family w:val="auto"/>
    <w:pitch w:val="default"/>
  </w:font>
  <w:font w:name="Source Serif Pro">
    <w:altName w:val="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onfluent.io/kafka-connectors/debezium-postgres-source/current/overview.html" TargetMode="External"/><Relationship Id="rId3" Type="http://schemas.openxmlformats.org/officeDocument/2006/relationships/hyperlink" Target="https://docs.confluent.io/kafka-connectors/debezium-postgres-source/current/overview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216</Words>
  <Characters>1336</Characters>
  <CharactersWithSpaces>1532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2024-03-22T10:53:54Z</dcterms:created>
  <dc:creator/>
  <dc:description/>
  <dc:language>pt-BR</dc:language>
  <cp:lastModifiedBy/>
  <dcterms:modified xsi:type="dcterms:W3CDTF">2024-03-22T11:06:33Z</dcterms:modified>
  <cp:revision>1</cp:revision>
  <dc:subject/>
  <dc:title/>
</cp:coreProperties>
</file>