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B48" w:rsidRDefault="00E13FA9">
      <w:r>
        <w:t>Exemplo Anexo</w:t>
      </w:r>
      <w:bookmarkStart w:id="0" w:name="_GoBack"/>
      <w:bookmarkEnd w:id="0"/>
    </w:p>
    <w:sectPr w:rsidR="00165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A9"/>
    <w:rsid w:val="00165B48"/>
    <w:rsid w:val="006A3B4F"/>
    <w:rsid w:val="00E1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02FAC"/>
  <w15:chartTrackingRefBased/>
  <w15:docId w15:val="{5943E7F3-7146-40AE-ABBD-55306D9A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Sanara</dc:creator>
  <cp:keywords/>
  <dc:description/>
  <cp:lastModifiedBy>Sanara</cp:lastModifiedBy>
  <cp:revision>1</cp:revision>
  <dcterms:created xsi:type="dcterms:W3CDTF">2017-08-02T14:38:00Z</dcterms:created>
  <dcterms:modified xsi:type="dcterms:W3CDTF">2017-08-02T14:39:00Z</dcterms:modified>
</cp:coreProperties>
</file>