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7988" w:rsidRPr="00785927" w:rsidRDefault="0005484B" w:rsidP="00827988">
      <w:pPr>
        <w:tabs>
          <w:tab w:val="left" w:pos="2316"/>
        </w:tabs>
        <w:spacing w:after="120"/>
        <w:jc w:val="center"/>
        <w:rPr>
          <w:rFonts w:ascii="Times New Roman" w:hAnsi="Times New Roman" w:cs="Times New Roman"/>
          <w:b/>
          <w:sz w:val="32"/>
          <w:szCs w:val="28"/>
        </w:rPr>
      </w:pPr>
      <w:r>
        <w:rPr>
          <w:rFonts w:ascii="Times New Roman" w:hAnsi="Times New Roman" w:cs="Times New Roman"/>
          <w:b/>
          <w:sz w:val="32"/>
          <w:szCs w:val="28"/>
        </w:rPr>
        <w:t>Fintech E</w:t>
      </w:r>
      <w:r w:rsidR="00827988" w:rsidRPr="00785927">
        <w:rPr>
          <w:rFonts w:ascii="Times New Roman" w:hAnsi="Times New Roman" w:cs="Times New Roman"/>
          <w:b/>
          <w:sz w:val="32"/>
          <w:szCs w:val="28"/>
        </w:rPr>
        <w:t>volution in India: A comprehensive Exploration of Technological, Legal and Consumer Dynamics</w:t>
      </w:r>
    </w:p>
    <w:p w:rsidR="00827988" w:rsidRDefault="00827988" w:rsidP="00827988">
      <w:pPr>
        <w:tabs>
          <w:tab w:val="left" w:pos="2316"/>
        </w:tabs>
        <w:spacing w:after="120"/>
        <w:jc w:val="center"/>
        <w:rPr>
          <w:rFonts w:ascii="Times New Roman" w:hAnsi="Times New Roman" w:cs="Times New Roman"/>
          <w:b/>
          <w:sz w:val="32"/>
          <w:szCs w:val="28"/>
        </w:rPr>
      </w:pPr>
      <w:proofErr w:type="spellStart"/>
      <w:r w:rsidRPr="00785927">
        <w:rPr>
          <w:rFonts w:ascii="Times New Roman" w:hAnsi="Times New Roman" w:cs="Times New Roman"/>
          <w:b/>
          <w:sz w:val="32"/>
          <w:szCs w:val="28"/>
        </w:rPr>
        <w:t>Sanat</w:t>
      </w:r>
      <w:proofErr w:type="spellEnd"/>
      <w:r w:rsidRPr="00785927">
        <w:rPr>
          <w:rFonts w:ascii="Times New Roman" w:hAnsi="Times New Roman" w:cs="Times New Roman"/>
          <w:b/>
          <w:sz w:val="32"/>
          <w:szCs w:val="28"/>
        </w:rPr>
        <w:t xml:space="preserve"> Mishra</w:t>
      </w:r>
    </w:p>
    <w:p w:rsidR="005A26A6" w:rsidRPr="00785927" w:rsidRDefault="005A26A6" w:rsidP="00827988">
      <w:pPr>
        <w:tabs>
          <w:tab w:val="left" w:pos="2316"/>
        </w:tabs>
        <w:spacing w:after="120"/>
        <w:jc w:val="center"/>
        <w:rPr>
          <w:rFonts w:ascii="Times New Roman" w:hAnsi="Times New Roman" w:cs="Times New Roman"/>
          <w:b/>
          <w:sz w:val="32"/>
          <w:szCs w:val="28"/>
        </w:rPr>
      </w:pPr>
      <w:r>
        <w:rPr>
          <w:rFonts w:ascii="Times New Roman" w:hAnsi="Times New Roman" w:cs="Times New Roman"/>
          <w:b/>
          <w:sz w:val="32"/>
          <w:szCs w:val="28"/>
        </w:rPr>
        <w:t>Roll No-A041</w:t>
      </w:r>
    </w:p>
    <w:p w:rsidR="00827988" w:rsidRPr="00785927" w:rsidRDefault="00827988" w:rsidP="00827988">
      <w:pPr>
        <w:tabs>
          <w:tab w:val="left" w:pos="2316"/>
        </w:tabs>
        <w:spacing w:after="120"/>
        <w:jc w:val="both"/>
        <w:rPr>
          <w:rFonts w:ascii="Times New Roman" w:hAnsi="Times New Roman" w:cs="Times New Roman"/>
          <w:b/>
          <w:i/>
          <w:sz w:val="28"/>
          <w:szCs w:val="28"/>
        </w:rPr>
      </w:pPr>
      <w:r w:rsidRPr="00785927">
        <w:rPr>
          <w:rFonts w:ascii="Times New Roman" w:hAnsi="Times New Roman" w:cs="Times New Roman"/>
          <w:b/>
          <w:i/>
          <w:sz w:val="28"/>
          <w:szCs w:val="28"/>
        </w:rPr>
        <w:t>Abstract</w:t>
      </w:r>
    </w:p>
    <w:p w:rsidR="00866710" w:rsidRPr="00866710" w:rsidRDefault="00866710" w:rsidP="00866710">
      <w:pPr>
        <w:spacing w:after="0" w:line="240" w:lineRule="auto"/>
        <w:rPr>
          <w:rFonts w:ascii="Times New Roman" w:eastAsia="Times New Roman" w:hAnsi="Times New Roman" w:cs="Times New Roman"/>
          <w:sz w:val="28"/>
          <w:szCs w:val="28"/>
        </w:rPr>
      </w:pPr>
      <w:r w:rsidRPr="00866710">
        <w:rPr>
          <w:rFonts w:ascii="Times New Roman" w:eastAsia="Times New Roman" w:hAnsi="Times New Roman" w:cs="Times New Roman"/>
          <w:sz w:val="28"/>
          <w:szCs w:val="28"/>
        </w:rPr>
        <w:t xml:space="preserve">Fintech's rapid expansion in India has been characterized by a confluence of technological advancements, regulatory changes, and consumer behavior adjustments. This report examines the state of Fintech in India, detailing its beginnings, quick growth, and important contribution to the reform of the banking industry. As the Indian financial technology industry develops further, it is important to understand the advancements and successes that have driven Fintech. Digital payments and mobile banking were implemented in India during the Fintech development stages. A Fintech ecosystem has been established as a result of the government's digitization objectives and the increasing use of cellphones. Because mobile banking makes services more available to a larger population, it has completely changed how consumers receive them. </w:t>
      </w:r>
    </w:p>
    <w:p w:rsidR="00CF53F1" w:rsidRPr="00CF53F1" w:rsidRDefault="00CF53F1" w:rsidP="00CF53F1">
      <w:pPr>
        <w:rPr>
          <w:rFonts w:ascii="Times New Roman" w:eastAsia="Times New Roman" w:hAnsi="Times New Roman" w:cs="Times New Roman"/>
          <w:sz w:val="28"/>
          <w:szCs w:val="28"/>
        </w:rPr>
      </w:pPr>
      <w:r w:rsidRPr="00CF53F1">
        <w:rPr>
          <w:rFonts w:ascii="Times New Roman" w:eastAsia="Times New Roman" w:hAnsi="Times New Roman" w:cs="Times New Roman"/>
          <w:sz w:val="28"/>
          <w:szCs w:val="28"/>
        </w:rPr>
        <w:t>At the same time, digital payment systems have surfaced as effective ways to carry out transactions that encourage inclusivity and reduce need on currency. The development of Fintech has been significantly impacted by the introduction and uptake of cutting edge technologies. Because of its secure features, Blockchain have been used in a variety of fields, such as keeping tamper-proof and transparent transaction records, which has helped to increase the general reliability of financial systems. Personalized financial advice, fraud detection, and analytics have all been transformed by artificial intelligence (AI). These developments in technology have not resulted in efficiency. Moreover made way for cutting-edge banking services and offers. The regulatory environment that oversees Fintech in India influences the sector's expansion and advancement. It's critical to strike a balance between protecting stability and encouraging innovation.</w:t>
      </w:r>
      <w:r w:rsidR="00827988" w:rsidRPr="00785927">
        <w:rPr>
          <w:rFonts w:ascii="Times New Roman" w:hAnsi="Times New Roman" w:cs="Times New Roman"/>
          <w:sz w:val="28"/>
          <w:szCs w:val="28"/>
        </w:rPr>
        <w:t xml:space="preserve"> </w:t>
      </w:r>
      <w:r w:rsidRPr="00CF53F1">
        <w:rPr>
          <w:rFonts w:ascii="Times New Roman" w:eastAsia="Times New Roman" w:hAnsi="Times New Roman" w:cs="Times New Roman"/>
          <w:sz w:val="28"/>
          <w:szCs w:val="28"/>
        </w:rPr>
        <w:t>The main goal of this study is to examine the environment and assess how well it promotes and protects innovation while looking out for the interests of consumers and the larger financial system. Comprehending the framework is crucial for regulators to adjust to the dynamic Fintech terrain and proactively address nascent issues. In India, authorities need to be abreast of Fintech's developments as it continues to transform services.</w:t>
      </w:r>
    </w:p>
    <w:p w:rsidR="00827988" w:rsidRPr="00CF53F1" w:rsidRDefault="00827988" w:rsidP="00CF53F1">
      <w:pPr>
        <w:spacing w:after="0" w:line="240" w:lineRule="auto"/>
        <w:rPr>
          <w:rFonts w:ascii="Times New Roman" w:eastAsia="Times New Roman" w:hAnsi="Times New Roman" w:cs="Times New Roman"/>
          <w:sz w:val="28"/>
          <w:szCs w:val="28"/>
        </w:rPr>
      </w:pPr>
    </w:p>
    <w:p w:rsidR="00827988" w:rsidRDefault="00827988" w:rsidP="00827988">
      <w:pPr>
        <w:tabs>
          <w:tab w:val="left" w:pos="2316"/>
        </w:tabs>
        <w:spacing w:after="120"/>
        <w:rPr>
          <w:rFonts w:ascii="Times New Roman" w:hAnsi="Times New Roman" w:cs="Times New Roman"/>
          <w:sz w:val="28"/>
          <w:szCs w:val="28"/>
        </w:rPr>
      </w:pPr>
      <w:r w:rsidRPr="00785927">
        <w:rPr>
          <w:rFonts w:ascii="Times New Roman" w:hAnsi="Times New Roman" w:cs="Times New Roman"/>
          <w:b/>
          <w:i/>
          <w:sz w:val="28"/>
          <w:szCs w:val="28"/>
        </w:rPr>
        <w:t>Keywords</w:t>
      </w:r>
      <w:r w:rsidRPr="00785927">
        <w:rPr>
          <w:rFonts w:ascii="Times New Roman" w:hAnsi="Times New Roman" w:cs="Times New Roman"/>
          <w:sz w:val="28"/>
          <w:szCs w:val="28"/>
        </w:rPr>
        <w:t xml:space="preserve">: Fintech, Consumer Adoption, Blockchain, Artificial Intelligence, </w:t>
      </w:r>
      <w:r>
        <w:rPr>
          <w:rFonts w:ascii="Times New Roman" w:hAnsi="Times New Roman" w:cs="Times New Roman"/>
          <w:sz w:val="28"/>
          <w:szCs w:val="28"/>
        </w:rPr>
        <w:t>UPI, Market Trends, Data Privacy</w:t>
      </w:r>
    </w:p>
    <w:p w:rsidR="00827988" w:rsidRDefault="00827988" w:rsidP="00827988">
      <w:pPr>
        <w:tabs>
          <w:tab w:val="left" w:pos="2316"/>
        </w:tabs>
        <w:spacing w:after="120"/>
        <w:rPr>
          <w:rFonts w:ascii="Times New Roman" w:hAnsi="Times New Roman" w:cs="Times New Roman"/>
          <w:sz w:val="28"/>
          <w:szCs w:val="28"/>
        </w:rPr>
      </w:pPr>
    </w:p>
    <w:p w:rsidR="00827988" w:rsidRPr="00863DED" w:rsidRDefault="00827988" w:rsidP="00827988">
      <w:pPr>
        <w:tabs>
          <w:tab w:val="left" w:pos="2316"/>
        </w:tabs>
        <w:spacing w:after="120"/>
        <w:rPr>
          <w:rFonts w:ascii="Times New Roman" w:hAnsi="Times New Roman" w:cs="Times New Roman"/>
          <w:b/>
          <w:i/>
          <w:sz w:val="28"/>
          <w:szCs w:val="28"/>
        </w:rPr>
        <w:sectPr w:rsidR="00827988" w:rsidRPr="00863DED" w:rsidSect="00863DED">
          <w:pgSz w:w="12240" w:h="15840"/>
          <w:pgMar w:top="720" w:right="720" w:bottom="720" w:left="720" w:header="720" w:footer="720" w:gutter="0"/>
          <w:cols w:space="720"/>
          <w:docGrid w:linePitch="360"/>
        </w:sectPr>
      </w:pPr>
      <w:r>
        <w:rPr>
          <w:rFonts w:ascii="Times New Roman" w:hAnsi="Times New Roman" w:cs="Times New Roman"/>
          <w:b/>
          <w:i/>
          <w:sz w:val="28"/>
          <w:szCs w:val="28"/>
        </w:rPr>
        <w:t>1. Introduction</w:t>
      </w:r>
    </w:p>
    <w:p w:rsidR="00827988" w:rsidRDefault="00827988" w:rsidP="00827988">
      <w:pPr>
        <w:tabs>
          <w:tab w:val="left" w:pos="2316"/>
        </w:tabs>
        <w:spacing w:after="120"/>
        <w:jc w:val="both"/>
        <w:rPr>
          <w:rFonts w:ascii="Times New Roman" w:hAnsi="Times New Roman" w:cs="Times New Roman"/>
          <w:sz w:val="28"/>
          <w:szCs w:val="28"/>
        </w:rPr>
        <w:sectPr w:rsidR="00827988" w:rsidSect="00863DED">
          <w:type w:val="continuous"/>
          <w:pgSz w:w="12240" w:h="15840"/>
          <w:pgMar w:top="720" w:right="720" w:bottom="720" w:left="720" w:header="720" w:footer="720" w:gutter="0"/>
          <w:cols w:num="2" w:space="720"/>
          <w:docGrid w:linePitch="360"/>
        </w:sectPr>
      </w:pPr>
    </w:p>
    <w:p w:rsidR="00CF53F1" w:rsidRPr="00CF53F1" w:rsidRDefault="00CF53F1" w:rsidP="00CF53F1">
      <w:pPr>
        <w:rPr>
          <w:rFonts w:ascii="Times New Roman" w:hAnsi="Times New Roman" w:cs="Times New Roman"/>
          <w:sz w:val="28"/>
          <w:szCs w:val="28"/>
        </w:rPr>
      </w:pPr>
      <w:r w:rsidRPr="00CF53F1">
        <w:rPr>
          <w:rFonts w:ascii="Times New Roman" w:eastAsia="Times New Roman" w:hAnsi="Times New Roman" w:cs="Times New Roman"/>
          <w:sz w:val="28"/>
          <w:szCs w:val="28"/>
        </w:rPr>
        <w:t xml:space="preserve">Recent years have witnessed a significant upheaval in the financial sector, mostly due to the continuous progress in Financial </w:t>
      </w:r>
      <w:r w:rsidRPr="00CF53F1">
        <w:rPr>
          <w:rFonts w:ascii="Times New Roman" w:hAnsi="Times New Roman" w:cs="Times New Roman"/>
          <w:sz w:val="28"/>
          <w:szCs w:val="28"/>
        </w:rPr>
        <w:t xml:space="preserve">Fintech technology. This paper investigates </w:t>
      </w:r>
      <w:r w:rsidRPr="00CF53F1">
        <w:rPr>
          <w:rFonts w:ascii="Times New Roman" w:hAnsi="Times New Roman" w:cs="Times New Roman"/>
          <w:sz w:val="28"/>
          <w:szCs w:val="28"/>
        </w:rPr>
        <w:t xml:space="preserve">how the Fintech revolution has affected India's financial products market by </w:t>
      </w:r>
    </w:p>
    <w:p w:rsidR="00CF53F1" w:rsidRPr="00CF53F1" w:rsidRDefault="00CF53F1" w:rsidP="00CF53F1">
      <w:pPr>
        <w:spacing w:after="240" w:line="240" w:lineRule="auto"/>
        <w:rPr>
          <w:rFonts w:ascii="Times New Roman" w:eastAsia="Times New Roman" w:hAnsi="Times New Roman" w:cs="Times New Roman"/>
          <w:sz w:val="28"/>
          <w:szCs w:val="28"/>
        </w:rPr>
      </w:pPr>
      <w:r w:rsidRPr="00CF53F1">
        <w:rPr>
          <w:rFonts w:ascii="Times New Roman" w:eastAsia="Times New Roman" w:hAnsi="Times New Roman" w:cs="Times New Roman"/>
          <w:sz w:val="28"/>
          <w:szCs w:val="28"/>
        </w:rPr>
        <w:t xml:space="preserve"> Examining various important aspects of the movement. A multitude of Fintech apps </w:t>
      </w:r>
      <w:r w:rsidRPr="00CF53F1">
        <w:rPr>
          <w:rFonts w:ascii="Times New Roman" w:eastAsia="Times New Roman" w:hAnsi="Times New Roman" w:cs="Times New Roman"/>
          <w:sz w:val="28"/>
          <w:szCs w:val="28"/>
        </w:rPr>
        <w:lastRenderedPageBreak/>
        <w:t xml:space="preserve">have emerged as a result of cutting-edge technology, and each one is essential to the transformation of how people handle and invest their money. </w:t>
      </w:r>
      <w:r w:rsidRPr="00CF53F1">
        <w:rPr>
          <w:rFonts w:ascii="Times New Roman" w:eastAsia="Times New Roman" w:hAnsi="Times New Roman" w:cs="Times New Roman"/>
          <w:sz w:val="28"/>
          <w:szCs w:val="28"/>
        </w:rPr>
        <w:br/>
      </w:r>
      <w:r w:rsidRPr="00CF53F1">
        <w:rPr>
          <w:rFonts w:ascii="Times New Roman" w:eastAsia="Times New Roman" w:hAnsi="Times New Roman" w:cs="Times New Roman"/>
          <w:sz w:val="28"/>
          <w:szCs w:val="28"/>
        </w:rPr>
        <w:br/>
        <w:t xml:space="preserve">Robo-advisors are a notable segment of the Fintech ecosystem that have gained recognition for offering automatic investment recommendations that are customized to buyers' risk profiles, financial goals, and options. These systems provide a consistent and effective investing experience by building and managing a variety of mutual fund portfolios using cutting-edge algorithms. </w:t>
      </w:r>
    </w:p>
    <w:p w:rsidR="00827988" w:rsidRPr="00785927" w:rsidRDefault="00827988" w:rsidP="00827988">
      <w:pPr>
        <w:tabs>
          <w:tab w:val="left" w:pos="2316"/>
        </w:tabs>
        <w:spacing w:after="120"/>
        <w:jc w:val="both"/>
        <w:rPr>
          <w:rFonts w:ascii="Times New Roman" w:hAnsi="Times New Roman" w:cs="Times New Roman"/>
          <w:sz w:val="28"/>
          <w:szCs w:val="28"/>
        </w:rPr>
      </w:pPr>
    </w:p>
    <w:p w:rsidR="00CF53F1" w:rsidRPr="00CF53F1" w:rsidRDefault="00CF53F1" w:rsidP="00CF53F1">
      <w:pPr>
        <w:spacing w:after="240" w:line="240" w:lineRule="auto"/>
        <w:rPr>
          <w:rFonts w:ascii="Times New Roman" w:eastAsia="Times New Roman" w:hAnsi="Times New Roman" w:cs="Times New Roman"/>
          <w:sz w:val="24"/>
          <w:szCs w:val="24"/>
        </w:rPr>
      </w:pPr>
      <w:r w:rsidRPr="00CF53F1">
        <w:rPr>
          <w:rFonts w:ascii="Times New Roman" w:eastAsia="Times New Roman" w:hAnsi="Times New Roman" w:cs="Times New Roman"/>
          <w:sz w:val="28"/>
          <w:szCs w:val="28"/>
        </w:rPr>
        <w:t xml:space="preserve">Another interesting aspect of </w:t>
      </w:r>
      <w:proofErr w:type="spellStart"/>
      <w:r w:rsidRPr="00CF53F1">
        <w:rPr>
          <w:rFonts w:ascii="Times New Roman" w:eastAsia="Times New Roman" w:hAnsi="Times New Roman" w:cs="Times New Roman"/>
          <w:sz w:val="28"/>
          <w:szCs w:val="28"/>
        </w:rPr>
        <w:t>fintech</w:t>
      </w:r>
      <w:proofErr w:type="spellEnd"/>
      <w:r w:rsidRPr="00CF53F1">
        <w:rPr>
          <w:rFonts w:ascii="Times New Roman" w:eastAsia="Times New Roman" w:hAnsi="Times New Roman" w:cs="Times New Roman"/>
          <w:sz w:val="28"/>
          <w:szCs w:val="28"/>
        </w:rPr>
        <w:t xml:space="preserve"> is its ability to provide investors with user-friendly interfaces through which they may purchase, promote, and manage mutual funds online. Because of its accessibility, financial markets become more democratic, enabling a larger portion of the public to participate actively in funding activities. </w:t>
      </w:r>
      <w:r w:rsidRPr="00CF53F1">
        <w:rPr>
          <w:rFonts w:ascii="Times New Roman" w:eastAsia="Times New Roman" w:hAnsi="Times New Roman" w:cs="Times New Roman"/>
          <w:sz w:val="28"/>
          <w:szCs w:val="28"/>
        </w:rPr>
        <w:br/>
      </w:r>
      <w:r w:rsidRPr="00CF53F1">
        <w:rPr>
          <w:rFonts w:ascii="Times New Roman" w:eastAsia="Times New Roman" w:hAnsi="Times New Roman" w:cs="Times New Roman"/>
          <w:sz w:val="28"/>
          <w:szCs w:val="28"/>
        </w:rPr>
        <w:br/>
        <w:t>Fintech platforms offer integrated solutions in the area of personal finance management, allowing users to monitor expenses, establish financial objectives, and make well-informed investment decisions that are consistent with their objectives. Not only does this Fintech feature improve financial literacy, but it also makes it easier to manage one's finances more holistically</w:t>
      </w:r>
      <w:r w:rsidRPr="00CF53F1">
        <w:rPr>
          <w:rFonts w:ascii="Times New Roman" w:eastAsia="Times New Roman" w:hAnsi="Times New Roman" w:cs="Times New Roman"/>
          <w:sz w:val="24"/>
          <w:szCs w:val="24"/>
        </w:rPr>
        <w:t>.</w:t>
      </w:r>
    </w:p>
    <w:p w:rsidR="00CF53F1" w:rsidRPr="00CF53F1" w:rsidRDefault="00CF53F1" w:rsidP="00CF53F1">
      <w:pPr>
        <w:spacing w:after="0" w:line="240" w:lineRule="auto"/>
        <w:rPr>
          <w:rFonts w:ascii="Times New Roman" w:eastAsia="Times New Roman" w:hAnsi="Times New Roman" w:cs="Times New Roman"/>
          <w:sz w:val="28"/>
          <w:szCs w:val="28"/>
        </w:rPr>
      </w:pPr>
      <w:r w:rsidRPr="00CF53F1">
        <w:rPr>
          <w:rFonts w:ascii="Times New Roman" w:eastAsia="Times New Roman" w:hAnsi="Times New Roman" w:cs="Times New Roman"/>
          <w:sz w:val="28"/>
          <w:szCs w:val="28"/>
        </w:rPr>
        <w:t xml:space="preserve">Fintech has taken advantage of big information analytics' potential to revolutionize the financial industry. </w:t>
      </w:r>
    </w:p>
    <w:p w:rsidR="00CF53F1" w:rsidRPr="00CF53F1" w:rsidRDefault="00842AF4" w:rsidP="00CF53F1">
      <w:pPr>
        <w:spacing w:after="240" w:line="240" w:lineRule="auto"/>
        <w:rPr>
          <w:rFonts w:ascii="Times New Roman" w:eastAsia="Times New Roman" w:hAnsi="Times New Roman" w:cs="Times New Roman"/>
          <w:sz w:val="28"/>
          <w:szCs w:val="28"/>
        </w:rPr>
      </w:pPr>
      <w:r w:rsidRPr="00CF53F1">
        <w:rPr>
          <w:rFonts w:ascii="Times New Roman" w:eastAsia="Times New Roman" w:hAnsi="Times New Roman" w:cs="Times New Roman"/>
          <w:sz w:val="28"/>
          <w:szCs w:val="28"/>
        </w:rPr>
        <w:t>Ability</w:t>
      </w:r>
      <w:r w:rsidR="00CF53F1" w:rsidRPr="00CF53F1">
        <w:rPr>
          <w:rFonts w:ascii="Times New Roman" w:eastAsia="Times New Roman" w:hAnsi="Times New Roman" w:cs="Times New Roman"/>
          <w:sz w:val="28"/>
          <w:szCs w:val="28"/>
        </w:rPr>
        <w:t xml:space="preserve"> to study financial indicators, investment behavior, and market characteristics. Fund managers use this data to fine-tune their market strategies, and policymakers use it to assess monetary coverage, adding economic data, inflation rates, GDP growth, and employment </w:t>
      </w:r>
      <w:r w:rsidR="00CF53F1" w:rsidRPr="00CF53F1">
        <w:rPr>
          <w:rFonts w:ascii="Times New Roman" w:eastAsia="Times New Roman" w:hAnsi="Times New Roman" w:cs="Times New Roman"/>
          <w:sz w:val="28"/>
          <w:szCs w:val="28"/>
        </w:rPr>
        <w:t xml:space="preserve">indicators into their methods of making decisions. </w:t>
      </w:r>
      <w:r w:rsidR="00CF53F1" w:rsidRPr="00CF53F1">
        <w:rPr>
          <w:rFonts w:ascii="Times New Roman" w:eastAsia="Times New Roman" w:hAnsi="Times New Roman" w:cs="Times New Roman"/>
          <w:sz w:val="28"/>
          <w:szCs w:val="28"/>
        </w:rPr>
        <w:br/>
      </w:r>
      <w:r w:rsidR="00CF53F1" w:rsidRPr="00CF53F1">
        <w:rPr>
          <w:rFonts w:ascii="Times New Roman" w:eastAsia="Times New Roman" w:hAnsi="Times New Roman" w:cs="Times New Roman"/>
          <w:sz w:val="28"/>
          <w:szCs w:val="28"/>
        </w:rPr>
        <w:br/>
      </w:r>
      <w:r w:rsidR="00CF53F1" w:rsidRPr="00CF53F1">
        <w:rPr>
          <w:rFonts w:ascii="Times New Roman" w:eastAsia="Times New Roman" w:hAnsi="Times New Roman" w:cs="Times New Roman"/>
          <w:sz w:val="28"/>
          <w:szCs w:val="28"/>
        </w:rPr>
        <w:br/>
        <w:t xml:space="preserve">Fintech has been the driving force behind the widespread use of digital bills; mobile wallets, </w:t>
      </w:r>
      <w:proofErr w:type="spellStart"/>
      <w:r w:rsidR="00CF53F1" w:rsidRPr="00CF53F1">
        <w:rPr>
          <w:rFonts w:ascii="Times New Roman" w:eastAsia="Times New Roman" w:hAnsi="Times New Roman" w:cs="Times New Roman"/>
          <w:sz w:val="28"/>
          <w:szCs w:val="28"/>
        </w:rPr>
        <w:t>Paytm</w:t>
      </w:r>
      <w:proofErr w:type="spellEnd"/>
      <w:r w:rsidR="00CF53F1" w:rsidRPr="00CF53F1">
        <w:rPr>
          <w:rFonts w:ascii="Times New Roman" w:eastAsia="Times New Roman" w:hAnsi="Times New Roman" w:cs="Times New Roman"/>
          <w:sz w:val="28"/>
          <w:szCs w:val="28"/>
        </w:rPr>
        <w:t xml:space="preserve">, </w:t>
      </w:r>
      <w:proofErr w:type="spellStart"/>
      <w:r w:rsidR="00CF53F1" w:rsidRPr="00CF53F1">
        <w:rPr>
          <w:rFonts w:ascii="Times New Roman" w:eastAsia="Times New Roman" w:hAnsi="Times New Roman" w:cs="Times New Roman"/>
          <w:sz w:val="28"/>
          <w:szCs w:val="28"/>
        </w:rPr>
        <w:t>PhonePe</w:t>
      </w:r>
      <w:proofErr w:type="spellEnd"/>
      <w:r w:rsidR="00CF53F1" w:rsidRPr="00CF53F1">
        <w:rPr>
          <w:rFonts w:ascii="Times New Roman" w:eastAsia="Times New Roman" w:hAnsi="Times New Roman" w:cs="Times New Roman"/>
          <w:sz w:val="28"/>
          <w:szCs w:val="28"/>
        </w:rPr>
        <w:t>, and Google Pay have all revolutionized the landscape of fees. These systems provide users with an easy and safe way to pay bills, make digital payments, and carry out a variety of other financial operations.</w:t>
      </w:r>
      <w:r w:rsidR="00CF53F1" w:rsidRPr="00CF53F1">
        <w:rPr>
          <w:rFonts w:ascii="Times New Roman" w:eastAsia="Times New Roman" w:hAnsi="Times New Roman" w:cs="Times New Roman"/>
          <w:sz w:val="28"/>
          <w:szCs w:val="28"/>
        </w:rPr>
        <w:br/>
      </w:r>
    </w:p>
    <w:p w:rsidR="00CF53F1" w:rsidRPr="00CF53F1" w:rsidRDefault="00CF53F1" w:rsidP="00CF53F1">
      <w:pPr>
        <w:spacing w:after="240" w:line="240" w:lineRule="auto"/>
        <w:rPr>
          <w:rFonts w:ascii="Times New Roman" w:eastAsia="Times New Roman" w:hAnsi="Times New Roman" w:cs="Times New Roman"/>
          <w:sz w:val="28"/>
          <w:szCs w:val="28"/>
        </w:rPr>
      </w:pPr>
      <w:r w:rsidRPr="00CF53F1">
        <w:rPr>
          <w:rFonts w:ascii="Times New Roman" w:eastAsia="Times New Roman" w:hAnsi="Times New Roman" w:cs="Times New Roman"/>
          <w:sz w:val="28"/>
          <w:szCs w:val="28"/>
        </w:rPr>
        <w:t xml:space="preserve">Fintech also contributes significantly to risk management and fraud prevention through the application of advanced analytics and machine learning algorithms. By enabling automated methods that enhance security characteristics, these technologies protect financial transactions and increase trust in digital economic systems. </w:t>
      </w:r>
    </w:p>
    <w:p w:rsidR="00CF53F1" w:rsidRPr="00CF53F1" w:rsidRDefault="00CF53F1" w:rsidP="00CF53F1">
      <w:pPr>
        <w:spacing w:after="240" w:line="240" w:lineRule="auto"/>
        <w:rPr>
          <w:rFonts w:ascii="Times New Roman" w:eastAsia="Times New Roman" w:hAnsi="Times New Roman" w:cs="Times New Roman"/>
          <w:sz w:val="28"/>
          <w:szCs w:val="28"/>
        </w:rPr>
      </w:pPr>
      <w:r w:rsidRPr="00CF53F1">
        <w:rPr>
          <w:rFonts w:ascii="Times New Roman" w:eastAsia="Times New Roman" w:hAnsi="Times New Roman" w:cs="Times New Roman"/>
          <w:sz w:val="28"/>
          <w:szCs w:val="28"/>
        </w:rPr>
        <w:br/>
        <w:t xml:space="preserve">This study aims to thoroughly explore each of these Fintech features, shedding light on their individual contributions to the changing landscape of economic services in India. The article aims to offer valuable insights into the revolutionary power of Fintech and its consequences for financial inclusion, efficiency, and safety through a comprehensive evaluation. </w:t>
      </w:r>
      <w:r w:rsidRPr="00CF53F1">
        <w:rPr>
          <w:rFonts w:ascii="Times New Roman" w:eastAsia="Times New Roman" w:hAnsi="Times New Roman" w:cs="Times New Roman"/>
          <w:sz w:val="28"/>
          <w:szCs w:val="28"/>
        </w:rPr>
        <w:br/>
      </w:r>
      <w:r w:rsidRPr="00CF53F1">
        <w:rPr>
          <w:rFonts w:ascii="Times New Roman" w:eastAsia="Times New Roman" w:hAnsi="Times New Roman" w:cs="Times New Roman"/>
          <w:sz w:val="28"/>
          <w:szCs w:val="28"/>
        </w:rPr>
        <w:br/>
      </w:r>
    </w:p>
    <w:p w:rsidR="00827988" w:rsidRDefault="00827988" w:rsidP="00827988">
      <w:pPr>
        <w:tabs>
          <w:tab w:val="left" w:pos="2316"/>
        </w:tabs>
        <w:spacing w:after="120"/>
        <w:jc w:val="both"/>
        <w:rPr>
          <w:sz w:val="28"/>
          <w:szCs w:val="28"/>
        </w:rPr>
      </w:pPr>
    </w:p>
    <w:p w:rsidR="00827988" w:rsidRPr="00785927" w:rsidRDefault="00827988" w:rsidP="00827988">
      <w:pPr>
        <w:tabs>
          <w:tab w:val="left" w:pos="2316"/>
        </w:tabs>
        <w:spacing w:after="12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Pr="00785927">
        <w:rPr>
          <w:rFonts w:ascii="Times New Roman" w:hAnsi="Times New Roman" w:cs="Times New Roman"/>
          <w:b/>
          <w:i/>
          <w:sz w:val="28"/>
          <w:szCs w:val="28"/>
        </w:rPr>
        <w:t>Literature Review</w:t>
      </w:r>
    </w:p>
    <w:p w:rsidR="00CF53F1" w:rsidRPr="00CF53F1" w:rsidRDefault="00CF53F1" w:rsidP="00CF53F1">
      <w:pPr>
        <w:spacing w:after="240" w:line="240" w:lineRule="auto"/>
        <w:rPr>
          <w:rFonts w:ascii="Times New Roman" w:eastAsia="Times New Roman" w:hAnsi="Times New Roman" w:cs="Times New Roman"/>
          <w:sz w:val="24"/>
          <w:szCs w:val="24"/>
        </w:rPr>
      </w:pPr>
      <w:r w:rsidRPr="00CF53F1">
        <w:rPr>
          <w:rFonts w:ascii="Times New Roman" w:eastAsia="Times New Roman" w:hAnsi="Times New Roman" w:cs="Times New Roman"/>
          <w:sz w:val="28"/>
          <w:szCs w:val="28"/>
        </w:rPr>
        <w:t xml:space="preserve">Recent years have seen an important transition of the Indian Fintech sector, driven by a number of factors including growing internet availability, smartphone adoption, and a favorable regulatory framework. This review of the literature explores the complexity of this revolution by examining the interactions between </w:t>
      </w:r>
      <w:r w:rsidRPr="00CF53F1">
        <w:rPr>
          <w:rFonts w:ascii="Times New Roman" w:eastAsia="Times New Roman" w:hAnsi="Times New Roman" w:cs="Times New Roman"/>
          <w:sz w:val="28"/>
          <w:szCs w:val="28"/>
        </w:rPr>
        <w:lastRenderedPageBreak/>
        <w:t>consumer dynamics, legislative frameworks, and technology improvements. (R. Aggarwal, 2022). A critical review of Fintech rules in India. 30(2), 321-334, Journal of Financial Regulation and Compliance</w:t>
      </w:r>
      <w:r w:rsidRPr="00CF53F1">
        <w:rPr>
          <w:rFonts w:ascii="Times New Roman" w:eastAsia="Times New Roman" w:hAnsi="Times New Roman" w:cs="Times New Roman"/>
          <w:sz w:val="24"/>
          <w:szCs w:val="24"/>
        </w:rPr>
        <w:t>.</w:t>
      </w:r>
      <w:r w:rsidRPr="00CF53F1">
        <w:rPr>
          <w:rFonts w:ascii="Times New Roman" w:eastAsia="Times New Roman" w:hAnsi="Times New Roman" w:cs="Times New Roman"/>
          <w:sz w:val="24"/>
          <w:szCs w:val="24"/>
        </w:rPr>
        <w:br/>
      </w:r>
      <w:r w:rsidRPr="00CF53F1">
        <w:rPr>
          <w:rFonts w:ascii="Times New Roman" w:eastAsia="Times New Roman" w:hAnsi="Times New Roman" w:cs="Times New Roman"/>
          <w:sz w:val="24"/>
          <w:szCs w:val="24"/>
        </w:rPr>
        <w:br/>
      </w:r>
    </w:p>
    <w:p w:rsidR="00827988" w:rsidRPr="00785927" w:rsidRDefault="00827988" w:rsidP="00827988">
      <w:pPr>
        <w:tabs>
          <w:tab w:val="left" w:pos="2316"/>
        </w:tabs>
        <w:spacing w:after="120"/>
        <w:jc w:val="both"/>
        <w:rPr>
          <w:rFonts w:ascii="Times New Roman" w:hAnsi="Times New Roman" w:cs="Times New Roman"/>
          <w:sz w:val="28"/>
          <w:szCs w:val="28"/>
        </w:rPr>
      </w:pPr>
    </w:p>
    <w:p w:rsidR="00842AF4" w:rsidRPr="00842AF4" w:rsidRDefault="00842AF4" w:rsidP="00842AF4">
      <w:pPr>
        <w:spacing w:after="240" w:line="240" w:lineRule="auto"/>
        <w:rPr>
          <w:rFonts w:ascii="Times New Roman" w:eastAsia="Times New Roman" w:hAnsi="Times New Roman" w:cs="Times New Roman"/>
          <w:sz w:val="28"/>
          <w:szCs w:val="28"/>
        </w:rPr>
      </w:pPr>
      <w:r w:rsidRPr="00842AF4">
        <w:rPr>
          <w:rFonts w:ascii="Times New Roman" w:eastAsia="Times New Roman" w:hAnsi="Times New Roman" w:cs="Times New Roman"/>
          <w:sz w:val="28"/>
          <w:szCs w:val="28"/>
        </w:rPr>
        <w:t>The spread of cutting-edge technologies is the foundation of the Indian Fintech revolution. Financial transactions have been made easier by mobile wallets, UPI (Unified Payments Interface), and Aadhaar-based identification. This has increased convenience and encouraged financial inclusion. The substantial increase in the use of mobile wallets and UPI transactions is supported by empirical research by [Ray et al., 2020] and [Chaudhuri et al., 2022], which attribute this to elements including interoperability, security, and user-friendliness. In addition, developments in Blockchain and artificial intelligence (AI) have the potential to completely change the landscape of Indian Fintech. While [Mittal, 2020] clarifies the revolutionary potential of Blockchain in sectors like trade finance and cross-border payments, [Chitale et al., 2023] explores the promise of AI in risk management, fraud detection, and personalized financial services.</w:t>
      </w:r>
    </w:p>
    <w:p w:rsidR="00842AF4" w:rsidRPr="00842AF4" w:rsidRDefault="00842AF4" w:rsidP="00842AF4">
      <w:pPr>
        <w:rPr>
          <w:rFonts w:ascii="Times New Roman" w:hAnsi="Times New Roman" w:cs="Times New Roman"/>
          <w:sz w:val="28"/>
          <w:szCs w:val="28"/>
        </w:rPr>
      </w:pPr>
      <w:r w:rsidRPr="00842AF4">
        <w:rPr>
          <w:rFonts w:ascii="Times New Roman" w:hAnsi="Times New Roman" w:cs="Times New Roman"/>
          <w:sz w:val="28"/>
          <w:szCs w:val="28"/>
        </w:rPr>
        <w:t xml:space="preserve">The way the Fintech industry in India has developed is closely linked to the </w:t>
      </w:r>
    </w:p>
    <w:p w:rsidR="00842AF4" w:rsidRDefault="00842AF4" w:rsidP="00842AF4">
      <w:pPr>
        <w:spacing w:after="0" w:line="240" w:lineRule="auto"/>
        <w:rPr>
          <w:rFonts w:ascii="Times New Roman" w:eastAsia="Times New Roman" w:hAnsi="Times New Roman" w:cs="Times New Roman"/>
          <w:sz w:val="28"/>
          <w:szCs w:val="28"/>
        </w:rPr>
      </w:pPr>
      <w:r w:rsidRPr="00842AF4">
        <w:rPr>
          <w:rFonts w:ascii="Times New Roman" w:eastAsia="Times New Roman" w:hAnsi="Times New Roman" w:cs="Times New Roman"/>
          <w:sz w:val="28"/>
          <w:szCs w:val="28"/>
        </w:rPr>
        <w:t xml:space="preserve">Having a strong legislative and regulatory structure. Sharma, S., Chitale, V., and </w:t>
      </w:r>
      <w:r w:rsidRPr="00842AF4">
        <w:rPr>
          <w:rFonts w:ascii="Times New Roman" w:eastAsia="Times New Roman" w:hAnsi="Times New Roman" w:cs="Times New Roman"/>
          <w:sz w:val="28"/>
          <w:szCs w:val="28"/>
        </w:rPr>
        <w:t>Narayanan, S. (2023). Fintech in India using artificial intelligence: Opportunities and problems. International Journal of Management and Financial Technology. The Reserve Bank of India (RBI) and the Financial Sector Legislative Reforms Commission (FSLRC) are two examples of regulatory organizations that have emerged to promote consumer protection and transparency. The Pradhan Mantri Jan Dhan Yojana (PMJDY) programed and the Payment and Settlement Systems Act of 2007 have been instrumental in advancing digital payments and financial inclusion. But there are still issues, as [Aggarwal, 2022] points out when highlighting the necessity of simplifying rules and addressing worries about data security and privacy.</w:t>
      </w:r>
    </w:p>
    <w:p w:rsidR="00842AF4" w:rsidRPr="00842AF4" w:rsidRDefault="00842AF4" w:rsidP="00842AF4">
      <w:pPr>
        <w:spacing w:after="0" w:line="240" w:lineRule="auto"/>
        <w:rPr>
          <w:rFonts w:ascii="Times New Roman" w:eastAsia="Times New Roman" w:hAnsi="Times New Roman" w:cs="Times New Roman"/>
          <w:sz w:val="28"/>
          <w:szCs w:val="28"/>
        </w:rPr>
      </w:pPr>
    </w:p>
    <w:p w:rsidR="00842AF4" w:rsidRPr="00842AF4" w:rsidRDefault="00842AF4" w:rsidP="00842AF4">
      <w:pPr>
        <w:spacing w:after="0" w:line="240" w:lineRule="auto"/>
        <w:rPr>
          <w:rFonts w:ascii="Times New Roman" w:eastAsia="Times New Roman" w:hAnsi="Times New Roman" w:cs="Times New Roman"/>
          <w:sz w:val="28"/>
          <w:szCs w:val="28"/>
        </w:rPr>
      </w:pPr>
      <w:r w:rsidRPr="00842AF4">
        <w:rPr>
          <w:rFonts w:ascii="Times New Roman" w:eastAsia="Times New Roman" w:hAnsi="Times New Roman" w:cs="Times New Roman"/>
          <w:sz w:val="28"/>
          <w:szCs w:val="28"/>
        </w:rPr>
        <w:t xml:space="preserve">The sustained expansion of the Fintech industry in India necessitates a thorough comprehension of consumer behavior. Studies by [Goyal et al., 2021] and [Mehta et al., 2022] highlight how Gen Z and millennial are becoming more and more reliant on digital financial services due to advantages such accessibility to a greater range of financial products, affordability, and convenience. Nonetheless, as [Kumar et al., 2020] point out, issues with data security, digital literacy, and financial literacy are still common. In order to build confidence and encourage a greater use of Fintech services, it is imperative that these issues be addressed through focused financial literacy </w:t>
      </w:r>
      <w:r>
        <w:rPr>
          <w:rFonts w:ascii="Times New Roman" w:eastAsia="Times New Roman" w:hAnsi="Times New Roman" w:cs="Times New Roman"/>
          <w:sz w:val="28"/>
          <w:szCs w:val="28"/>
        </w:rPr>
        <w:t>programs</w:t>
      </w:r>
      <w:r w:rsidRPr="00842AF4">
        <w:rPr>
          <w:rFonts w:ascii="Times New Roman" w:eastAsia="Times New Roman" w:hAnsi="Times New Roman" w:cs="Times New Roman"/>
          <w:sz w:val="28"/>
          <w:szCs w:val="28"/>
        </w:rPr>
        <w:t xml:space="preserve"> and strong data protection measures.</w:t>
      </w:r>
    </w:p>
    <w:p w:rsidR="00E64F3C" w:rsidRPr="00842AF4" w:rsidRDefault="00E64F3C" w:rsidP="00827988">
      <w:pPr>
        <w:tabs>
          <w:tab w:val="left" w:pos="2316"/>
        </w:tabs>
        <w:spacing w:after="120"/>
        <w:jc w:val="both"/>
        <w:rPr>
          <w:rFonts w:ascii="Times New Roman" w:hAnsi="Times New Roman" w:cs="Times New Roman"/>
          <w:sz w:val="28"/>
          <w:szCs w:val="28"/>
        </w:rPr>
      </w:pPr>
    </w:p>
    <w:p w:rsidR="00E64F3C" w:rsidRPr="00842AF4" w:rsidRDefault="00E64F3C" w:rsidP="00827988">
      <w:pPr>
        <w:tabs>
          <w:tab w:val="left" w:pos="2316"/>
        </w:tabs>
        <w:spacing w:after="120"/>
        <w:jc w:val="both"/>
        <w:rPr>
          <w:rFonts w:ascii="Times New Roman" w:hAnsi="Times New Roman" w:cs="Times New Roman"/>
          <w:sz w:val="28"/>
          <w:szCs w:val="28"/>
        </w:rPr>
        <w:sectPr w:rsidR="00E64F3C" w:rsidRPr="00842AF4" w:rsidSect="00785927">
          <w:type w:val="continuous"/>
          <w:pgSz w:w="12240" w:h="15840"/>
          <w:pgMar w:top="720" w:right="720" w:bottom="720" w:left="720" w:header="720" w:footer="720" w:gutter="0"/>
          <w:cols w:num="2" w:space="720"/>
          <w:docGrid w:linePitch="360"/>
        </w:sectPr>
      </w:pPr>
    </w:p>
    <w:p w:rsidR="00827988" w:rsidRDefault="00827988" w:rsidP="00827988">
      <w:pPr>
        <w:shd w:val="clear" w:color="auto" w:fill="FFFFFF"/>
        <w:spacing w:before="100" w:beforeAutospacing="1" w:after="120" w:line="240" w:lineRule="auto"/>
        <w:jc w:val="both"/>
        <w:rPr>
          <w:rFonts w:ascii="Arial" w:eastAsia="Times New Roman" w:hAnsi="Arial" w:cs="Arial"/>
          <w:b/>
          <w:color w:val="1F1F1F"/>
          <w:sz w:val="28"/>
          <w:szCs w:val="28"/>
        </w:rPr>
        <w:sectPr w:rsidR="00827988" w:rsidSect="00785927">
          <w:type w:val="continuous"/>
          <w:pgSz w:w="12240" w:h="15840"/>
          <w:pgMar w:top="1440" w:right="1440" w:bottom="1440" w:left="1440" w:header="720" w:footer="720" w:gutter="0"/>
          <w:cols w:space="720"/>
          <w:docGrid w:linePitch="360"/>
        </w:sectPr>
      </w:pPr>
    </w:p>
    <w:p w:rsidR="00827988" w:rsidRDefault="00827988" w:rsidP="00827988">
      <w:pPr>
        <w:shd w:val="clear" w:color="auto" w:fill="FFFFFF"/>
        <w:spacing w:before="100" w:beforeAutospacing="1" w:after="120" w:line="240" w:lineRule="auto"/>
        <w:jc w:val="both"/>
        <w:rPr>
          <w:rFonts w:ascii="Arial" w:eastAsia="Times New Roman" w:hAnsi="Arial" w:cs="Arial"/>
          <w:b/>
          <w:color w:val="1F1F1F"/>
          <w:sz w:val="28"/>
          <w:szCs w:val="28"/>
        </w:rPr>
        <w:sectPr w:rsidR="00827988" w:rsidSect="00785927">
          <w:type w:val="continuous"/>
          <w:pgSz w:w="12240" w:h="15840"/>
          <w:pgMar w:top="720" w:right="720" w:bottom="720" w:left="720" w:header="720" w:footer="720" w:gutter="0"/>
          <w:cols w:num="2" w:space="720"/>
          <w:docGrid w:linePitch="360"/>
        </w:sectPr>
      </w:pPr>
    </w:p>
    <w:p w:rsidR="0095118D" w:rsidRDefault="0095118D" w:rsidP="0095118D">
      <w:pPr>
        <w:tabs>
          <w:tab w:val="left" w:pos="2316"/>
        </w:tabs>
        <w:spacing w:after="120"/>
        <w:jc w:val="both"/>
        <w:rPr>
          <w:rFonts w:ascii="Times New Roman" w:hAnsi="Times New Roman" w:cs="Times New Roman"/>
          <w:b/>
          <w:i/>
          <w:sz w:val="28"/>
          <w:szCs w:val="28"/>
        </w:rPr>
      </w:pPr>
      <w:r>
        <w:rPr>
          <w:rFonts w:ascii="Times New Roman" w:hAnsi="Times New Roman" w:cs="Times New Roman"/>
          <w:b/>
          <w:i/>
          <w:sz w:val="28"/>
          <w:szCs w:val="28"/>
        </w:rPr>
        <w:t xml:space="preserve">3. </w:t>
      </w:r>
      <w:r w:rsidRPr="00863DED">
        <w:rPr>
          <w:rFonts w:ascii="Times New Roman" w:hAnsi="Times New Roman" w:cs="Times New Roman"/>
          <w:b/>
          <w:i/>
          <w:sz w:val="28"/>
          <w:szCs w:val="28"/>
        </w:rPr>
        <w:t>Conceptual Framewo</w:t>
      </w:r>
      <w:r>
        <w:rPr>
          <w:rFonts w:ascii="Times New Roman" w:hAnsi="Times New Roman" w:cs="Times New Roman"/>
          <w:b/>
          <w:i/>
          <w:sz w:val="28"/>
          <w:szCs w:val="28"/>
        </w:rPr>
        <w:t>r</w:t>
      </w:r>
      <w:r w:rsidRPr="00863DED">
        <w:rPr>
          <w:rFonts w:ascii="Times New Roman" w:hAnsi="Times New Roman" w:cs="Times New Roman"/>
          <w:b/>
          <w:i/>
          <w:sz w:val="28"/>
          <w:szCs w:val="28"/>
        </w:rPr>
        <w:t>k (flowchart)</w:t>
      </w:r>
    </w:p>
    <w:p w:rsidR="0095118D" w:rsidRDefault="0095118D" w:rsidP="00827988">
      <w:pPr>
        <w:shd w:val="clear" w:color="auto" w:fill="FFFFFF"/>
        <w:spacing w:before="100" w:beforeAutospacing="1" w:after="120" w:line="240" w:lineRule="auto"/>
        <w:jc w:val="both"/>
        <w:rPr>
          <w:rFonts w:ascii="Times New Roman" w:hAnsi="Times New Roman" w:cs="Times New Roman"/>
          <w:b/>
          <w:sz w:val="28"/>
          <w:szCs w:val="28"/>
        </w:rPr>
      </w:pPr>
    </w:p>
    <w:p w:rsidR="00AC402F" w:rsidRDefault="00AC402F" w:rsidP="00827988">
      <w:pPr>
        <w:shd w:val="clear" w:color="auto" w:fill="FFFFFF"/>
        <w:spacing w:before="100" w:beforeAutospacing="1" w:after="120" w:line="24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mc:AlternateContent>
          <mc:Choice Requires="wps">
            <w:drawing>
              <wp:anchor distT="0" distB="0" distL="114300" distR="114300" simplePos="0" relativeHeight="251659264" behindDoc="0" locked="0" layoutInCell="1" allowOverlap="1">
                <wp:simplePos x="0" y="0"/>
                <wp:positionH relativeFrom="column">
                  <wp:posOffset>2545080</wp:posOffset>
                </wp:positionH>
                <wp:positionV relativeFrom="paragraph">
                  <wp:posOffset>-22860</wp:posOffset>
                </wp:positionV>
                <wp:extent cx="1531620" cy="426720"/>
                <wp:effectExtent l="0" t="0" r="11430" b="11430"/>
                <wp:wrapNone/>
                <wp:docPr id="2" name="Rectangle 2"/>
                <wp:cNvGraphicFramePr/>
                <a:graphic xmlns:a="http://schemas.openxmlformats.org/drawingml/2006/main">
                  <a:graphicData uri="http://schemas.microsoft.com/office/word/2010/wordprocessingShape">
                    <wps:wsp>
                      <wps:cNvSpPr/>
                      <wps:spPr>
                        <a:xfrm>
                          <a:off x="0" y="0"/>
                          <a:ext cx="1531620" cy="426720"/>
                        </a:xfrm>
                        <a:prstGeom prst="rect">
                          <a:avLst/>
                        </a:prstGeom>
                      </wps:spPr>
                      <wps:style>
                        <a:lnRef idx="2">
                          <a:schemeClr val="dk1"/>
                        </a:lnRef>
                        <a:fillRef idx="1">
                          <a:schemeClr val="lt1"/>
                        </a:fillRef>
                        <a:effectRef idx="0">
                          <a:schemeClr val="dk1"/>
                        </a:effectRef>
                        <a:fontRef idx="minor">
                          <a:schemeClr val="dk1"/>
                        </a:fontRef>
                      </wps:style>
                      <wps:txbx>
                        <w:txbxContent>
                          <w:p w:rsidR="00AC402F" w:rsidRPr="00AC402F" w:rsidRDefault="00AC402F" w:rsidP="00AC402F">
                            <w:pPr>
                              <w:jc w:val="center"/>
                              <w:rPr>
                                <w:rFonts w:ascii="Times New Roman" w:hAnsi="Times New Roman" w:cs="Times New Roman"/>
                                <w:b/>
                                <w:sz w:val="36"/>
                                <w:szCs w:val="36"/>
                              </w:rPr>
                            </w:pPr>
                            <w:r w:rsidRPr="00AC402F">
                              <w:rPr>
                                <w:rFonts w:ascii="Times New Roman" w:hAnsi="Times New Roman" w:cs="Times New Roman"/>
                                <w:b/>
                                <w:sz w:val="36"/>
                                <w:szCs w:val="36"/>
                              </w:rPr>
                              <w:t>Fintech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left:0;text-align:left;margin-left:200.4pt;margin-top:-1.8pt;width:120.6pt;height:3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" fillcolor="white [3201]" strokecolor="black [3200]" strokeweight="1pt">
                <v:textbox>
                  <w:txbxContent>
                    <w:p w:rsidR="00AC402F" w:rsidRPr="00AC402F" w:rsidRDefault="00AC402F" w:rsidP="00AC402F">
                      <w:pPr>
                        <w:jc w:val="center"/>
                        <w:rPr>
                          <w:rFonts w:ascii="Times New Roman" w:hAnsi="Times New Roman" w:cs="Times New Roman"/>
                          <w:b/>
                          <w:sz w:val="36"/>
                          <w:szCs w:val="36"/>
                        </w:rPr>
                      </w:pPr>
                      <w:r w:rsidRPr="00AC402F">
                        <w:rPr>
                          <w:rFonts w:ascii="Times New Roman" w:hAnsi="Times New Roman" w:cs="Times New Roman"/>
                          <w:b/>
                          <w:sz w:val="36"/>
                          <w:szCs w:val="36"/>
                        </w:rPr>
                        <w:t>Fintech</w:t>
                      </w:r>
                    </w:p>
                  </w:txbxContent>
                </v:textbox>
              </v:rect>
            </w:pict>
          </mc:Fallback>
        </mc:AlternateContent>
      </w:r>
    </w:p>
    <w:p w:rsidR="00AC402F" w:rsidRDefault="00F9332C" w:rsidP="00827988">
      <w:pPr>
        <w:shd w:val="clear" w:color="auto" w:fill="FFFFFF"/>
        <w:spacing w:before="100" w:beforeAutospacing="1" w:after="120" w:line="240" w:lineRule="auto"/>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9984" behindDoc="0" locked="0" layoutInCell="1" allowOverlap="1" wp14:anchorId="24F16B43" wp14:editId="5CACBA56">
                <wp:simplePos x="0" y="0"/>
                <wp:positionH relativeFrom="column">
                  <wp:posOffset>5585460</wp:posOffset>
                </wp:positionH>
                <wp:positionV relativeFrom="paragraph">
                  <wp:posOffset>334010</wp:posOffset>
                </wp:positionV>
                <wp:extent cx="1127760" cy="495300"/>
                <wp:effectExtent l="0" t="0" r="15240" b="19050"/>
                <wp:wrapNone/>
                <wp:docPr id="39" name="Rectangle 39"/>
                <wp:cNvGraphicFramePr/>
                <a:graphic xmlns:a="http://schemas.openxmlformats.org/drawingml/2006/main">
                  <a:graphicData uri="http://schemas.microsoft.com/office/word/2010/wordprocessingShape">
                    <wps:wsp>
                      <wps:cNvSpPr/>
                      <wps:spPr>
                        <a:xfrm>
                          <a:off x="0" y="0"/>
                          <a:ext cx="1127760" cy="495300"/>
                        </a:xfrm>
                        <a:prstGeom prst="rect">
                          <a:avLst/>
                        </a:prstGeom>
                        <a:ln/>
                      </wps:spPr>
                      <wps:style>
                        <a:lnRef idx="2">
                          <a:schemeClr val="dk1"/>
                        </a:lnRef>
                        <a:fillRef idx="1">
                          <a:schemeClr val="lt1"/>
                        </a:fillRef>
                        <a:effectRef idx="0">
                          <a:schemeClr val="dk1"/>
                        </a:effectRef>
                        <a:fontRef idx="minor">
                          <a:schemeClr val="dk1"/>
                        </a:fontRef>
                      </wps:style>
                      <wps:txbx>
                        <w:txbxContent>
                          <w:p w:rsidR="00F9332C" w:rsidRPr="00F9332C" w:rsidRDefault="00F9332C" w:rsidP="00F9332C">
                            <w:pPr>
                              <w:jc w:val="center"/>
                              <w:rPr>
                                <w:rFonts w:ascii="Times New Roman" w:hAnsi="Times New Roman" w:cs="Times New Roman"/>
                                <w:b/>
                                <w:sz w:val="28"/>
                                <w:szCs w:val="28"/>
                              </w:rPr>
                            </w:pPr>
                            <w:r w:rsidRPr="00F9332C">
                              <w:rPr>
                                <w:rFonts w:ascii="Times New Roman" w:hAnsi="Times New Roman" w:cs="Times New Roman"/>
                                <w:b/>
                                <w:sz w:val="28"/>
                                <w:szCs w:val="28"/>
                              </w:rPr>
                              <w:t xml:space="preserve">Other </w:t>
                            </w:r>
                            <w:r w:rsidRPr="00F9332C">
                              <w:rPr>
                                <w:rFonts w:ascii="Times New Roman" w:hAnsi="Times New Roman" w:cs="Times New Roman"/>
                                <w:b/>
                                <w:sz w:val="28"/>
                                <w:szCs w:val="28"/>
                              </w:rPr>
                              <w:t>Fintechs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16B43" id="Rectangle 39" o:spid="_x0000_s1027" style="position:absolute;left:0;text-align:left;margin-left:439.8pt;margin-top:26.3pt;width:88.8pt;height:3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" fillcolor="white [3201]" strokecolor="black [3200]" strokeweight="1pt">
                <v:textbox>
                  <w:txbxContent>
                    <w:p w:rsidR="00F9332C" w:rsidRPr="00F9332C" w:rsidRDefault="00F9332C" w:rsidP="00F9332C">
                      <w:pPr>
                        <w:jc w:val="center"/>
                        <w:rPr>
                          <w:rFonts w:ascii="Times New Roman" w:hAnsi="Times New Roman" w:cs="Times New Roman"/>
                          <w:b/>
                          <w:sz w:val="28"/>
                          <w:szCs w:val="28"/>
                        </w:rPr>
                      </w:pPr>
                      <w:r w:rsidRPr="00F9332C">
                        <w:rPr>
                          <w:rFonts w:ascii="Times New Roman" w:hAnsi="Times New Roman" w:cs="Times New Roman"/>
                          <w:b/>
                          <w:sz w:val="28"/>
                          <w:szCs w:val="28"/>
                        </w:rPr>
                        <w:t xml:space="preserve">Other </w:t>
                      </w:r>
                      <w:r w:rsidRPr="00F9332C">
                        <w:rPr>
                          <w:rFonts w:ascii="Times New Roman" w:hAnsi="Times New Roman" w:cs="Times New Roman"/>
                          <w:b/>
                          <w:sz w:val="28"/>
                          <w:szCs w:val="28"/>
                        </w:rPr>
                        <w:t>Fintechs</w:t>
                      </w:r>
                    </w:p>
                  </w:txbxContent>
                </v:textbox>
              </v:rect>
            </w:pict>
          </mc:Fallback>
        </mc:AlternateContent>
      </w:r>
      <w:r w:rsidR="007E7C28">
        <w:rPr>
          <w:rFonts w:ascii="Times New Roman" w:hAnsi="Times New Roman" w:cs="Times New Roman"/>
          <w:b/>
          <w:noProof/>
          <w:sz w:val="28"/>
          <w:szCs w:val="28"/>
        </w:rPr>
        <mc:AlternateContent>
          <mc:Choice Requires="wps">
            <w:drawing>
              <wp:anchor distT="0" distB="0" distL="114300" distR="114300" simplePos="0" relativeHeight="251681792" behindDoc="0" locked="0" layoutInCell="1" allowOverlap="1" wp14:anchorId="58D32DFE" wp14:editId="38984570">
                <wp:simplePos x="0" y="0"/>
                <wp:positionH relativeFrom="column">
                  <wp:posOffset>3680460</wp:posOffset>
                </wp:positionH>
                <wp:positionV relativeFrom="paragraph">
                  <wp:posOffset>356870</wp:posOffset>
                </wp:positionV>
                <wp:extent cx="1173480" cy="304800"/>
                <wp:effectExtent l="0" t="0" r="26670" b="19050"/>
                <wp:wrapNone/>
                <wp:docPr id="30" name="Rectangle 30"/>
                <wp:cNvGraphicFramePr/>
                <a:graphic xmlns:a="http://schemas.openxmlformats.org/drawingml/2006/main">
                  <a:graphicData uri="http://schemas.microsoft.com/office/word/2010/wordprocessingShape">
                    <wps:wsp>
                      <wps:cNvSpPr/>
                      <wps:spPr>
                        <a:xfrm>
                          <a:off x="0" y="0"/>
                          <a:ext cx="1173480" cy="304800"/>
                        </a:xfrm>
                        <a:prstGeom prst="rect">
                          <a:avLst/>
                        </a:prstGeom>
                        <a:ln/>
                      </wps:spPr>
                      <wps:style>
                        <a:lnRef idx="2">
                          <a:schemeClr val="dk1"/>
                        </a:lnRef>
                        <a:fillRef idx="1">
                          <a:schemeClr val="lt1"/>
                        </a:fillRef>
                        <a:effectRef idx="0">
                          <a:schemeClr val="dk1"/>
                        </a:effectRef>
                        <a:fontRef idx="minor">
                          <a:schemeClr val="dk1"/>
                        </a:fontRef>
                      </wps:style>
                      <wps:txbx>
                        <w:txbxContent>
                          <w:p w:rsidR="007E7C28" w:rsidRPr="007E7C28" w:rsidRDefault="007E7C28" w:rsidP="007E7C28">
                            <w:pPr>
                              <w:jc w:val="center"/>
                              <w:rPr>
                                <w:rFonts w:ascii="Times New Roman" w:hAnsi="Times New Roman" w:cs="Times New Roman"/>
                                <w:b/>
                                <w:sz w:val="28"/>
                                <w:szCs w:val="28"/>
                              </w:rPr>
                            </w:pPr>
                            <w:r>
                              <w:rPr>
                                <w:rFonts w:ascii="Times New Roman" w:hAnsi="Times New Roman" w:cs="Times New Roman"/>
                                <w:b/>
                                <w:sz w:val="28"/>
                                <w:szCs w:val="28"/>
                              </w:rPr>
                              <w:t>Blockchain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32DFE" id="Rectangle 30" o:spid="_x0000_s1028" style="position:absolute;left:0;text-align:left;margin-left:289.8pt;margin-top:28.1pt;width:92.4pt;height: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" fillcolor="white [3201]" strokecolor="black [3200]" strokeweight="1pt">
                <v:textbox>
                  <w:txbxContent>
                    <w:p w:rsidR="007E7C28" w:rsidRPr="007E7C28" w:rsidRDefault="007E7C28" w:rsidP="007E7C28">
                      <w:pPr>
                        <w:jc w:val="center"/>
                        <w:rPr>
                          <w:rFonts w:ascii="Times New Roman" w:hAnsi="Times New Roman" w:cs="Times New Roman"/>
                          <w:b/>
                          <w:sz w:val="28"/>
                          <w:szCs w:val="28"/>
                        </w:rPr>
                      </w:pPr>
                      <w:r>
                        <w:rPr>
                          <w:rFonts w:ascii="Times New Roman" w:hAnsi="Times New Roman" w:cs="Times New Roman"/>
                          <w:b/>
                          <w:sz w:val="28"/>
                          <w:szCs w:val="28"/>
                        </w:rPr>
                        <w:t>Blockchain</w:t>
                      </w:r>
                    </w:p>
                  </w:txbxContent>
                </v:textbox>
              </v:rect>
            </w:pict>
          </mc:Fallback>
        </mc:AlternateContent>
      </w:r>
      <w:r w:rsidR="00BC1D26">
        <w:rPr>
          <w:rFonts w:ascii="Times New Roman" w:hAnsi="Times New Roman" w:cs="Times New Roman"/>
          <w:b/>
          <w:noProof/>
          <w:sz w:val="28"/>
          <w:szCs w:val="28"/>
        </w:rPr>
        <mc:AlternateContent>
          <mc:Choice Requires="wps">
            <w:drawing>
              <wp:anchor distT="0" distB="0" distL="114300" distR="114300" simplePos="0" relativeHeight="251680768" behindDoc="0" locked="0" layoutInCell="1" allowOverlap="1" wp14:anchorId="44AC9D33" wp14:editId="2D177A41">
                <wp:simplePos x="0" y="0"/>
                <wp:positionH relativeFrom="column">
                  <wp:posOffset>3268980</wp:posOffset>
                </wp:positionH>
                <wp:positionV relativeFrom="paragraph">
                  <wp:posOffset>303530</wp:posOffset>
                </wp:positionV>
                <wp:extent cx="3131820" cy="0"/>
                <wp:effectExtent l="0" t="0" r="30480" b="19050"/>
                <wp:wrapNone/>
                <wp:docPr id="29" name="Straight Connector 29"/>
                <wp:cNvGraphicFramePr/>
                <a:graphic xmlns:a="http://schemas.openxmlformats.org/drawingml/2006/main">
                  <a:graphicData uri="http://schemas.microsoft.com/office/word/2010/wordprocessingShape">
                    <wps:wsp>
                      <wps:cNvCnPr/>
                      <wps:spPr>
                        <a:xfrm>
                          <a:off x="0" y="0"/>
                          <a:ext cx="31318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6E3483" id="Straight Connector 2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4pt,23.9pt" to="7in,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" strokecolor="black [3213]" strokeweight=".5pt">
                <v:stroke joinstyle="miter"/>
              </v:line>
            </w:pict>
          </mc:Fallback>
        </mc:AlternateContent>
      </w:r>
      <w:r w:rsidR="008D5C6A">
        <w:rPr>
          <w:rFonts w:ascii="Times New Roman" w:hAnsi="Times New Roman" w:cs="Times New Roman"/>
          <w:b/>
          <w:noProof/>
          <w:sz w:val="28"/>
          <w:szCs w:val="28"/>
        </w:rPr>
        <mc:AlternateContent>
          <mc:Choice Requires="wps">
            <w:drawing>
              <wp:anchor distT="0" distB="0" distL="114300" distR="114300" simplePos="0" relativeHeight="251672576" behindDoc="0" locked="0" layoutInCell="1" allowOverlap="1" wp14:anchorId="78B9E973" wp14:editId="0F3DD8D1">
                <wp:simplePos x="0" y="0"/>
                <wp:positionH relativeFrom="column">
                  <wp:posOffset>2057400</wp:posOffset>
                </wp:positionH>
                <wp:positionV relativeFrom="paragraph">
                  <wp:posOffset>364490</wp:posOffset>
                </wp:positionV>
                <wp:extent cx="1264920" cy="297180"/>
                <wp:effectExtent l="0" t="0" r="11430" b="26670"/>
                <wp:wrapNone/>
                <wp:docPr id="20" name="Rectangle 20"/>
                <wp:cNvGraphicFramePr/>
                <a:graphic xmlns:a="http://schemas.openxmlformats.org/drawingml/2006/main">
                  <a:graphicData uri="http://schemas.microsoft.com/office/word/2010/wordprocessingShape">
                    <wps:wsp>
                      <wps:cNvSpPr/>
                      <wps:spPr>
                        <a:xfrm>
                          <a:off x="0" y="0"/>
                          <a:ext cx="1264920" cy="297180"/>
                        </a:xfrm>
                        <a:prstGeom prst="rect">
                          <a:avLst/>
                        </a:prstGeom>
                        <a:ln/>
                      </wps:spPr>
                      <wps:style>
                        <a:lnRef idx="2">
                          <a:schemeClr val="dk1"/>
                        </a:lnRef>
                        <a:fillRef idx="1">
                          <a:schemeClr val="lt1"/>
                        </a:fillRef>
                        <a:effectRef idx="0">
                          <a:schemeClr val="dk1"/>
                        </a:effectRef>
                        <a:fontRef idx="minor">
                          <a:schemeClr val="dk1"/>
                        </a:fontRef>
                      </wps:style>
                      <wps:txbx>
                        <w:txbxContent>
                          <w:p w:rsidR="008D5C6A" w:rsidRPr="008D5C6A" w:rsidRDefault="008D5C6A" w:rsidP="008D5C6A">
                            <w:pPr>
                              <w:jc w:val="center"/>
                              <w:rPr>
                                <w:rFonts w:ascii="Times New Roman" w:hAnsi="Times New Roman" w:cs="Times New Roman"/>
                                <w:b/>
                                <w:sz w:val="28"/>
                                <w:szCs w:val="28"/>
                              </w:rPr>
                            </w:pPr>
                            <w:r w:rsidRPr="008D5C6A">
                              <w:rPr>
                                <w:rFonts w:ascii="Times New Roman" w:hAnsi="Times New Roman" w:cs="Times New Roman"/>
                                <w:b/>
                                <w:sz w:val="28"/>
                                <w:szCs w:val="28"/>
                              </w:rPr>
                              <w:t>Stock Market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9E973" id="Rectangle 20" o:spid="_x0000_s1029" style="position:absolute;left:0;text-align:left;margin-left:162pt;margin-top:28.7pt;width:99.6pt;height:23.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" fillcolor="white [3201]" strokecolor="black [3200]" strokeweight="1pt">
                <v:textbox>
                  <w:txbxContent>
                    <w:p w:rsidR="008D5C6A" w:rsidRPr="008D5C6A" w:rsidRDefault="008D5C6A" w:rsidP="008D5C6A">
                      <w:pPr>
                        <w:jc w:val="center"/>
                        <w:rPr>
                          <w:rFonts w:ascii="Times New Roman" w:hAnsi="Times New Roman" w:cs="Times New Roman"/>
                          <w:b/>
                          <w:sz w:val="28"/>
                          <w:szCs w:val="28"/>
                        </w:rPr>
                      </w:pPr>
                      <w:r w:rsidRPr="008D5C6A">
                        <w:rPr>
                          <w:rFonts w:ascii="Times New Roman" w:hAnsi="Times New Roman" w:cs="Times New Roman"/>
                          <w:b/>
                          <w:sz w:val="28"/>
                          <w:szCs w:val="28"/>
                        </w:rPr>
                        <w:t>Stock Market</w:t>
                      </w:r>
                    </w:p>
                  </w:txbxContent>
                </v:textbox>
              </v:rect>
            </w:pict>
          </mc:Fallback>
        </mc:AlternateContent>
      </w:r>
      <w:r w:rsidR="00AC402F">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52B37D1A" wp14:editId="4AD32A9B">
                <wp:simplePos x="0" y="0"/>
                <wp:positionH relativeFrom="column">
                  <wp:posOffset>205740</wp:posOffset>
                </wp:positionH>
                <wp:positionV relativeFrom="paragraph">
                  <wp:posOffset>364490</wp:posOffset>
                </wp:positionV>
                <wp:extent cx="1066800" cy="3048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066800" cy="304800"/>
                        </a:xfrm>
                        <a:prstGeom prst="rect">
                          <a:avLst/>
                        </a:prstGeom>
                        <a:ln/>
                      </wps:spPr>
                      <wps:style>
                        <a:lnRef idx="2">
                          <a:schemeClr val="dk1"/>
                        </a:lnRef>
                        <a:fillRef idx="1">
                          <a:schemeClr val="lt1"/>
                        </a:fillRef>
                        <a:effectRef idx="0">
                          <a:schemeClr val="dk1"/>
                        </a:effectRef>
                        <a:fontRef idx="minor">
                          <a:schemeClr val="dk1"/>
                        </a:fontRef>
                      </wps:style>
                      <wps:txbx>
                        <w:txbxContent>
                          <w:p w:rsidR="00AC402F" w:rsidRPr="00AC402F" w:rsidRDefault="00AC402F" w:rsidP="00AC402F">
                            <w:pPr>
                              <w:jc w:val="center"/>
                              <w:rPr>
                                <w:rFonts w:ascii="Times New Roman" w:hAnsi="Times New Roman" w:cs="Times New Roman"/>
                                <w:b/>
                                <w:sz w:val="28"/>
                                <w:szCs w:val="28"/>
                              </w:rPr>
                            </w:pPr>
                            <w:r w:rsidRPr="00AC402F">
                              <w:rPr>
                                <w:rFonts w:ascii="Times New Roman" w:hAnsi="Times New Roman" w:cs="Times New Roman"/>
                                <w:b/>
                                <w:sz w:val="28"/>
                                <w:szCs w:val="28"/>
                              </w:rPr>
                              <w:t>Banking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37D1A" id="Rectangle 5" o:spid="_x0000_s1030" style="position:absolute;left:0;text-align:left;margin-left:16.2pt;margin-top:28.7pt;width:84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" fillcolor="white [3201]" strokecolor="black [3200]" strokeweight="1pt">
                <v:textbox>
                  <w:txbxContent>
                    <w:p w:rsidR="00AC402F" w:rsidRPr="00AC402F" w:rsidRDefault="00AC402F" w:rsidP="00AC402F">
                      <w:pPr>
                        <w:jc w:val="center"/>
                        <w:rPr>
                          <w:rFonts w:ascii="Times New Roman" w:hAnsi="Times New Roman" w:cs="Times New Roman"/>
                          <w:b/>
                          <w:sz w:val="28"/>
                          <w:szCs w:val="28"/>
                        </w:rPr>
                      </w:pPr>
                      <w:r w:rsidRPr="00AC402F">
                        <w:rPr>
                          <w:rFonts w:ascii="Times New Roman" w:hAnsi="Times New Roman" w:cs="Times New Roman"/>
                          <w:b/>
                          <w:sz w:val="28"/>
                          <w:szCs w:val="28"/>
                        </w:rPr>
                        <w:t>Banking</w:t>
                      </w:r>
                    </w:p>
                  </w:txbxContent>
                </v:textbox>
              </v:rect>
            </w:pict>
          </mc:Fallback>
        </mc:AlternateContent>
      </w:r>
      <w:r w:rsidR="00AC402F">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2216662F" wp14:editId="505AE5CD">
                <wp:simplePos x="0" y="0"/>
                <wp:positionH relativeFrom="column">
                  <wp:posOffset>563880</wp:posOffset>
                </wp:positionH>
                <wp:positionV relativeFrom="paragraph">
                  <wp:posOffset>303530</wp:posOffset>
                </wp:positionV>
                <wp:extent cx="2682240" cy="7620"/>
                <wp:effectExtent l="0" t="0" r="22860" b="30480"/>
                <wp:wrapNone/>
                <wp:docPr id="4" name="Straight Connector 4"/>
                <wp:cNvGraphicFramePr/>
                <a:graphic xmlns:a="http://schemas.openxmlformats.org/drawingml/2006/main">
                  <a:graphicData uri="http://schemas.microsoft.com/office/word/2010/wordprocessingShape">
                    <wps:wsp>
                      <wps:cNvCnPr/>
                      <wps:spPr>
                        <a:xfrm flipH="1">
                          <a:off x="0" y="0"/>
                          <a:ext cx="26822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52E88C" id="Straight Connector 4"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23.9pt" to="255.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" strokecolor="black [3213]" strokeweight=".5pt">
                <v:stroke joinstyle="miter"/>
              </v:line>
            </w:pict>
          </mc:Fallback>
        </mc:AlternateContent>
      </w:r>
      <w:r w:rsidR="00AC402F">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4A2EC350" wp14:editId="7F07A5BB">
                <wp:simplePos x="0" y="0"/>
                <wp:positionH relativeFrom="column">
                  <wp:posOffset>3268980</wp:posOffset>
                </wp:positionH>
                <wp:positionV relativeFrom="paragraph">
                  <wp:posOffset>166370</wp:posOffset>
                </wp:positionV>
                <wp:extent cx="0" cy="137160"/>
                <wp:effectExtent l="0" t="0" r="19050" b="34290"/>
                <wp:wrapNone/>
                <wp:docPr id="3" name="Straight Connector 3"/>
                <wp:cNvGraphicFramePr/>
                <a:graphic xmlns:a="http://schemas.openxmlformats.org/drawingml/2006/main">
                  <a:graphicData uri="http://schemas.microsoft.com/office/word/2010/wordprocessingShape">
                    <wps:wsp>
                      <wps:cNvCnPr/>
                      <wps:spPr>
                        <a:xfrm>
                          <a:off x="0" y="0"/>
                          <a:ext cx="0" cy="1371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8B0D80"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7.4pt,13.1pt" to="257.4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" strokecolor="black [3213]" strokeweight=".5pt">
                <v:stroke joinstyle="miter"/>
              </v:line>
            </w:pict>
          </mc:Fallback>
        </mc:AlternateContent>
      </w:r>
    </w:p>
    <w:p w:rsidR="00AC402F" w:rsidRDefault="007E7C28" w:rsidP="00827988">
      <w:pPr>
        <w:shd w:val="clear" w:color="auto" w:fill="FFFFFF"/>
        <w:spacing w:before="100" w:beforeAutospacing="1" w:after="120" w:line="240" w:lineRule="auto"/>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2816" behindDoc="0" locked="0" layoutInCell="1" allowOverlap="1" wp14:anchorId="50D8B9D8" wp14:editId="255E6C43">
                <wp:simplePos x="0" y="0"/>
                <wp:positionH relativeFrom="column">
                  <wp:posOffset>3726180</wp:posOffset>
                </wp:positionH>
                <wp:positionV relativeFrom="paragraph">
                  <wp:posOffset>279400</wp:posOffset>
                </wp:positionV>
                <wp:extent cx="15240" cy="2110740"/>
                <wp:effectExtent l="0" t="0" r="22860" b="22860"/>
                <wp:wrapNone/>
                <wp:docPr id="31" name="Straight Connector 31"/>
                <wp:cNvGraphicFramePr/>
                <a:graphic xmlns:a="http://schemas.openxmlformats.org/drawingml/2006/main">
                  <a:graphicData uri="http://schemas.microsoft.com/office/word/2010/wordprocessingShape">
                    <wps:wsp>
                      <wps:cNvCnPr/>
                      <wps:spPr>
                        <a:xfrm>
                          <a:off x="0" y="0"/>
                          <a:ext cx="15240" cy="21107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37229A" id="Straight Connector 31"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4pt,22pt" to="294.6pt,1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" strokecolor="black [3213]" strokeweight=".5pt">
                <v:stroke joinstyle="miter"/>
              </v:lin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83840" behindDoc="0" locked="0" layoutInCell="1" allowOverlap="1" wp14:anchorId="749E50B5" wp14:editId="788B3533">
                <wp:simplePos x="0" y="0"/>
                <wp:positionH relativeFrom="column">
                  <wp:posOffset>3931920</wp:posOffset>
                </wp:positionH>
                <wp:positionV relativeFrom="paragraph">
                  <wp:posOffset>370840</wp:posOffset>
                </wp:positionV>
                <wp:extent cx="1181100" cy="304800"/>
                <wp:effectExtent l="0" t="0" r="19050" b="19050"/>
                <wp:wrapNone/>
                <wp:docPr id="32" name="Rectangle 32"/>
                <wp:cNvGraphicFramePr/>
                <a:graphic xmlns:a="http://schemas.openxmlformats.org/drawingml/2006/main">
                  <a:graphicData uri="http://schemas.microsoft.com/office/word/2010/wordprocessingShape">
                    <wps:wsp>
                      <wps:cNvSpPr/>
                      <wps:spPr>
                        <a:xfrm>
                          <a:off x="0" y="0"/>
                          <a:ext cx="1181100" cy="304800"/>
                        </a:xfrm>
                        <a:prstGeom prst="rect">
                          <a:avLst/>
                        </a:prstGeom>
                        <a:ln/>
                      </wps:spPr>
                      <wps:style>
                        <a:lnRef idx="2">
                          <a:schemeClr val="dk1"/>
                        </a:lnRef>
                        <a:fillRef idx="1">
                          <a:schemeClr val="lt1"/>
                        </a:fillRef>
                        <a:effectRef idx="0">
                          <a:schemeClr val="dk1"/>
                        </a:effectRef>
                        <a:fontRef idx="minor">
                          <a:schemeClr val="dk1"/>
                        </a:fontRef>
                      </wps:style>
                      <wps:txbx>
                        <w:txbxContent>
                          <w:p w:rsidR="007E7C28" w:rsidRPr="007E7C28" w:rsidRDefault="007E7C28" w:rsidP="007E7C28">
                            <w:pPr>
                              <w:jc w:val="center"/>
                            </w:pPr>
                            <w:r w:rsidRPr="007E7C28">
                              <w:t>Cryptocurrencies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E50B5" id="Rectangle 32" o:spid="_x0000_s1031" style="position:absolute;left:0;text-align:left;margin-left:309.6pt;margin-top:29.2pt;width:93pt;height:2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" fillcolor="white [3201]" strokecolor="black [3200]" strokeweight="1pt">
                <v:textbox>
                  <w:txbxContent>
                    <w:p w:rsidR="007E7C28" w:rsidRPr="007E7C28" w:rsidRDefault="007E7C28" w:rsidP="007E7C28">
                      <w:pPr>
                        <w:jc w:val="center"/>
                      </w:pPr>
                      <w:r w:rsidRPr="007E7C28">
                        <w:t>Cryptocurrencies</w:t>
                      </w:r>
                    </w:p>
                  </w:txbxContent>
                </v:textbox>
              </v:rect>
            </w:pict>
          </mc:Fallback>
        </mc:AlternateContent>
      </w:r>
      <w:r w:rsidR="008D5C6A">
        <w:rPr>
          <w:rFonts w:ascii="Times New Roman" w:hAnsi="Times New Roman" w:cs="Times New Roman"/>
          <w:b/>
          <w:noProof/>
          <w:sz w:val="28"/>
          <w:szCs w:val="28"/>
        </w:rPr>
        <mc:AlternateContent>
          <mc:Choice Requires="wps">
            <w:drawing>
              <wp:anchor distT="0" distB="0" distL="114300" distR="114300" simplePos="0" relativeHeight="251673600" behindDoc="0" locked="0" layoutInCell="1" allowOverlap="1" wp14:anchorId="5859BDDD" wp14:editId="05D5A89F">
                <wp:simplePos x="0" y="0"/>
                <wp:positionH relativeFrom="column">
                  <wp:posOffset>2171700</wp:posOffset>
                </wp:positionH>
                <wp:positionV relativeFrom="paragraph">
                  <wp:posOffset>317500</wp:posOffset>
                </wp:positionV>
                <wp:extent cx="7620" cy="2026920"/>
                <wp:effectExtent l="0" t="0" r="30480" b="30480"/>
                <wp:wrapNone/>
                <wp:docPr id="21" name="Straight Connector 21"/>
                <wp:cNvGraphicFramePr/>
                <a:graphic xmlns:a="http://schemas.openxmlformats.org/drawingml/2006/main">
                  <a:graphicData uri="http://schemas.microsoft.com/office/word/2010/wordprocessingShape">
                    <wps:wsp>
                      <wps:cNvCnPr/>
                      <wps:spPr>
                        <a:xfrm>
                          <a:off x="0" y="0"/>
                          <a:ext cx="7620" cy="20269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4806" id="Straight Connector 2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25pt" to="171.6pt,1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" strokecolor="black [3213]" strokeweight=".5pt">
                <v:stroke joinstyle="miter"/>
              </v:line>
            </w:pict>
          </mc:Fallback>
        </mc:AlternateContent>
      </w:r>
      <w:r w:rsidR="00F12D52">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70B28D5D" wp14:editId="0CE60C12">
                <wp:simplePos x="0" y="0"/>
                <wp:positionH relativeFrom="column">
                  <wp:posOffset>312420</wp:posOffset>
                </wp:positionH>
                <wp:positionV relativeFrom="paragraph">
                  <wp:posOffset>294640</wp:posOffset>
                </wp:positionV>
                <wp:extent cx="15240" cy="1958340"/>
                <wp:effectExtent l="0" t="0" r="22860" b="22860"/>
                <wp:wrapNone/>
                <wp:docPr id="6" name="Straight Connector 6"/>
                <wp:cNvGraphicFramePr/>
                <a:graphic xmlns:a="http://schemas.openxmlformats.org/drawingml/2006/main">
                  <a:graphicData uri="http://schemas.microsoft.com/office/word/2010/wordprocessingShape">
                    <wps:wsp>
                      <wps:cNvCnPr/>
                      <wps:spPr>
                        <a:xfrm>
                          <a:off x="0" y="0"/>
                          <a:ext cx="15240" cy="1958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B403BD"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pt,23.2pt" to="25.8pt,1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" strokecolor="black [3213]" strokeweight=".5pt">
                <v:stroke joinstyle="miter"/>
              </v:line>
            </w:pict>
          </mc:Fallback>
        </mc:AlternateContent>
      </w:r>
    </w:p>
    <w:p w:rsidR="00AC402F" w:rsidRDefault="00F9332C" w:rsidP="00827988">
      <w:pPr>
        <w:shd w:val="clear" w:color="auto" w:fill="FFFFFF"/>
        <w:spacing w:before="100" w:beforeAutospacing="1" w:after="120" w:line="240" w:lineRule="auto"/>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1008" behindDoc="0" locked="0" layoutInCell="1" allowOverlap="1" wp14:anchorId="4477B7EC" wp14:editId="3FD7BE0A">
                <wp:simplePos x="0" y="0"/>
                <wp:positionH relativeFrom="column">
                  <wp:posOffset>5669280</wp:posOffset>
                </wp:positionH>
                <wp:positionV relativeFrom="paragraph">
                  <wp:posOffset>57150</wp:posOffset>
                </wp:positionV>
                <wp:extent cx="15240" cy="1897380"/>
                <wp:effectExtent l="0" t="0" r="22860" b="26670"/>
                <wp:wrapNone/>
                <wp:docPr id="40" name="Straight Connector 40"/>
                <wp:cNvGraphicFramePr/>
                <a:graphic xmlns:a="http://schemas.openxmlformats.org/drawingml/2006/main">
                  <a:graphicData uri="http://schemas.microsoft.com/office/word/2010/wordprocessingShape">
                    <wps:wsp>
                      <wps:cNvCnPr/>
                      <wps:spPr>
                        <a:xfrm>
                          <a:off x="0" y="0"/>
                          <a:ext cx="15240" cy="18973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FFDD6A" id="Straight Connector 40"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4pt,4.5pt" to="447.6pt,1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" strokecolor="black [3213]" strokeweight=".5pt">
                <v:stroke joinstyle="miter"/>
              </v:lin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93056" behindDoc="0" locked="0" layoutInCell="1" allowOverlap="1" wp14:anchorId="52C936EB" wp14:editId="0C4CAD6A">
                <wp:simplePos x="0" y="0"/>
                <wp:positionH relativeFrom="column">
                  <wp:posOffset>5958840</wp:posOffset>
                </wp:positionH>
                <wp:positionV relativeFrom="paragraph">
                  <wp:posOffset>201930</wp:posOffset>
                </wp:positionV>
                <wp:extent cx="982980" cy="304800"/>
                <wp:effectExtent l="0" t="0" r="26670" b="19050"/>
                <wp:wrapNone/>
                <wp:docPr id="42" name="Rectangle 42"/>
                <wp:cNvGraphicFramePr/>
                <a:graphic xmlns:a="http://schemas.openxmlformats.org/drawingml/2006/main">
                  <a:graphicData uri="http://schemas.microsoft.com/office/word/2010/wordprocessingShape">
                    <wps:wsp>
                      <wps:cNvSpPr/>
                      <wps:spPr>
                        <a:xfrm>
                          <a:off x="0" y="0"/>
                          <a:ext cx="982980" cy="304800"/>
                        </a:xfrm>
                        <a:prstGeom prst="rect">
                          <a:avLst/>
                        </a:prstGeom>
                        <a:ln/>
                      </wps:spPr>
                      <wps:style>
                        <a:lnRef idx="2">
                          <a:schemeClr val="dk1"/>
                        </a:lnRef>
                        <a:fillRef idx="1">
                          <a:schemeClr val="lt1"/>
                        </a:fillRef>
                        <a:effectRef idx="0">
                          <a:schemeClr val="dk1"/>
                        </a:effectRef>
                        <a:fontRef idx="minor">
                          <a:schemeClr val="dk1"/>
                        </a:fontRef>
                      </wps:style>
                      <wps:txbx>
                        <w:txbxContent>
                          <w:p w:rsidR="00F9332C" w:rsidRDefault="00F9332C" w:rsidP="00F9332C">
                            <w:pPr>
                              <w:jc w:val="center"/>
                            </w:pPr>
                            <w:r>
                              <w:t>InsurTech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936EB" id="Rectangle 42" o:spid="_x0000_s1032" style="position:absolute;left:0;text-align:left;margin-left:469.2pt;margin-top:15.9pt;width:77.4pt;height:24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" fillcolor="white [3201]" strokecolor="black [3200]" strokeweight="1pt">
                <v:textbox>
                  <w:txbxContent>
                    <w:p w:rsidR="00F9332C" w:rsidRDefault="00F9332C" w:rsidP="00F9332C">
                      <w:pPr>
                        <w:jc w:val="center"/>
                      </w:pPr>
                      <w:r>
                        <w:t>InsurTech</w:t>
                      </w:r>
                    </w:p>
                  </w:txbxContent>
                </v:textbox>
              </v: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92032" behindDoc="0" locked="0" layoutInCell="1" allowOverlap="1" wp14:anchorId="74A57F64" wp14:editId="0C150EE6">
                <wp:simplePos x="0" y="0"/>
                <wp:positionH relativeFrom="column">
                  <wp:posOffset>5676900</wp:posOffset>
                </wp:positionH>
                <wp:positionV relativeFrom="paragraph">
                  <wp:posOffset>316230</wp:posOffset>
                </wp:positionV>
                <wp:extent cx="259080" cy="0"/>
                <wp:effectExtent l="0" t="0" r="26670" b="19050"/>
                <wp:wrapNone/>
                <wp:docPr id="41" name="Straight Connector 41"/>
                <wp:cNvGraphicFramePr/>
                <a:graphic xmlns:a="http://schemas.openxmlformats.org/drawingml/2006/main">
                  <a:graphicData uri="http://schemas.microsoft.com/office/word/2010/wordprocessingShape">
                    <wps:wsp>
                      <wps:cNvCnPr/>
                      <wps:spPr>
                        <a:xfrm>
                          <a:off x="0" y="0"/>
                          <a:ext cx="2590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7715C3" id="Straight Connector 41"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pt,24.9pt" to="467.4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" strokecolor="black [3213]" strokeweight=".5pt">
                <v:stroke joinstyle="miter"/>
              </v:line>
            </w:pict>
          </mc:Fallback>
        </mc:AlternateContent>
      </w:r>
      <w:r w:rsidR="007E7C28">
        <w:rPr>
          <w:rFonts w:ascii="Times New Roman" w:hAnsi="Times New Roman" w:cs="Times New Roman"/>
          <w:b/>
          <w:noProof/>
          <w:sz w:val="28"/>
          <w:szCs w:val="28"/>
        </w:rPr>
        <mc:AlternateContent>
          <mc:Choice Requires="wps">
            <w:drawing>
              <wp:anchor distT="0" distB="0" distL="114300" distR="114300" simplePos="0" relativeHeight="251684864" behindDoc="0" locked="0" layoutInCell="1" allowOverlap="1" wp14:anchorId="1A216C3C" wp14:editId="0F420614">
                <wp:simplePos x="0" y="0"/>
                <wp:positionH relativeFrom="column">
                  <wp:posOffset>3741420</wp:posOffset>
                </wp:positionH>
                <wp:positionV relativeFrom="paragraph">
                  <wp:posOffset>125730</wp:posOffset>
                </wp:positionV>
                <wp:extent cx="175260" cy="0"/>
                <wp:effectExtent l="0" t="0" r="34290" b="19050"/>
                <wp:wrapNone/>
                <wp:docPr id="33" name="Straight Connector 33"/>
                <wp:cNvGraphicFramePr/>
                <a:graphic xmlns:a="http://schemas.openxmlformats.org/drawingml/2006/main">
                  <a:graphicData uri="http://schemas.microsoft.com/office/word/2010/wordprocessingShape">
                    <wps:wsp>
                      <wps:cNvCnPr/>
                      <wps:spPr>
                        <a:xfrm>
                          <a:off x="0" y="0"/>
                          <a:ext cx="1752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C3AD3" id="Straight Connector 3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6pt,9.9pt" to="308.4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" strokecolor="black [3213]" strokeweight=".5pt">
                <v:stroke joinstyle="miter"/>
              </v:line>
            </w:pict>
          </mc:Fallback>
        </mc:AlternateContent>
      </w:r>
      <w:r w:rsidR="00BC1D26">
        <w:rPr>
          <w:rFonts w:ascii="Times New Roman" w:hAnsi="Times New Roman" w:cs="Times New Roman"/>
          <w:b/>
          <w:noProof/>
          <w:sz w:val="28"/>
          <w:szCs w:val="28"/>
        </w:rPr>
        <mc:AlternateContent>
          <mc:Choice Requires="wps">
            <w:drawing>
              <wp:anchor distT="0" distB="0" distL="114300" distR="114300" simplePos="0" relativeHeight="251675648" behindDoc="0" locked="0" layoutInCell="1" allowOverlap="1" wp14:anchorId="4F8A65D3" wp14:editId="0B712CDE">
                <wp:simplePos x="0" y="0"/>
                <wp:positionH relativeFrom="column">
                  <wp:posOffset>2407920</wp:posOffset>
                </wp:positionH>
                <wp:positionV relativeFrom="paragraph">
                  <wp:posOffset>11430</wp:posOffset>
                </wp:positionV>
                <wp:extent cx="1005840" cy="693420"/>
                <wp:effectExtent l="0" t="0" r="22860" b="11430"/>
                <wp:wrapNone/>
                <wp:docPr id="24" name="Rectangle 24"/>
                <wp:cNvGraphicFramePr/>
                <a:graphic xmlns:a="http://schemas.openxmlformats.org/drawingml/2006/main">
                  <a:graphicData uri="http://schemas.microsoft.com/office/word/2010/wordprocessingShape">
                    <wps:wsp>
                      <wps:cNvSpPr/>
                      <wps:spPr>
                        <a:xfrm>
                          <a:off x="0" y="0"/>
                          <a:ext cx="1005840" cy="693420"/>
                        </a:xfrm>
                        <a:prstGeom prst="rect">
                          <a:avLst/>
                        </a:prstGeom>
                        <a:ln/>
                      </wps:spPr>
                      <wps:style>
                        <a:lnRef idx="2">
                          <a:schemeClr val="dk1"/>
                        </a:lnRef>
                        <a:fillRef idx="1">
                          <a:schemeClr val="lt1"/>
                        </a:fillRef>
                        <a:effectRef idx="0">
                          <a:schemeClr val="dk1"/>
                        </a:effectRef>
                        <a:fontRef idx="minor">
                          <a:schemeClr val="dk1"/>
                        </a:fontRef>
                      </wps:style>
                      <wps:txbx>
                        <w:txbxContent>
                          <w:p w:rsidR="00DC07D7" w:rsidRPr="00BC1D26" w:rsidRDefault="00BC1D26" w:rsidP="00DC07D7">
                            <w:pPr>
                              <w:jc w:val="center"/>
                              <w:rPr>
                                <w:rFonts w:cstheme="minorHAnsi"/>
                              </w:rPr>
                            </w:pPr>
                            <w:r w:rsidRPr="00BC1D26">
                              <w:rPr>
                                <w:rFonts w:cstheme="minorHAnsi"/>
                              </w:rPr>
                              <w:t>High Frequency Trading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A65D3" id="Rectangle 24" o:spid="_x0000_s1033" style="position:absolute;left:0;text-align:left;margin-left:189.6pt;margin-top:.9pt;width:79.2pt;height:54.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" fillcolor="white [3201]" strokecolor="black [3200]" strokeweight="1pt">
                <v:textbox>
                  <w:txbxContent>
                    <w:p w:rsidR="00DC07D7" w:rsidRPr="00BC1D26" w:rsidRDefault="00BC1D26" w:rsidP="00DC07D7">
                      <w:pPr>
                        <w:jc w:val="center"/>
                        <w:rPr>
                          <w:rFonts w:cstheme="minorHAnsi"/>
                        </w:rPr>
                      </w:pPr>
                      <w:r w:rsidRPr="00BC1D26">
                        <w:rPr>
                          <w:rFonts w:cstheme="minorHAnsi"/>
                        </w:rPr>
                        <w:t>High Frequency Trading</w:t>
                      </w:r>
                    </w:p>
                  </w:txbxContent>
                </v:textbox>
              </v:rect>
            </w:pict>
          </mc:Fallback>
        </mc:AlternateContent>
      </w:r>
      <w:r w:rsidR="00DC07D7">
        <w:rPr>
          <w:rFonts w:ascii="Times New Roman" w:hAnsi="Times New Roman" w:cs="Times New Roman"/>
          <w:b/>
          <w:noProof/>
          <w:sz w:val="28"/>
          <w:szCs w:val="28"/>
        </w:rPr>
        <mc:AlternateContent>
          <mc:Choice Requires="wps">
            <w:drawing>
              <wp:anchor distT="0" distB="0" distL="114300" distR="114300" simplePos="0" relativeHeight="251674624" behindDoc="0" locked="0" layoutInCell="1" allowOverlap="1">
                <wp:simplePos x="0" y="0"/>
                <wp:positionH relativeFrom="column">
                  <wp:posOffset>2209800</wp:posOffset>
                </wp:positionH>
                <wp:positionV relativeFrom="paragraph">
                  <wp:posOffset>308610</wp:posOffset>
                </wp:positionV>
                <wp:extent cx="236220" cy="0"/>
                <wp:effectExtent l="0" t="0" r="30480" b="19050"/>
                <wp:wrapNone/>
                <wp:docPr id="22" name="Straight Connector 22"/>
                <wp:cNvGraphicFramePr/>
                <a:graphic xmlns:a="http://schemas.openxmlformats.org/drawingml/2006/main">
                  <a:graphicData uri="http://schemas.microsoft.com/office/word/2010/wordprocessingShape">
                    <wps:wsp>
                      <wps:cNvCnPr/>
                      <wps:spPr>
                        <a:xfrm>
                          <a:off x="0" y="0"/>
                          <a:ext cx="236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8B13C8" id="Straight Connector 2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pt,24.3pt" to="192.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" strokecolor="black [3213]" strokeweight=".5pt">
                <v:stroke joinstyle="miter"/>
              </v:line>
            </w:pict>
          </mc:Fallback>
        </mc:AlternateContent>
      </w:r>
      <w:r w:rsidR="00F12D52">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simplePos x="0" y="0"/>
                <wp:positionH relativeFrom="column">
                  <wp:posOffset>655320</wp:posOffset>
                </wp:positionH>
                <wp:positionV relativeFrom="paragraph">
                  <wp:posOffset>102870</wp:posOffset>
                </wp:positionV>
                <wp:extent cx="1135380" cy="251460"/>
                <wp:effectExtent l="0" t="0" r="26670" b="15240"/>
                <wp:wrapNone/>
                <wp:docPr id="8" name="Rectangle 8"/>
                <wp:cNvGraphicFramePr/>
                <a:graphic xmlns:a="http://schemas.openxmlformats.org/drawingml/2006/main">
                  <a:graphicData uri="http://schemas.microsoft.com/office/word/2010/wordprocessingShape">
                    <wps:wsp>
                      <wps:cNvSpPr/>
                      <wps:spPr>
                        <a:xfrm>
                          <a:off x="0" y="0"/>
                          <a:ext cx="1135380" cy="251460"/>
                        </a:xfrm>
                        <a:prstGeom prst="rect">
                          <a:avLst/>
                        </a:prstGeom>
                        <a:ln/>
                      </wps:spPr>
                      <wps:style>
                        <a:lnRef idx="2">
                          <a:schemeClr val="dk1"/>
                        </a:lnRef>
                        <a:fillRef idx="1">
                          <a:schemeClr val="lt1"/>
                        </a:fillRef>
                        <a:effectRef idx="0">
                          <a:schemeClr val="dk1"/>
                        </a:effectRef>
                        <a:fontRef idx="minor">
                          <a:schemeClr val="dk1"/>
                        </a:fontRef>
                      </wps:style>
                      <wps:txbx>
                        <w:txbxContent>
                          <w:p w:rsidR="00F12D52" w:rsidRDefault="00F12D52" w:rsidP="00F12D52">
                            <w:pPr>
                              <w:jc w:val="center"/>
                            </w:pPr>
                            <w:r>
                              <w:t>Bank Payments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4" style="position:absolute;left:0;text-align:left;margin-left:51.6pt;margin-top:8.1pt;width:89.4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" fillcolor="white [3201]" strokecolor="black [3200]" strokeweight="1pt">
                <v:textbox>
                  <w:txbxContent>
                    <w:p w:rsidR="00F12D52" w:rsidRDefault="00F12D52" w:rsidP="00F12D52">
                      <w:pPr>
                        <w:jc w:val="center"/>
                      </w:pPr>
                      <w:r>
                        <w:t>Bank Payments</w:t>
                      </w:r>
                    </w:p>
                  </w:txbxContent>
                </v:textbox>
              </v:rect>
            </w:pict>
          </mc:Fallback>
        </mc:AlternateContent>
      </w:r>
      <w:r w:rsidR="00F12D52">
        <w:rPr>
          <w:rFonts w:ascii="Times New Roman" w:hAnsi="Times New Roman" w:cs="Times New Roman"/>
          <w:b/>
          <w:noProof/>
          <w:sz w:val="28"/>
          <w:szCs w:val="28"/>
        </w:rPr>
        <mc:AlternateContent>
          <mc:Choice Requires="wps">
            <w:drawing>
              <wp:anchor distT="0" distB="0" distL="114300" distR="114300" simplePos="0" relativeHeight="251664384" behindDoc="0" locked="0" layoutInCell="1" allowOverlap="1">
                <wp:simplePos x="0" y="0"/>
                <wp:positionH relativeFrom="column">
                  <wp:posOffset>335280</wp:posOffset>
                </wp:positionH>
                <wp:positionV relativeFrom="paragraph">
                  <wp:posOffset>224790</wp:posOffset>
                </wp:positionV>
                <wp:extent cx="289560"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289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B873A"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17.7pt" to="49.2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" strokecolor="black [3213]" strokeweight=".5pt">
                <v:stroke joinstyle="miter"/>
              </v:line>
            </w:pict>
          </mc:Fallback>
        </mc:AlternateContent>
      </w:r>
    </w:p>
    <w:p w:rsidR="00AC402F" w:rsidRDefault="00F9332C" w:rsidP="00827988">
      <w:pPr>
        <w:shd w:val="clear" w:color="auto" w:fill="FFFFFF"/>
        <w:spacing w:before="100" w:beforeAutospacing="1" w:after="120" w:line="240" w:lineRule="auto"/>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4080" behindDoc="0" locked="0" layoutInCell="1" allowOverlap="1">
                <wp:simplePos x="0" y="0"/>
                <wp:positionH relativeFrom="column">
                  <wp:posOffset>6004560</wp:posOffset>
                </wp:positionH>
                <wp:positionV relativeFrom="paragraph">
                  <wp:posOffset>299720</wp:posOffset>
                </wp:positionV>
                <wp:extent cx="967740" cy="502920"/>
                <wp:effectExtent l="0" t="0" r="22860" b="11430"/>
                <wp:wrapNone/>
                <wp:docPr id="43" name="Rectangle 43"/>
                <wp:cNvGraphicFramePr/>
                <a:graphic xmlns:a="http://schemas.openxmlformats.org/drawingml/2006/main">
                  <a:graphicData uri="http://schemas.microsoft.com/office/word/2010/wordprocessingShape">
                    <wps:wsp>
                      <wps:cNvSpPr/>
                      <wps:spPr>
                        <a:xfrm>
                          <a:off x="0" y="0"/>
                          <a:ext cx="967740" cy="502920"/>
                        </a:xfrm>
                        <a:prstGeom prst="rect">
                          <a:avLst/>
                        </a:prstGeom>
                        <a:ln/>
                      </wps:spPr>
                      <wps:style>
                        <a:lnRef idx="2">
                          <a:schemeClr val="dk1"/>
                        </a:lnRef>
                        <a:fillRef idx="1">
                          <a:schemeClr val="lt1"/>
                        </a:fillRef>
                        <a:effectRef idx="0">
                          <a:schemeClr val="dk1"/>
                        </a:effectRef>
                        <a:fontRef idx="minor">
                          <a:schemeClr val="dk1"/>
                        </a:fontRef>
                      </wps:style>
                      <wps:txbx>
                        <w:txbxContent>
                          <w:p w:rsidR="00F9332C" w:rsidRDefault="00F9332C" w:rsidP="00F9332C">
                            <w:pPr>
                              <w:jc w:val="center"/>
                            </w:pPr>
                            <w:r>
                              <w:t>Asset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3" o:spid="_x0000_s1035" style="position:absolute;left:0;text-align:left;margin-left:472.8pt;margin-top:23.6pt;width:76.2pt;height:39.6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" fillcolor="white [3201]" strokecolor="black [3200]" strokeweight="1pt">
                <v:textbox>
                  <w:txbxContent>
                    <w:p w:rsidR="00F9332C" w:rsidRDefault="00F9332C" w:rsidP="00F9332C">
                      <w:pPr>
                        <w:jc w:val="center"/>
                      </w:pPr>
                      <w:r>
                        <w:t>Asset Management</w:t>
                      </w:r>
                    </w:p>
                  </w:txbxContent>
                </v:textbox>
              </v:rect>
            </w:pict>
          </mc:Fallback>
        </mc:AlternateContent>
      </w:r>
      <w:r w:rsidR="007E7C28">
        <w:rPr>
          <w:rFonts w:ascii="Times New Roman" w:hAnsi="Times New Roman" w:cs="Times New Roman"/>
          <w:b/>
          <w:noProof/>
          <w:sz w:val="28"/>
          <w:szCs w:val="28"/>
        </w:rPr>
        <mc:AlternateContent>
          <mc:Choice Requires="wps">
            <w:drawing>
              <wp:anchor distT="0" distB="0" distL="114300" distR="114300" simplePos="0" relativeHeight="251687936" behindDoc="0" locked="0" layoutInCell="1" allowOverlap="1" wp14:anchorId="2C663913" wp14:editId="68A860D9">
                <wp:simplePos x="0" y="0"/>
                <wp:positionH relativeFrom="column">
                  <wp:posOffset>3741420</wp:posOffset>
                </wp:positionH>
                <wp:positionV relativeFrom="paragraph">
                  <wp:posOffset>368300</wp:posOffset>
                </wp:positionV>
                <wp:extent cx="205740" cy="0"/>
                <wp:effectExtent l="0" t="0" r="22860" b="19050"/>
                <wp:wrapNone/>
                <wp:docPr id="37" name="Straight Connector 37"/>
                <wp:cNvGraphicFramePr/>
                <a:graphic xmlns:a="http://schemas.openxmlformats.org/drawingml/2006/main">
                  <a:graphicData uri="http://schemas.microsoft.com/office/word/2010/wordprocessingShape">
                    <wps:wsp>
                      <wps:cNvCnPr/>
                      <wps:spPr>
                        <a:xfrm flipV="1">
                          <a:off x="0" y="0"/>
                          <a:ext cx="20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8CD4C5" id="Straight Connector 37"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6pt,29pt" to="310.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" strokecolor="black [3213]" strokeweight=".5pt">
                <v:stroke joinstyle="miter"/>
              </v:line>
            </w:pict>
          </mc:Fallback>
        </mc:AlternateContent>
      </w:r>
      <w:r w:rsidR="007E7C28">
        <w:rPr>
          <w:rFonts w:ascii="Times New Roman" w:hAnsi="Times New Roman" w:cs="Times New Roman"/>
          <w:b/>
          <w:noProof/>
          <w:sz w:val="28"/>
          <w:szCs w:val="28"/>
        </w:rPr>
        <mc:AlternateContent>
          <mc:Choice Requires="wps">
            <w:drawing>
              <wp:anchor distT="0" distB="0" distL="114300" distR="114300" simplePos="0" relativeHeight="251685888" behindDoc="0" locked="0" layoutInCell="1" allowOverlap="1" wp14:anchorId="23285918" wp14:editId="5DEEA756">
                <wp:simplePos x="0" y="0"/>
                <wp:positionH relativeFrom="column">
                  <wp:posOffset>3939540</wp:posOffset>
                </wp:positionH>
                <wp:positionV relativeFrom="paragraph">
                  <wp:posOffset>162560</wp:posOffset>
                </wp:positionV>
                <wp:extent cx="1127760" cy="449580"/>
                <wp:effectExtent l="0" t="0" r="15240" b="26670"/>
                <wp:wrapNone/>
                <wp:docPr id="34" name="Rectangle 34"/>
                <wp:cNvGraphicFramePr/>
                <a:graphic xmlns:a="http://schemas.openxmlformats.org/drawingml/2006/main">
                  <a:graphicData uri="http://schemas.microsoft.com/office/word/2010/wordprocessingShape">
                    <wps:wsp>
                      <wps:cNvSpPr/>
                      <wps:spPr>
                        <a:xfrm>
                          <a:off x="0" y="0"/>
                          <a:ext cx="1127760" cy="449580"/>
                        </a:xfrm>
                        <a:prstGeom prst="rect">
                          <a:avLst/>
                        </a:prstGeom>
                        <a:ln/>
                      </wps:spPr>
                      <wps:style>
                        <a:lnRef idx="2">
                          <a:schemeClr val="dk1"/>
                        </a:lnRef>
                        <a:fillRef idx="1">
                          <a:schemeClr val="lt1"/>
                        </a:fillRef>
                        <a:effectRef idx="0">
                          <a:schemeClr val="dk1"/>
                        </a:effectRef>
                        <a:fontRef idx="minor">
                          <a:schemeClr val="dk1"/>
                        </a:fontRef>
                      </wps:style>
                      <wps:txbx>
                        <w:txbxContent>
                          <w:p w:rsidR="007E7C28" w:rsidRDefault="007E7C28" w:rsidP="007E7C28">
                            <w:pPr>
                              <w:jc w:val="center"/>
                            </w:pPr>
                            <w:r>
                              <w:t>Supply Chain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85918" id="Rectangle 34" o:spid="_x0000_s1036" style="position:absolute;left:0;text-align:left;margin-left:310.2pt;margin-top:12.8pt;width:88.8pt;height:35.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" fillcolor="white [3201]" strokecolor="black [3200]" strokeweight="1pt">
                <v:textbox>
                  <w:txbxContent>
                    <w:p w:rsidR="007E7C28" w:rsidRDefault="007E7C28" w:rsidP="007E7C28">
                      <w:pPr>
                        <w:jc w:val="center"/>
                      </w:pPr>
                      <w:r>
                        <w:t>Supply Chain Management</w:t>
                      </w:r>
                    </w:p>
                  </w:txbxContent>
                </v:textbox>
              </v:rect>
            </w:pict>
          </mc:Fallback>
        </mc:AlternateContent>
      </w:r>
      <w:r w:rsidR="00D62192">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2796823C" wp14:editId="540EF22A">
                <wp:simplePos x="0" y="0"/>
                <wp:positionH relativeFrom="column">
                  <wp:posOffset>647700</wp:posOffset>
                </wp:positionH>
                <wp:positionV relativeFrom="paragraph">
                  <wp:posOffset>109220</wp:posOffset>
                </wp:positionV>
                <wp:extent cx="1082040" cy="281940"/>
                <wp:effectExtent l="0" t="0" r="22860" b="22860"/>
                <wp:wrapNone/>
                <wp:docPr id="11" name="Rectangle 11"/>
                <wp:cNvGraphicFramePr/>
                <a:graphic xmlns:a="http://schemas.openxmlformats.org/drawingml/2006/main">
                  <a:graphicData uri="http://schemas.microsoft.com/office/word/2010/wordprocessingShape">
                    <wps:wsp>
                      <wps:cNvSpPr/>
                      <wps:spPr>
                        <a:xfrm>
                          <a:off x="0" y="0"/>
                          <a:ext cx="1082040" cy="281940"/>
                        </a:xfrm>
                        <a:prstGeom prst="rect">
                          <a:avLst/>
                        </a:prstGeom>
                        <a:ln/>
                      </wps:spPr>
                      <wps:style>
                        <a:lnRef idx="2">
                          <a:schemeClr val="dk1"/>
                        </a:lnRef>
                        <a:fillRef idx="1">
                          <a:schemeClr val="lt1"/>
                        </a:fillRef>
                        <a:effectRef idx="0">
                          <a:schemeClr val="dk1"/>
                        </a:effectRef>
                        <a:fontRef idx="minor">
                          <a:schemeClr val="dk1"/>
                        </a:fontRef>
                      </wps:style>
                      <wps:txbx>
                        <w:txbxContent>
                          <w:p w:rsidR="00D62192" w:rsidRDefault="00D62192" w:rsidP="00D62192">
                            <w:pPr>
                              <w:jc w:val="center"/>
                            </w:pPr>
                            <w:r>
                              <w:t>UPI Payments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6823C" id="Rectangle 11" o:spid="_x0000_s1037" style="position:absolute;left:0;text-align:left;margin-left:51pt;margin-top:8.6pt;width:85.2pt;height:2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" fillcolor="white [3201]" strokecolor="black [3200]" strokeweight="1pt">
                <v:textbox>
                  <w:txbxContent>
                    <w:p w:rsidR="00D62192" w:rsidRDefault="00D62192" w:rsidP="00D62192">
                      <w:pPr>
                        <w:jc w:val="center"/>
                      </w:pPr>
                      <w:r>
                        <w:t>UPI Payments</w:t>
                      </w:r>
                    </w:p>
                  </w:txbxContent>
                </v:textbox>
              </v:rect>
            </w:pict>
          </mc:Fallback>
        </mc:AlternateContent>
      </w:r>
      <w:r w:rsidR="00F12D52">
        <w:rPr>
          <w:rFonts w:ascii="Times New Roman" w:hAnsi="Times New Roman" w:cs="Times New Roman"/>
          <w:b/>
          <w:noProof/>
          <w:sz w:val="28"/>
          <w:szCs w:val="28"/>
        </w:rPr>
        <mc:AlternateContent>
          <mc:Choice Requires="wps">
            <w:drawing>
              <wp:anchor distT="0" distB="0" distL="114300" distR="114300" simplePos="0" relativeHeight="251666432" behindDoc="0" locked="0" layoutInCell="1" allowOverlap="1" wp14:anchorId="5C6D2234" wp14:editId="61C602C6">
                <wp:simplePos x="0" y="0"/>
                <wp:positionH relativeFrom="column">
                  <wp:posOffset>335280</wp:posOffset>
                </wp:positionH>
                <wp:positionV relativeFrom="paragraph">
                  <wp:posOffset>215900</wp:posOffset>
                </wp:positionV>
                <wp:extent cx="274320" cy="0"/>
                <wp:effectExtent l="0" t="0" r="30480" b="19050"/>
                <wp:wrapNone/>
                <wp:docPr id="10" name="Straight Connector 10"/>
                <wp:cNvGraphicFramePr/>
                <a:graphic xmlns:a="http://schemas.openxmlformats.org/drawingml/2006/main">
                  <a:graphicData uri="http://schemas.microsoft.com/office/word/2010/wordprocessingShape">
                    <wps:wsp>
                      <wps:cNvCnPr/>
                      <wps:spPr>
                        <a:xfrm>
                          <a:off x="0" y="0"/>
                          <a:ext cx="2743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BE8154" id="Straight Connector 1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17pt" to="4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" strokecolor="black [3213]" strokeweight=".5pt">
                <v:stroke joinstyle="miter"/>
              </v:line>
            </w:pict>
          </mc:Fallback>
        </mc:AlternateContent>
      </w:r>
    </w:p>
    <w:p w:rsidR="00AC402F" w:rsidRDefault="00F9332C" w:rsidP="00827988">
      <w:pPr>
        <w:shd w:val="clear" w:color="auto" w:fill="FFFFFF"/>
        <w:spacing w:before="100" w:beforeAutospacing="1" w:after="120" w:line="240" w:lineRule="auto"/>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5104" behindDoc="0" locked="0" layoutInCell="1" allowOverlap="1">
                <wp:simplePos x="0" y="0"/>
                <wp:positionH relativeFrom="column">
                  <wp:posOffset>5692140</wp:posOffset>
                </wp:positionH>
                <wp:positionV relativeFrom="paragraph">
                  <wp:posOffset>184150</wp:posOffset>
                </wp:positionV>
                <wp:extent cx="304800" cy="0"/>
                <wp:effectExtent l="0" t="0" r="19050" b="19050"/>
                <wp:wrapNone/>
                <wp:docPr id="44" name="Straight Connector 44"/>
                <wp:cNvGraphicFramePr/>
                <a:graphic xmlns:a="http://schemas.openxmlformats.org/drawingml/2006/main">
                  <a:graphicData uri="http://schemas.microsoft.com/office/word/2010/wordprocessingShape">
                    <wps:wsp>
                      <wps:cNvCnPr/>
                      <wps:spPr>
                        <a:xfrm>
                          <a:off x="0" y="0"/>
                          <a:ext cx="304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A20C81" id="Straight Connector 4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448.2pt,14.5pt" to="472.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" strokecolor="black [3213]" strokeweight=".5pt">
                <v:stroke joinstyle="miter"/>
              </v:line>
            </w:pict>
          </mc:Fallback>
        </mc:AlternateContent>
      </w:r>
      <w:r w:rsidR="00BC1D26">
        <w:rPr>
          <w:rFonts w:ascii="Times New Roman" w:hAnsi="Times New Roman" w:cs="Times New Roman"/>
          <w:b/>
          <w:noProof/>
          <w:sz w:val="28"/>
          <w:szCs w:val="28"/>
        </w:rPr>
        <mc:AlternateContent>
          <mc:Choice Requires="wps">
            <w:drawing>
              <wp:anchor distT="0" distB="0" distL="114300" distR="114300" simplePos="0" relativeHeight="251677696" behindDoc="0" locked="0" layoutInCell="1" allowOverlap="1" wp14:anchorId="154B38A2" wp14:editId="01C85853">
                <wp:simplePos x="0" y="0"/>
                <wp:positionH relativeFrom="column">
                  <wp:posOffset>2415540</wp:posOffset>
                </wp:positionH>
                <wp:positionV relativeFrom="paragraph">
                  <wp:posOffset>62230</wp:posOffset>
                </wp:positionV>
                <wp:extent cx="1013460" cy="274320"/>
                <wp:effectExtent l="0" t="0" r="15240" b="11430"/>
                <wp:wrapNone/>
                <wp:docPr id="26" name="Rectangle 26"/>
                <wp:cNvGraphicFramePr/>
                <a:graphic xmlns:a="http://schemas.openxmlformats.org/drawingml/2006/main">
                  <a:graphicData uri="http://schemas.microsoft.com/office/word/2010/wordprocessingShape">
                    <wps:wsp>
                      <wps:cNvSpPr/>
                      <wps:spPr>
                        <a:xfrm>
                          <a:off x="0" y="0"/>
                          <a:ext cx="1013460" cy="274320"/>
                        </a:xfrm>
                        <a:prstGeom prst="rect">
                          <a:avLst/>
                        </a:prstGeom>
                        <a:ln/>
                      </wps:spPr>
                      <wps:style>
                        <a:lnRef idx="2">
                          <a:schemeClr val="dk1"/>
                        </a:lnRef>
                        <a:fillRef idx="1">
                          <a:schemeClr val="lt1"/>
                        </a:fillRef>
                        <a:effectRef idx="0">
                          <a:schemeClr val="dk1"/>
                        </a:effectRef>
                        <a:fontRef idx="minor">
                          <a:schemeClr val="dk1"/>
                        </a:fontRef>
                      </wps:style>
                      <wps:txbx>
                        <w:txbxContent>
                          <w:p w:rsidR="00BC1D26" w:rsidRPr="00BC1D26" w:rsidRDefault="00BC1D26" w:rsidP="00BC1D26">
                            <w:pPr>
                              <w:jc w:val="center"/>
                              <w:rPr>
                                <w:rFonts w:cstheme="minorHAnsi"/>
                              </w:rPr>
                            </w:pPr>
                            <w:r w:rsidRPr="00BC1D26">
                              <w:rPr>
                                <w:rFonts w:cstheme="minorHAnsi"/>
                              </w:rPr>
                              <w:t>Robo Advisers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B38A2" id="Rectangle 26" o:spid="_x0000_s1038" style="position:absolute;left:0;text-align:left;margin-left:190.2pt;margin-top:4.9pt;width:79.8pt;height:2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" fillcolor="white [3201]" strokecolor="black [3200]" strokeweight="1pt">
                <v:textbox>
                  <w:txbxContent>
                    <w:p w:rsidR="00BC1D26" w:rsidRPr="00BC1D26" w:rsidRDefault="00BC1D26" w:rsidP="00BC1D26">
                      <w:pPr>
                        <w:jc w:val="center"/>
                        <w:rPr>
                          <w:rFonts w:cstheme="minorHAnsi"/>
                        </w:rPr>
                      </w:pPr>
                      <w:r w:rsidRPr="00BC1D26">
                        <w:rPr>
                          <w:rFonts w:cstheme="minorHAnsi"/>
                        </w:rPr>
                        <w:t>Robo Advisers</w:t>
                      </w:r>
                    </w:p>
                  </w:txbxContent>
                </v:textbox>
              </v:rect>
            </w:pict>
          </mc:Fallback>
        </mc:AlternateContent>
      </w:r>
      <w:r w:rsidR="00BC1D26">
        <w:rPr>
          <w:rFonts w:ascii="Times New Roman" w:hAnsi="Times New Roman" w:cs="Times New Roman"/>
          <w:b/>
          <w:noProof/>
          <w:sz w:val="28"/>
          <w:szCs w:val="28"/>
        </w:rPr>
        <mc:AlternateContent>
          <mc:Choice Requires="wps">
            <w:drawing>
              <wp:anchor distT="0" distB="0" distL="114300" distR="114300" simplePos="0" relativeHeight="251676672" behindDoc="0" locked="0" layoutInCell="1" allowOverlap="1" wp14:anchorId="7DF127D7" wp14:editId="27924C16">
                <wp:simplePos x="0" y="0"/>
                <wp:positionH relativeFrom="column">
                  <wp:posOffset>2194560</wp:posOffset>
                </wp:positionH>
                <wp:positionV relativeFrom="paragraph">
                  <wp:posOffset>222250</wp:posOffset>
                </wp:positionV>
                <wp:extent cx="198120" cy="0"/>
                <wp:effectExtent l="0" t="0" r="30480" b="19050"/>
                <wp:wrapNone/>
                <wp:docPr id="25" name="Straight Connector 25"/>
                <wp:cNvGraphicFramePr/>
                <a:graphic xmlns:a="http://schemas.openxmlformats.org/drawingml/2006/main">
                  <a:graphicData uri="http://schemas.microsoft.com/office/word/2010/wordprocessingShape">
                    <wps:wsp>
                      <wps:cNvCnPr/>
                      <wps:spPr>
                        <a:xfrm>
                          <a:off x="0" y="0"/>
                          <a:ext cx="1981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6A1C35" id="Straight Connector 2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8pt,17.5pt" to="188.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" strokecolor="black [3213]" strokeweight=".5pt">
                <v:stroke joinstyle="miter"/>
              </v:line>
            </w:pict>
          </mc:Fallback>
        </mc:AlternateContent>
      </w:r>
      <w:r w:rsidR="00A550CA">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327D9E77" wp14:editId="18351718">
                <wp:simplePos x="0" y="0"/>
                <wp:positionH relativeFrom="column">
                  <wp:posOffset>662940</wp:posOffset>
                </wp:positionH>
                <wp:positionV relativeFrom="paragraph">
                  <wp:posOffset>107950</wp:posOffset>
                </wp:positionV>
                <wp:extent cx="1249680" cy="304800"/>
                <wp:effectExtent l="0" t="0" r="26670" b="19050"/>
                <wp:wrapNone/>
                <wp:docPr id="13" name="Rectangle 13"/>
                <wp:cNvGraphicFramePr/>
                <a:graphic xmlns:a="http://schemas.openxmlformats.org/drawingml/2006/main">
                  <a:graphicData uri="http://schemas.microsoft.com/office/word/2010/wordprocessingShape">
                    <wps:wsp>
                      <wps:cNvSpPr/>
                      <wps:spPr>
                        <a:xfrm>
                          <a:off x="0" y="0"/>
                          <a:ext cx="1249680" cy="304800"/>
                        </a:xfrm>
                        <a:prstGeom prst="rect">
                          <a:avLst/>
                        </a:prstGeom>
                        <a:ln/>
                      </wps:spPr>
                      <wps:style>
                        <a:lnRef idx="2">
                          <a:schemeClr val="dk1"/>
                        </a:lnRef>
                        <a:fillRef idx="1">
                          <a:schemeClr val="lt1"/>
                        </a:fillRef>
                        <a:effectRef idx="0">
                          <a:schemeClr val="dk1"/>
                        </a:effectRef>
                        <a:fontRef idx="minor">
                          <a:schemeClr val="dk1"/>
                        </a:fontRef>
                      </wps:style>
                      <wps:txbx>
                        <w:txbxContent>
                          <w:p w:rsidR="00A550CA" w:rsidRDefault="00A550CA" w:rsidP="00A550CA">
                            <w:pPr>
                              <w:jc w:val="center"/>
                            </w:pPr>
                            <w:r>
                              <w:t xml:space="preserve">Enhanced Security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D9E77" id="Rectangle 13" o:spid="_x0000_s1039" style="position:absolute;left:0;text-align:left;margin-left:52.2pt;margin-top:8.5pt;width:98.4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" fillcolor="white [3201]" strokecolor="black [3200]" strokeweight="1pt">
                <v:textbox>
                  <w:txbxContent>
                    <w:p w:rsidR="00A550CA" w:rsidRDefault="00A550CA" w:rsidP="00A550CA">
                      <w:pPr>
                        <w:jc w:val="center"/>
                      </w:pPr>
                      <w:r>
                        <w:t xml:space="preserve">Enhanced Security  </w:t>
                      </w:r>
                    </w:p>
                  </w:txbxContent>
                </v:textbox>
              </v:rect>
            </w:pict>
          </mc:Fallback>
        </mc:AlternateContent>
      </w:r>
      <w:r w:rsidR="00A550CA">
        <w:rPr>
          <w:rFonts w:ascii="Times New Roman" w:hAnsi="Times New Roman" w:cs="Times New Roman"/>
          <w:b/>
          <w:noProof/>
          <w:sz w:val="28"/>
          <w:szCs w:val="28"/>
        </w:rPr>
        <mc:AlternateContent>
          <mc:Choice Requires="wps">
            <w:drawing>
              <wp:anchor distT="0" distB="0" distL="114300" distR="114300" simplePos="0" relativeHeight="251668480" behindDoc="0" locked="0" layoutInCell="1" allowOverlap="1" wp14:anchorId="47C3C1B8" wp14:editId="3BEB8D0E">
                <wp:simplePos x="0" y="0"/>
                <wp:positionH relativeFrom="column">
                  <wp:posOffset>320040</wp:posOffset>
                </wp:positionH>
                <wp:positionV relativeFrom="paragraph">
                  <wp:posOffset>252730</wp:posOffset>
                </wp:positionV>
                <wp:extent cx="320040" cy="0"/>
                <wp:effectExtent l="0" t="0" r="22860" b="19050"/>
                <wp:wrapNone/>
                <wp:docPr id="12" name="Straight Connector 12"/>
                <wp:cNvGraphicFramePr/>
                <a:graphic xmlns:a="http://schemas.openxmlformats.org/drawingml/2006/main">
                  <a:graphicData uri="http://schemas.microsoft.com/office/word/2010/wordprocessingShape">
                    <wps:wsp>
                      <wps:cNvCnPr/>
                      <wps:spPr>
                        <a:xfrm>
                          <a:off x="0" y="0"/>
                          <a:ext cx="3200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A49367" id="Straight Connector 1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5.2pt,19.9pt" to="50.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" strokecolor="black [3213]" strokeweight=".5pt">
                <v:stroke joinstyle="miter"/>
              </v:line>
            </w:pict>
          </mc:Fallback>
        </mc:AlternateContent>
      </w:r>
    </w:p>
    <w:p w:rsidR="00AC402F" w:rsidRDefault="00F9332C" w:rsidP="00827988">
      <w:pPr>
        <w:shd w:val="clear" w:color="auto" w:fill="FFFFFF"/>
        <w:spacing w:before="100" w:beforeAutospacing="1" w:after="120" w:line="240" w:lineRule="auto"/>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6128" behindDoc="0" locked="0" layoutInCell="1" allowOverlap="1">
                <wp:simplePos x="0" y="0"/>
                <wp:positionH relativeFrom="column">
                  <wp:posOffset>5951220</wp:posOffset>
                </wp:positionH>
                <wp:positionV relativeFrom="paragraph">
                  <wp:posOffset>259080</wp:posOffset>
                </wp:positionV>
                <wp:extent cx="929640" cy="441960"/>
                <wp:effectExtent l="0" t="0" r="22860" b="15240"/>
                <wp:wrapNone/>
                <wp:docPr id="45" name="Rectangle 45"/>
                <wp:cNvGraphicFramePr/>
                <a:graphic xmlns:a="http://schemas.openxmlformats.org/drawingml/2006/main">
                  <a:graphicData uri="http://schemas.microsoft.com/office/word/2010/wordprocessingShape">
                    <wps:wsp>
                      <wps:cNvSpPr/>
                      <wps:spPr>
                        <a:xfrm>
                          <a:off x="0" y="0"/>
                          <a:ext cx="929640" cy="441960"/>
                        </a:xfrm>
                        <a:prstGeom prst="rect">
                          <a:avLst/>
                        </a:prstGeom>
                        <a:ln/>
                      </wps:spPr>
                      <wps:style>
                        <a:lnRef idx="2">
                          <a:schemeClr val="dk1"/>
                        </a:lnRef>
                        <a:fillRef idx="1">
                          <a:schemeClr val="lt1"/>
                        </a:fillRef>
                        <a:effectRef idx="0">
                          <a:schemeClr val="dk1"/>
                        </a:effectRef>
                        <a:fontRef idx="minor">
                          <a:schemeClr val="dk1"/>
                        </a:fontRef>
                      </wps:style>
                      <wps:txbx>
                        <w:txbxContent>
                          <w:p w:rsidR="00F9332C" w:rsidRDefault="00F9332C" w:rsidP="00F9332C">
                            <w:pPr>
                              <w:jc w:val="center"/>
                            </w:pPr>
                            <w:r>
                              <w:t>Peer to Peer Lending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5" o:spid="_x0000_s1040" style="position:absolute;left:0;text-align:left;margin-left:468.6pt;margin-top:20.4pt;width:73.2pt;height:34.8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" fillcolor="white [3201]" strokecolor="black [3200]" strokeweight="1pt">
                <v:textbox>
                  <w:txbxContent>
                    <w:p w:rsidR="00F9332C" w:rsidRDefault="00F9332C" w:rsidP="00F9332C">
                      <w:pPr>
                        <w:jc w:val="center"/>
                      </w:pPr>
                      <w:r>
                        <w:t>Peer to Peer Lending</w:t>
                      </w:r>
                    </w:p>
                  </w:txbxContent>
                </v:textbox>
              </v: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86912" behindDoc="0" locked="0" layoutInCell="1" allowOverlap="1" wp14:anchorId="282E31A8" wp14:editId="0F33B634">
                <wp:simplePos x="0" y="0"/>
                <wp:positionH relativeFrom="column">
                  <wp:posOffset>3977640</wp:posOffset>
                </wp:positionH>
                <wp:positionV relativeFrom="paragraph">
                  <wp:posOffset>144780</wp:posOffset>
                </wp:positionV>
                <wp:extent cx="1158240" cy="510540"/>
                <wp:effectExtent l="0" t="0" r="22860" b="22860"/>
                <wp:wrapNone/>
                <wp:docPr id="36" name="Rectangle 36"/>
                <wp:cNvGraphicFramePr/>
                <a:graphic xmlns:a="http://schemas.openxmlformats.org/drawingml/2006/main">
                  <a:graphicData uri="http://schemas.microsoft.com/office/word/2010/wordprocessingShape">
                    <wps:wsp>
                      <wps:cNvSpPr/>
                      <wps:spPr>
                        <a:xfrm>
                          <a:off x="0" y="0"/>
                          <a:ext cx="1158240" cy="510540"/>
                        </a:xfrm>
                        <a:prstGeom prst="rect">
                          <a:avLst/>
                        </a:prstGeom>
                        <a:ln/>
                      </wps:spPr>
                      <wps:style>
                        <a:lnRef idx="2">
                          <a:schemeClr val="dk1"/>
                        </a:lnRef>
                        <a:fillRef idx="1">
                          <a:schemeClr val="lt1"/>
                        </a:fillRef>
                        <a:effectRef idx="0">
                          <a:schemeClr val="dk1"/>
                        </a:effectRef>
                        <a:fontRef idx="minor">
                          <a:schemeClr val="dk1"/>
                        </a:fontRef>
                      </wps:style>
                      <wps:txbx>
                        <w:txbxContent>
                          <w:p w:rsidR="007E7C28" w:rsidRDefault="007E7C28" w:rsidP="007E7C28">
                            <w:pPr>
                              <w:jc w:val="center"/>
                            </w:pPr>
                            <w:r>
                              <w:t>Decentralized Finance (DeFi)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2E31A8" id="Rectangle 36" o:spid="_x0000_s1041" style="position:absolute;left:0;text-align:left;margin-left:313.2pt;margin-top:11.4pt;width:91.2pt;height:40.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" fillcolor="white [3201]" strokecolor="black [3200]" strokeweight="1pt">
                <v:textbox>
                  <w:txbxContent>
                    <w:p w:rsidR="007E7C28" w:rsidRDefault="007E7C28" w:rsidP="007E7C28">
                      <w:pPr>
                        <w:jc w:val="center"/>
                      </w:pPr>
                      <w:r>
                        <w:t>Decentralized Finance (DeFi)</w:t>
                      </w:r>
                    </w:p>
                  </w:txbxContent>
                </v:textbox>
              </v: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88960" behindDoc="0" locked="0" layoutInCell="1" allowOverlap="1" wp14:anchorId="55638EE3" wp14:editId="676D8F5A">
                <wp:simplePos x="0" y="0"/>
                <wp:positionH relativeFrom="column">
                  <wp:posOffset>3749040</wp:posOffset>
                </wp:positionH>
                <wp:positionV relativeFrom="paragraph">
                  <wp:posOffset>342900</wp:posOffset>
                </wp:positionV>
                <wp:extent cx="236220" cy="0"/>
                <wp:effectExtent l="0" t="0" r="30480" b="19050"/>
                <wp:wrapNone/>
                <wp:docPr id="38" name="Straight Connector 38"/>
                <wp:cNvGraphicFramePr/>
                <a:graphic xmlns:a="http://schemas.openxmlformats.org/drawingml/2006/main">
                  <a:graphicData uri="http://schemas.microsoft.com/office/word/2010/wordprocessingShape">
                    <wps:wsp>
                      <wps:cNvCnPr/>
                      <wps:spPr>
                        <a:xfrm flipV="1">
                          <a:off x="0" y="0"/>
                          <a:ext cx="236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97C51A" id="Straight Connector 38"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2pt,27pt" to="313.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" strokecolor="black [3213]" strokeweight=".5pt">
                <v:stroke joinstyle="miter"/>
              </v:line>
            </w:pict>
          </mc:Fallback>
        </mc:AlternateContent>
      </w:r>
      <w:r w:rsidR="00BC1D26">
        <w:rPr>
          <w:rFonts w:ascii="Times New Roman" w:hAnsi="Times New Roman" w:cs="Times New Roman"/>
          <w:b/>
          <w:noProof/>
          <w:sz w:val="28"/>
          <w:szCs w:val="28"/>
        </w:rPr>
        <mc:AlternateContent>
          <mc:Choice Requires="wps">
            <w:drawing>
              <wp:anchor distT="0" distB="0" distL="114300" distR="114300" simplePos="0" relativeHeight="251679744" behindDoc="0" locked="0" layoutInCell="1" allowOverlap="1" wp14:anchorId="0D72B2CF" wp14:editId="0442715D">
                <wp:simplePos x="0" y="0"/>
                <wp:positionH relativeFrom="column">
                  <wp:posOffset>2354580</wp:posOffset>
                </wp:positionH>
                <wp:positionV relativeFrom="paragraph">
                  <wp:posOffset>83820</wp:posOffset>
                </wp:positionV>
                <wp:extent cx="1074420" cy="655320"/>
                <wp:effectExtent l="0" t="0" r="11430" b="11430"/>
                <wp:wrapNone/>
                <wp:docPr id="28" name="Rectangle 28"/>
                <wp:cNvGraphicFramePr/>
                <a:graphic xmlns:a="http://schemas.openxmlformats.org/drawingml/2006/main">
                  <a:graphicData uri="http://schemas.microsoft.com/office/word/2010/wordprocessingShape">
                    <wps:wsp>
                      <wps:cNvSpPr/>
                      <wps:spPr>
                        <a:xfrm>
                          <a:off x="0" y="0"/>
                          <a:ext cx="1074420" cy="655320"/>
                        </a:xfrm>
                        <a:prstGeom prst="rect">
                          <a:avLst/>
                        </a:prstGeom>
                        <a:ln/>
                      </wps:spPr>
                      <wps:style>
                        <a:lnRef idx="2">
                          <a:schemeClr val="dk1"/>
                        </a:lnRef>
                        <a:fillRef idx="1">
                          <a:schemeClr val="lt1"/>
                        </a:fillRef>
                        <a:effectRef idx="0">
                          <a:schemeClr val="dk1"/>
                        </a:effectRef>
                        <a:fontRef idx="minor">
                          <a:schemeClr val="dk1"/>
                        </a:fontRef>
                      </wps:style>
                      <wps:txbx>
                        <w:txbxContent>
                          <w:p w:rsidR="00BC1D26" w:rsidRDefault="00BC1D26" w:rsidP="00BC1D26">
                            <w:pPr>
                              <w:jc w:val="center"/>
                            </w:pPr>
                            <w:r>
                              <w:t>Personal Finance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2B2CF" id="Rectangle 28" o:spid="_x0000_s1042" style="position:absolute;left:0;text-align:left;margin-left:185.4pt;margin-top:6.6pt;width:84.6pt;height:51.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" fillcolor="white [3201]" strokecolor="black [3200]" strokeweight="1pt">
                <v:textbox>
                  <w:txbxContent>
                    <w:p w:rsidR="00BC1D26" w:rsidRDefault="00BC1D26" w:rsidP="00BC1D26">
                      <w:pPr>
                        <w:jc w:val="center"/>
                      </w:pPr>
                      <w:r>
                        <w:t>Personal Finance Management</w:t>
                      </w:r>
                    </w:p>
                  </w:txbxContent>
                </v:textbox>
              </v:rect>
            </w:pict>
          </mc:Fallback>
        </mc:AlternateContent>
      </w:r>
      <w:r w:rsidR="00BC1D26">
        <w:rPr>
          <w:rFonts w:ascii="Times New Roman" w:hAnsi="Times New Roman" w:cs="Times New Roman"/>
          <w:b/>
          <w:noProof/>
          <w:sz w:val="28"/>
          <w:szCs w:val="28"/>
        </w:rPr>
        <mc:AlternateContent>
          <mc:Choice Requires="wps">
            <w:drawing>
              <wp:anchor distT="0" distB="0" distL="114300" distR="114300" simplePos="0" relativeHeight="251678720" behindDoc="0" locked="0" layoutInCell="1" allowOverlap="1">
                <wp:simplePos x="0" y="0"/>
                <wp:positionH relativeFrom="column">
                  <wp:posOffset>2194560</wp:posOffset>
                </wp:positionH>
                <wp:positionV relativeFrom="paragraph">
                  <wp:posOffset>281940</wp:posOffset>
                </wp:positionV>
                <wp:extent cx="220980" cy="0"/>
                <wp:effectExtent l="0" t="0" r="26670" b="19050"/>
                <wp:wrapNone/>
                <wp:docPr id="27" name="Straight Connector 27"/>
                <wp:cNvGraphicFramePr/>
                <a:graphic xmlns:a="http://schemas.openxmlformats.org/drawingml/2006/main">
                  <a:graphicData uri="http://schemas.microsoft.com/office/word/2010/wordprocessingShape">
                    <wps:wsp>
                      <wps:cNvCnPr/>
                      <wps:spPr>
                        <a:xfrm>
                          <a:off x="0" y="0"/>
                          <a:ext cx="2209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D5C0D8" id="Straight Connector 2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8pt,22.2pt" to="190.2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" strokecolor="black [3213]" strokeweight=".5pt">
                <v:stroke joinstyle="miter"/>
              </v:line>
            </w:pict>
          </mc:Fallback>
        </mc:AlternateContent>
      </w:r>
      <w:r w:rsidR="008D5C6A">
        <w:rPr>
          <w:rFonts w:ascii="Times New Roman" w:hAnsi="Times New Roman" w:cs="Times New Roman"/>
          <w:b/>
          <w:noProof/>
          <w:sz w:val="28"/>
          <w:szCs w:val="28"/>
        </w:rPr>
        <mc:AlternateContent>
          <mc:Choice Requires="wps">
            <w:drawing>
              <wp:anchor distT="0" distB="0" distL="114300" distR="114300" simplePos="0" relativeHeight="251671552" behindDoc="0" locked="0" layoutInCell="1" allowOverlap="1">
                <wp:simplePos x="0" y="0"/>
                <wp:positionH relativeFrom="column">
                  <wp:posOffset>647700</wp:posOffset>
                </wp:positionH>
                <wp:positionV relativeFrom="paragraph">
                  <wp:posOffset>144780</wp:posOffset>
                </wp:positionV>
                <wp:extent cx="1226820" cy="754380"/>
                <wp:effectExtent l="0" t="0" r="11430" b="26670"/>
                <wp:wrapNone/>
                <wp:docPr id="16" name="Rectangle 16"/>
                <wp:cNvGraphicFramePr/>
                <a:graphic xmlns:a="http://schemas.openxmlformats.org/drawingml/2006/main">
                  <a:graphicData uri="http://schemas.microsoft.com/office/word/2010/wordprocessingShape">
                    <wps:wsp>
                      <wps:cNvSpPr/>
                      <wps:spPr>
                        <a:xfrm>
                          <a:off x="0" y="0"/>
                          <a:ext cx="1226820" cy="754380"/>
                        </a:xfrm>
                        <a:prstGeom prst="rect">
                          <a:avLst/>
                        </a:prstGeom>
                        <a:ln/>
                      </wps:spPr>
                      <wps:style>
                        <a:lnRef idx="2">
                          <a:schemeClr val="dk1"/>
                        </a:lnRef>
                        <a:fillRef idx="1">
                          <a:schemeClr val="lt1"/>
                        </a:fillRef>
                        <a:effectRef idx="0">
                          <a:schemeClr val="dk1"/>
                        </a:effectRef>
                        <a:fontRef idx="minor">
                          <a:schemeClr val="dk1"/>
                        </a:fontRef>
                      </wps:style>
                      <wps:txbx>
                        <w:txbxContent>
                          <w:p w:rsidR="008D5C6A" w:rsidRPr="00BC1D26" w:rsidRDefault="008D5C6A" w:rsidP="008D5C6A">
                            <w:pPr>
                              <w:jc w:val="center"/>
                              <w:rPr>
                                <w:rFonts w:cstheme="minorHAnsi"/>
                                <w:b/>
                                <w:sz w:val="24"/>
                                <w:szCs w:val="24"/>
                              </w:rPr>
                            </w:pPr>
                            <w:r w:rsidRPr="00BC1D26">
                              <w:rPr>
                                <w:rStyle w:val="Strong"/>
                                <w:rFonts w:cstheme="minorHAnsi"/>
                                <w:b w:val="0"/>
                                <w:color w:val="1F1F1F"/>
                                <w:sz w:val="24"/>
                                <w:szCs w:val="24"/>
                                <w:shd w:val="clear" w:color="auto" w:fill="FFFFFF"/>
                              </w:rPr>
                              <w:t>Improved Customer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43" style="position:absolute;left:0;text-align:left;margin-left:51pt;margin-top:11.4pt;width:96.6pt;height:59.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" fillcolor="white [3201]" strokecolor="black [3200]" strokeweight="1pt">
                <v:textbox>
                  <w:txbxContent>
                    <w:p w:rsidR="008D5C6A" w:rsidRPr="00BC1D26" w:rsidRDefault="008D5C6A" w:rsidP="008D5C6A">
                      <w:pPr>
                        <w:jc w:val="center"/>
                        <w:rPr>
                          <w:rFonts w:cstheme="minorHAnsi"/>
                          <w:b/>
                          <w:sz w:val="24"/>
                          <w:szCs w:val="24"/>
                        </w:rPr>
                      </w:pPr>
                      <w:r w:rsidRPr="00BC1D26">
                        <w:rPr>
                          <w:rStyle w:val="Strong"/>
                          <w:rFonts w:cstheme="minorHAnsi"/>
                          <w:b w:val="0"/>
                          <w:color w:val="1F1F1F"/>
                          <w:sz w:val="24"/>
                          <w:szCs w:val="24"/>
                          <w:shd w:val="clear" w:color="auto" w:fill="FFFFFF"/>
                        </w:rPr>
                        <w:t>Improved Customer Experience</w:t>
                      </w:r>
                    </w:p>
                  </w:txbxContent>
                </v:textbox>
              </v:rect>
            </w:pict>
          </mc:Fallback>
        </mc:AlternateContent>
      </w:r>
      <w:r w:rsidR="008D5C6A">
        <w:rPr>
          <w:rFonts w:ascii="Times New Roman" w:hAnsi="Times New Roman" w:cs="Times New Roman"/>
          <w:b/>
          <w:noProof/>
          <w:sz w:val="28"/>
          <w:szCs w:val="28"/>
        </w:rPr>
        <mc:AlternateContent>
          <mc:Choice Requires="wps">
            <w:drawing>
              <wp:anchor distT="0" distB="0" distL="114300" distR="114300" simplePos="0" relativeHeight="251670528" behindDoc="0" locked="0" layoutInCell="1" allowOverlap="1" wp14:anchorId="547AFDEE" wp14:editId="0D6C7AF1">
                <wp:simplePos x="0" y="0"/>
                <wp:positionH relativeFrom="column">
                  <wp:posOffset>342900</wp:posOffset>
                </wp:positionH>
                <wp:positionV relativeFrom="paragraph">
                  <wp:posOffset>327660</wp:posOffset>
                </wp:positionV>
                <wp:extent cx="289560" cy="0"/>
                <wp:effectExtent l="0" t="0" r="34290" b="19050"/>
                <wp:wrapNone/>
                <wp:docPr id="15" name="Straight Connector 15"/>
                <wp:cNvGraphicFramePr/>
                <a:graphic xmlns:a="http://schemas.openxmlformats.org/drawingml/2006/main">
                  <a:graphicData uri="http://schemas.microsoft.com/office/word/2010/wordprocessingShape">
                    <wps:wsp>
                      <wps:cNvCnPr/>
                      <wps:spPr>
                        <a:xfrm>
                          <a:off x="0" y="0"/>
                          <a:ext cx="289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8A0B9C" id="Straight Connector 1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25.8pt" to="49.8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" strokecolor="black [3213]" strokeweight=".5pt">
                <v:stroke joinstyle="miter"/>
              </v:line>
            </w:pict>
          </mc:Fallback>
        </mc:AlternateContent>
      </w:r>
    </w:p>
    <w:p w:rsidR="00AC402F" w:rsidRDefault="00F9332C" w:rsidP="00827988">
      <w:pPr>
        <w:shd w:val="clear" w:color="auto" w:fill="FFFFFF"/>
        <w:spacing w:before="100" w:beforeAutospacing="1" w:after="120" w:line="240" w:lineRule="auto"/>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7152" behindDoc="0" locked="0" layoutInCell="1" allowOverlap="1">
                <wp:simplePos x="0" y="0"/>
                <wp:positionH relativeFrom="column">
                  <wp:posOffset>5707380</wp:posOffset>
                </wp:positionH>
                <wp:positionV relativeFrom="paragraph">
                  <wp:posOffset>90170</wp:posOffset>
                </wp:positionV>
                <wp:extent cx="243840" cy="0"/>
                <wp:effectExtent l="0" t="0" r="22860" b="19050"/>
                <wp:wrapNone/>
                <wp:docPr id="46" name="Straight Connector 46"/>
                <wp:cNvGraphicFramePr/>
                <a:graphic xmlns:a="http://schemas.openxmlformats.org/drawingml/2006/main">
                  <a:graphicData uri="http://schemas.microsoft.com/office/word/2010/wordprocessingShape">
                    <wps:wsp>
                      <wps:cNvCnPr/>
                      <wps:spPr>
                        <a:xfrm flipV="1">
                          <a:off x="0" y="0"/>
                          <a:ext cx="243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5CE0F6" id="Straight Connector 46"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4pt,7.1pt" to="468.6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" strokecolor="black [3213]" strokeweight=".5pt">
                <v:stroke joinstyle="miter"/>
              </v:line>
            </w:pict>
          </mc:Fallback>
        </mc:AlternateContent>
      </w:r>
    </w:p>
    <w:p w:rsidR="00F12D52" w:rsidRDefault="00F12D52" w:rsidP="00827988">
      <w:pPr>
        <w:shd w:val="clear" w:color="auto" w:fill="FFFFFF"/>
        <w:spacing w:before="100" w:beforeAutospacing="1" w:after="120" w:line="240" w:lineRule="auto"/>
        <w:jc w:val="both"/>
        <w:rPr>
          <w:rFonts w:ascii="Times New Roman" w:hAnsi="Times New Roman" w:cs="Times New Roman"/>
          <w:b/>
          <w:sz w:val="28"/>
          <w:szCs w:val="28"/>
        </w:rPr>
      </w:pPr>
    </w:p>
    <w:p w:rsidR="00F12D52" w:rsidRDefault="00F12D52" w:rsidP="00827988">
      <w:pPr>
        <w:shd w:val="clear" w:color="auto" w:fill="FFFFFF"/>
        <w:spacing w:before="100" w:beforeAutospacing="1" w:after="120" w:line="240" w:lineRule="auto"/>
        <w:jc w:val="both"/>
        <w:rPr>
          <w:rFonts w:ascii="Times New Roman" w:hAnsi="Times New Roman" w:cs="Times New Roman"/>
          <w:b/>
          <w:sz w:val="28"/>
          <w:szCs w:val="28"/>
        </w:rPr>
      </w:pPr>
    </w:p>
    <w:p w:rsidR="00827988" w:rsidRPr="00863DED" w:rsidRDefault="00827988" w:rsidP="00827988">
      <w:pPr>
        <w:shd w:val="clear" w:color="auto" w:fill="FFFFFF"/>
        <w:spacing w:before="100" w:beforeAutospacing="1" w:after="120" w:line="240" w:lineRule="auto"/>
        <w:jc w:val="both"/>
        <w:rPr>
          <w:rFonts w:ascii="Times New Roman" w:hAnsi="Times New Roman" w:cs="Times New Roman"/>
          <w:b/>
          <w:sz w:val="28"/>
          <w:szCs w:val="28"/>
        </w:rPr>
      </w:pPr>
      <w:r w:rsidRPr="00863DED">
        <w:rPr>
          <w:rFonts w:ascii="Times New Roman" w:hAnsi="Times New Roman" w:cs="Times New Roman"/>
          <w:b/>
          <w:sz w:val="28"/>
          <w:szCs w:val="28"/>
        </w:rPr>
        <w:t>From Barter to Bitcoin: A Journey through Financial History</w:t>
      </w:r>
    </w:p>
    <w:p w:rsidR="00842AF4" w:rsidRPr="00842AF4" w:rsidRDefault="00842AF4" w:rsidP="00842AF4">
      <w:pPr>
        <w:spacing w:after="0" w:line="240" w:lineRule="auto"/>
        <w:rPr>
          <w:rFonts w:ascii="Times New Roman" w:eastAsia="Times New Roman" w:hAnsi="Times New Roman" w:cs="Times New Roman"/>
          <w:sz w:val="28"/>
          <w:szCs w:val="28"/>
        </w:rPr>
      </w:pPr>
      <w:r w:rsidRPr="00842AF4">
        <w:rPr>
          <w:rFonts w:ascii="Times New Roman" w:eastAsia="Times New Roman" w:hAnsi="Times New Roman" w:cs="Times New Roman"/>
          <w:sz w:val="28"/>
          <w:szCs w:val="28"/>
        </w:rPr>
        <w:t xml:space="preserve">The intriguing evolution of human trading systems is encapsulated in "From Barter to Bitcoin: A Journey through Financial History." Starting with early barter systems, in which items were exchanged directly, and ending with the complexities of contemporary financial arrangements, the journey encompasses the creation of money, the rise of banking institutions, and the modern digital revolution typified by cryptocurrencies such as Bitcoin. This investigation sheds light on the dynamic interactions between economics, society, and technology that have </w:t>
      </w:r>
      <w:proofErr w:type="spellStart"/>
      <w:r w:rsidRPr="00842AF4">
        <w:rPr>
          <w:rFonts w:ascii="Times New Roman" w:eastAsia="Times New Roman" w:hAnsi="Times New Roman" w:cs="Times New Roman"/>
          <w:sz w:val="28"/>
          <w:szCs w:val="28"/>
        </w:rPr>
        <w:t>moulded</w:t>
      </w:r>
      <w:proofErr w:type="spellEnd"/>
      <w:r w:rsidRPr="00842AF4">
        <w:rPr>
          <w:rFonts w:ascii="Times New Roman" w:eastAsia="Times New Roman" w:hAnsi="Times New Roman" w:cs="Times New Roman"/>
          <w:sz w:val="28"/>
          <w:szCs w:val="28"/>
        </w:rPr>
        <w:t xml:space="preserve"> the varied environment of financial transactions over time.</w:t>
      </w:r>
    </w:p>
    <w:p w:rsidR="00827988" w:rsidRPr="00863DED" w:rsidRDefault="00827988" w:rsidP="00827988">
      <w:pPr>
        <w:shd w:val="clear" w:color="auto" w:fill="FFFFFF"/>
        <w:spacing w:before="100" w:beforeAutospacing="1" w:after="120" w:line="240" w:lineRule="auto"/>
        <w:jc w:val="both"/>
        <w:rPr>
          <w:rFonts w:ascii="Times New Roman" w:hAnsi="Times New Roman" w:cs="Times New Roman"/>
          <w:b/>
          <w:i/>
          <w:sz w:val="28"/>
          <w:szCs w:val="28"/>
        </w:rPr>
      </w:pPr>
      <w:r w:rsidRPr="00863DED">
        <w:rPr>
          <w:rFonts w:ascii="Times New Roman" w:hAnsi="Times New Roman" w:cs="Times New Roman"/>
          <w:b/>
          <w:i/>
          <w:sz w:val="28"/>
          <w:szCs w:val="28"/>
        </w:rPr>
        <w:t>I. Banking</w:t>
      </w:r>
    </w:p>
    <w:p w:rsidR="000875EB" w:rsidRPr="000875EB" w:rsidRDefault="000875EB" w:rsidP="000875EB">
      <w:pPr>
        <w:spacing w:after="0" w:line="240" w:lineRule="auto"/>
        <w:rPr>
          <w:rFonts w:ascii="Times New Roman" w:eastAsia="Times New Roman" w:hAnsi="Times New Roman" w:cs="Times New Roman"/>
          <w:sz w:val="28"/>
          <w:szCs w:val="28"/>
        </w:rPr>
      </w:pPr>
      <w:r w:rsidRPr="000875EB">
        <w:rPr>
          <w:rFonts w:ascii="Times New Roman" w:eastAsia="Times New Roman" w:hAnsi="Times New Roman" w:cs="Times New Roman"/>
          <w:sz w:val="28"/>
          <w:szCs w:val="28"/>
        </w:rPr>
        <w:t>From its modest beginnings as a local industry, banking has experienced a tremendous change to become a global network that influences the current financial landscape. In the past, people relied on local merchants and moneylenders for essential financial services, which led to a system that restricted transactions inside particular towns. However, the founding of the first banks in the seventeenth century signaled a crucial turning point. These organizations laid the vital groundwork for the complex banking systems we are familiar with today by offering loans and foreign exchange services in addition to a safe place for deposits.</w:t>
      </w:r>
    </w:p>
    <w:p w:rsidR="00827988" w:rsidRPr="000875EB" w:rsidRDefault="00827988" w:rsidP="00827988">
      <w:pPr>
        <w:rPr>
          <w:rStyle w:val="selectable-text"/>
          <w:sz w:val="28"/>
          <w:szCs w:val="28"/>
        </w:rPr>
      </w:pPr>
    </w:p>
    <w:p w:rsidR="000875EB" w:rsidRPr="000875EB" w:rsidRDefault="000875EB" w:rsidP="000875EB">
      <w:pPr>
        <w:spacing w:after="0" w:line="240" w:lineRule="auto"/>
        <w:rPr>
          <w:rFonts w:ascii="Times New Roman" w:eastAsia="Times New Roman" w:hAnsi="Times New Roman" w:cs="Times New Roman"/>
          <w:sz w:val="28"/>
          <w:szCs w:val="28"/>
        </w:rPr>
      </w:pPr>
      <w:r w:rsidRPr="000875EB">
        <w:rPr>
          <w:rFonts w:ascii="Times New Roman" w:eastAsia="Times New Roman" w:hAnsi="Times New Roman" w:cs="Times New Roman"/>
          <w:sz w:val="28"/>
          <w:szCs w:val="28"/>
        </w:rPr>
        <w:t xml:space="preserve">With the passage of time, banking saw constant progress that reflected the shifting dynamics of economies and cultures. Modifying the monetary system was made possible in large part by the establishment of important banks in the centuries that followed. Central banks, like the Bank of England, which was established in 1694, have been established to provide monetary stability, regulate the issuance of foreign currency, and promote economic growth. These </w:t>
      </w:r>
      <w:proofErr w:type="spellStart"/>
      <w:r w:rsidRPr="000875EB">
        <w:rPr>
          <w:rFonts w:ascii="Times New Roman" w:eastAsia="Times New Roman" w:hAnsi="Times New Roman" w:cs="Times New Roman"/>
          <w:sz w:val="28"/>
          <w:szCs w:val="28"/>
        </w:rPr>
        <w:t>organisations</w:t>
      </w:r>
      <w:proofErr w:type="spellEnd"/>
      <w:r w:rsidRPr="000875EB">
        <w:rPr>
          <w:rFonts w:ascii="Times New Roman" w:eastAsia="Times New Roman" w:hAnsi="Times New Roman" w:cs="Times New Roman"/>
          <w:sz w:val="28"/>
          <w:szCs w:val="28"/>
        </w:rPr>
        <w:t xml:space="preserve"> played a significant role in determining financial policy, which supported the stability of the economies across the nation.</w:t>
      </w:r>
    </w:p>
    <w:p w:rsidR="00827988" w:rsidRPr="000875EB" w:rsidRDefault="00827988" w:rsidP="00827988">
      <w:pPr>
        <w:rPr>
          <w:rFonts w:ascii="Times New Roman" w:hAnsi="Times New Roman" w:cs="Times New Roman"/>
          <w:sz w:val="28"/>
          <w:szCs w:val="28"/>
        </w:rPr>
      </w:pPr>
    </w:p>
    <w:p w:rsidR="000875EB" w:rsidRDefault="000875EB" w:rsidP="000875EB">
      <w:pPr>
        <w:spacing w:after="240" w:line="240" w:lineRule="auto"/>
        <w:rPr>
          <w:rFonts w:ascii="Times New Roman" w:eastAsia="Times New Roman" w:hAnsi="Times New Roman" w:cs="Times New Roman"/>
          <w:sz w:val="28"/>
          <w:szCs w:val="28"/>
        </w:rPr>
      </w:pPr>
      <w:r w:rsidRPr="000875EB">
        <w:rPr>
          <w:rFonts w:ascii="Times New Roman" w:eastAsia="Times New Roman" w:hAnsi="Times New Roman" w:cs="Times New Roman"/>
          <w:sz w:val="28"/>
          <w:szCs w:val="28"/>
        </w:rPr>
        <w:lastRenderedPageBreak/>
        <w:t xml:space="preserve">Throughout the financial industry, the development of digital transactions signified a major leap forward. Financial transactions were formerly confined by geographic limits, but now days, quick and convenient currency transfers are possible thanks to the emergence of digital banking systems. Virtual technology's ascent allowed banking to overcome physical barriers and open the door to a more linked global financial system. </w:t>
      </w:r>
    </w:p>
    <w:p w:rsidR="00827988" w:rsidRPr="000875EB" w:rsidRDefault="000875EB" w:rsidP="000875EB">
      <w:pPr>
        <w:spacing w:after="240" w:line="240" w:lineRule="auto"/>
        <w:rPr>
          <w:rFonts w:ascii="Times New Roman" w:eastAsia="Times New Roman" w:hAnsi="Times New Roman" w:cs="Times New Roman"/>
          <w:sz w:val="28"/>
          <w:szCs w:val="28"/>
        </w:rPr>
      </w:pPr>
      <w:r w:rsidRPr="000875EB">
        <w:rPr>
          <w:rFonts w:ascii="Times New Roman" w:eastAsia="Times New Roman" w:hAnsi="Times New Roman" w:cs="Times New Roman"/>
          <w:sz w:val="28"/>
          <w:szCs w:val="28"/>
        </w:rPr>
        <w:br/>
        <w:t xml:space="preserve">The introduction of credit cards in the middle of the 20th century also changed how people accessed and managed their money. The widespread use of credit cards for transactions gave individuals a great deal of comfort and freedom. This </w:t>
      </w:r>
      <w:proofErr w:type="spellStart"/>
      <w:r w:rsidRPr="000875EB">
        <w:rPr>
          <w:rFonts w:ascii="Times New Roman" w:eastAsia="Times New Roman" w:hAnsi="Times New Roman" w:cs="Times New Roman"/>
          <w:sz w:val="28"/>
          <w:szCs w:val="28"/>
        </w:rPr>
        <w:t>signalled</w:t>
      </w:r>
      <w:proofErr w:type="spellEnd"/>
      <w:r w:rsidRPr="000875EB">
        <w:rPr>
          <w:rFonts w:ascii="Times New Roman" w:eastAsia="Times New Roman" w:hAnsi="Times New Roman" w:cs="Times New Roman"/>
          <w:sz w:val="28"/>
          <w:szCs w:val="28"/>
        </w:rPr>
        <w:t xml:space="preserve"> the beginning of an entirely new era of cashless transactions, decreasing dependency on physical foreign currency and simplifying financial exchanges. </w:t>
      </w:r>
    </w:p>
    <w:p w:rsidR="00827988" w:rsidRPr="000875EB" w:rsidRDefault="00827988" w:rsidP="00827988">
      <w:pPr>
        <w:rPr>
          <w:rFonts w:ascii="Times New Roman" w:hAnsi="Times New Roman" w:cs="Times New Roman"/>
          <w:sz w:val="28"/>
          <w:szCs w:val="28"/>
        </w:rPr>
      </w:pPr>
    </w:p>
    <w:p w:rsidR="000875EB" w:rsidRPr="000875EB" w:rsidRDefault="000875EB" w:rsidP="000875EB">
      <w:pPr>
        <w:spacing w:after="0" w:line="240" w:lineRule="auto"/>
        <w:rPr>
          <w:rFonts w:ascii="Times New Roman" w:eastAsia="Times New Roman" w:hAnsi="Times New Roman" w:cs="Times New Roman"/>
          <w:sz w:val="28"/>
          <w:szCs w:val="28"/>
        </w:rPr>
      </w:pPr>
      <w:r w:rsidRPr="000875EB">
        <w:rPr>
          <w:rFonts w:ascii="Times New Roman" w:eastAsia="Times New Roman" w:hAnsi="Times New Roman" w:cs="Times New Roman"/>
          <w:sz w:val="28"/>
          <w:szCs w:val="28"/>
        </w:rPr>
        <w:t>Today's banking industry continues to change quickly due to the unstoppable advancement of time. Due to its ability to adjust price ranges on smartphones and other portable devices, mobile banking has become a unique feature. The ease of use provided by mobile banking packages has significantly changed how people interact with their financial institutions by enabling instant access to account information, money transactions, and even investment options.</w:t>
      </w:r>
    </w:p>
    <w:p w:rsidR="00827988" w:rsidRPr="000875EB" w:rsidRDefault="00827988" w:rsidP="00827988">
      <w:pPr>
        <w:rPr>
          <w:rFonts w:ascii="Times New Roman" w:hAnsi="Times New Roman" w:cs="Times New Roman"/>
          <w:sz w:val="28"/>
          <w:szCs w:val="28"/>
        </w:rPr>
      </w:pPr>
    </w:p>
    <w:p w:rsidR="000875EB" w:rsidRPr="000875EB" w:rsidRDefault="000875EB" w:rsidP="000875EB">
      <w:pPr>
        <w:spacing w:after="0" w:line="240" w:lineRule="auto"/>
        <w:rPr>
          <w:rFonts w:ascii="Times New Roman" w:eastAsia="Times New Roman" w:hAnsi="Times New Roman" w:cs="Times New Roman"/>
          <w:sz w:val="28"/>
          <w:szCs w:val="28"/>
        </w:rPr>
      </w:pPr>
      <w:r w:rsidRPr="000875EB">
        <w:rPr>
          <w:rFonts w:ascii="Times New Roman" w:eastAsia="Times New Roman" w:hAnsi="Times New Roman" w:cs="Times New Roman"/>
          <w:sz w:val="28"/>
          <w:szCs w:val="28"/>
        </w:rPr>
        <w:t>Furthermore, the rise of cryptocurrencies like Bitcoin and others has given the financial scene a completely new dimension. Even though they are still in their early stages of widespread use, those virtual currencies upend conventional ideas about foreign exchange and financial transactions. The underlying technology of many cryptocurrencies, blockchain generation, has the potential to transform not just the best banking but also a variety of other industries by enhancing security, performance, and transparency.</w:t>
      </w:r>
    </w:p>
    <w:p w:rsidR="00827988" w:rsidRPr="000875EB" w:rsidRDefault="00827988" w:rsidP="00827988">
      <w:pPr>
        <w:rPr>
          <w:rFonts w:ascii="Times New Roman" w:hAnsi="Times New Roman" w:cs="Times New Roman"/>
          <w:sz w:val="28"/>
          <w:szCs w:val="28"/>
        </w:rPr>
      </w:pPr>
    </w:p>
    <w:p w:rsidR="000875EB" w:rsidRPr="000875EB" w:rsidRDefault="000875EB" w:rsidP="000875EB">
      <w:pPr>
        <w:spacing w:after="0" w:line="240" w:lineRule="auto"/>
        <w:rPr>
          <w:rFonts w:ascii="Times New Roman" w:eastAsia="Times New Roman" w:hAnsi="Times New Roman" w:cs="Times New Roman"/>
          <w:sz w:val="28"/>
          <w:szCs w:val="28"/>
        </w:rPr>
      </w:pPr>
      <w:r w:rsidRPr="000875EB">
        <w:rPr>
          <w:rFonts w:ascii="Times New Roman" w:eastAsia="Times New Roman" w:hAnsi="Times New Roman" w:cs="Times New Roman"/>
          <w:sz w:val="28"/>
          <w:szCs w:val="28"/>
        </w:rPr>
        <w:t>Looking ahead, the banking industry is moving towards a future in which financial services are not just highly developed technologically but also highly networked worldwide. The continued use of cutting-edge technology and an emphasis on economic inclusion portend a future in which people from all walks of life will have access to a wide range of financial products. The development of banking from small local operations to a global network highlights its flexibility and tenacity in the face of societal shifts, guaranteeing its position as a mainstay of global economic systems.</w:t>
      </w:r>
    </w:p>
    <w:p w:rsidR="00ED18F1" w:rsidRDefault="00ED18F1" w:rsidP="00827988">
      <w:pPr>
        <w:tabs>
          <w:tab w:val="left" w:pos="2316"/>
        </w:tabs>
        <w:spacing w:after="120"/>
        <w:jc w:val="both"/>
        <w:rPr>
          <w:rFonts w:ascii="Times New Roman" w:hAnsi="Times New Roman" w:cs="Times New Roman"/>
          <w:b/>
          <w:i/>
          <w:sz w:val="28"/>
          <w:szCs w:val="28"/>
        </w:rPr>
      </w:pPr>
    </w:p>
    <w:p w:rsidR="00ED18F1" w:rsidRDefault="00ED18F1" w:rsidP="00827988">
      <w:pPr>
        <w:tabs>
          <w:tab w:val="left" w:pos="2316"/>
        </w:tabs>
        <w:spacing w:after="120"/>
        <w:jc w:val="both"/>
        <w:rPr>
          <w:rFonts w:ascii="Times New Roman" w:hAnsi="Times New Roman" w:cs="Times New Roman"/>
          <w:b/>
          <w:i/>
          <w:sz w:val="28"/>
          <w:szCs w:val="28"/>
        </w:rPr>
      </w:pPr>
    </w:p>
    <w:p w:rsidR="00827988" w:rsidRDefault="00BC7A78" w:rsidP="00827988">
      <w:pPr>
        <w:tabs>
          <w:tab w:val="left" w:pos="2316"/>
        </w:tabs>
        <w:spacing w:after="120"/>
        <w:jc w:val="both"/>
        <w:rPr>
          <w:rFonts w:ascii="Times New Roman" w:hAnsi="Times New Roman" w:cs="Times New Roman"/>
          <w:b/>
          <w:i/>
          <w:sz w:val="28"/>
          <w:szCs w:val="28"/>
        </w:rPr>
      </w:pPr>
      <w:r w:rsidRPr="008B1836">
        <w:rPr>
          <w:rFonts w:ascii="Times New Roman" w:hAnsi="Times New Roman" w:cs="Times New Roman"/>
          <w:b/>
          <w:i/>
          <w:sz w:val="28"/>
          <w:szCs w:val="28"/>
        </w:rPr>
        <w:t>2</w:t>
      </w:r>
      <w:r w:rsidR="008B1836" w:rsidRPr="008B1836">
        <w:rPr>
          <w:rFonts w:ascii="Times New Roman" w:hAnsi="Times New Roman" w:cs="Times New Roman"/>
          <w:b/>
          <w:i/>
          <w:sz w:val="28"/>
          <w:szCs w:val="28"/>
        </w:rPr>
        <w:t>. Stock Market</w:t>
      </w:r>
    </w:p>
    <w:p w:rsidR="00E151E7" w:rsidRPr="00E151E7" w:rsidRDefault="00E151E7" w:rsidP="00E151E7">
      <w:pPr>
        <w:spacing w:after="0" w:line="240" w:lineRule="auto"/>
        <w:rPr>
          <w:rFonts w:ascii="Times New Roman" w:eastAsia="Times New Roman" w:hAnsi="Times New Roman" w:cs="Times New Roman"/>
          <w:sz w:val="24"/>
          <w:szCs w:val="24"/>
        </w:rPr>
      </w:pPr>
      <w:r w:rsidRPr="00E151E7">
        <w:rPr>
          <w:rFonts w:ascii="Times New Roman" w:eastAsia="Times New Roman" w:hAnsi="Times New Roman" w:cs="Times New Roman"/>
          <w:sz w:val="28"/>
          <w:szCs w:val="28"/>
        </w:rPr>
        <w:t xml:space="preserve">The interesting journey in the stock market has made from its start to the current day reveals how dynamic financial markets and the world economy are. The stock market has evolved over time from covert gatherings beneath buttonwood trees to intricate technological platforms accessible to traders globally. </w:t>
      </w:r>
      <w:r w:rsidRPr="00E151E7">
        <w:rPr>
          <w:rFonts w:ascii="Times New Roman" w:eastAsia="Times New Roman" w:hAnsi="Times New Roman" w:cs="Times New Roman"/>
          <w:sz w:val="28"/>
          <w:szCs w:val="28"/>
        </w:rPr>
        <w:br/>
      </w:r>
      <w:r w:rsidRPr="00E151E7">
        <w:rPr>
          <w:rFonts w:ascii="Times New Roman" w:eastAsia="Times New Roman" w:hAnsi="Times New Roman" w:cs="Times New Roman"/>
          <w:sz w:val="28"/>
          <w:szCs w:val="28"/>
        </w:rPr>
        <w:br/>
        <w:t xml:space="preserve">The Dutch East India Company, which issued the first publicly traded stocks in the business in </w:t>
      </w:r>
      <w:r w:rsidRPr="00E151E7">
        <w:rPr>
          <w:rFonts w:ascii="Times New Roman" w:eastAsia="Times New Roman" w:hAnsi="Times New Roman" w:cs="Times New Roman"/>
          <w:sz w:val="28"/>
          <w:szCs w:val="28"/>
        </w:rPr>
        <w:lastRenderedPageBreak/>
        <w:t>Amsterdam at the start of the 17th century, set the foundation for modern inventory markets. But regular inventory transfers didn't start to happen until the late eighteenth century. One of the most spectacular and historic instances is the London Stock Exchange (LSE), which was established in 1801</w:t>
      </w:r>
      <w:r w:rsidRPr="00E151E7">
        <w:rPr>
          <w:rFonts w:ascii="Times New Roman" w:eastAsia="Times New Roman" w:hAnsi="Times New Roman" w:cs="Times New Roman"/>
          <w:sz w:val="24"/>
          <w:szCs w:val="24"/>
        </w:rPr>
        <w:t>.</w:t>
      </w:r>
    </w:p>
    <w:p w:rsidR="008E18F8" w:rsidRPr="00197E37" w:rsidRDefault="00E151E7" w:rsidP="00E151E7">
      <w:pPr>
        <w:spacing w:after="240"/>
        <w:rPr>
          <w:rFonts w:ascii="Times New Roman" w:eastAsia="Times New Roman" w:hAnsi="Times New Roman" w:cs="Times New Roman"/>
          <w:sz w:val="24"/>
          <w:szCs w:val="24"/>
        </w:rPr>
      </w:pPr>
      <w:r w:rsidRPr="00E151E7">
        <w:rPr>
          <w:rFonts w:ascii="Times New Roman" w:eastAsia="Times New Roman" w:hAnsi="Times New Roman" w:cs="Times New Roman"/>
          <w:sz w:val="28"/>
          <w:szCs w:val="28"/>
        </w:rPr>
        <w:t xml:space="preserve">The New York Stock Exchange (NYSE) was founded in the United States in 1792 by the well-known Buttonwood Agreement, which was signed under a buttonwood tree on Wall Street. Through the merger of a group of dealers and traders who agreed to trade only among themselves, this settlement created a more organized and regulated market. </w:t>
      </w:r>
      <w:r w:rsidRPr="00E151E7">
        <w:rPr>
          <w:rFonts w:ascii="Times New Roman" w:eastAsia="Times New Roman" w:hAnsi="Times New Roman" w:cs="Times New Roman"/>
          <w:sz w:val="28"/>
          <w:szCs w:val="28"/>
        </w:rPr>
        <w:br/>
      </w:r>
      <w:r w:rsidRPr="00E151E7">
        <w:rPr>
          <w:rFonts w:ascii="Times New Roman" w:eastAsia="Times New Roman" w:hAnsi="Times New Roman" w:cs="Times New Roman"/>
          <w:sz w:val="28"/>
          <w:szCs w:val="28"/>
        </w:rPr>
        <w:br/>
        <w:t xml:space="preserve">In the early days, most trades in stocks happened in person on trading floors, with buyers and sellers shouting offers and bids at one another. The process moved very slowly, and only a select few individuals and businesses were allowed to join the markets. Moreover, news went out much more slowly, with newspapers and telegraphs serving as the primary sources of market news. </w:t>
      </w:r>
      <w:r w:rsidRPr="00E151E7">
        <w:rPr>
          <w:rFonts w:ascii="Times New Roman" w:eastAsia="Times New Roman" w:hAnsi="Times New Roman" w:cs="Times New Roman"/>
          <w:sz w:val="28"/>
          <w:szCs w:val="28"/>
        </w:rPr>
        <w:br/>
      </w:r>
      <w:r w:rsidRPr="00E151E7">
        <w:rPr>
          <w:rFonts w:ascii="Times New Roman" w:eastAsia="Times New Roman" w:hAnsi="Times New Roman" w:cs="Times New Roman"/>
          <w:sz w:val="28"/>
          <w:szCs w:val="28"/>
        </w:rPr>
        <w:br/>
      </w:r>
      <w:r w:rsidRPr="00E151E7">
        <w:rPr>
          <w:rFonts w:ascii="Times New Roman" w:eastAsia="Times New Roman" w:hAnsi="Times New Roman" w:cs="Times New Roman"/>
          <w:sz w:val="28"/>
          <w:szCs w:val="28"/>
        </w:rPr>
        <w:br/>
        <w:t xml:space="preserve">The stock market saw an important shift during the 20th century. Trade customs evolved over time, resulting in more open and effective marketplaces. Real-time rate modifications and speedier transmission became possible with the invention of the telegraph and ticker tape. The Securities and Exchange Commission of the United States was founded in 1934. Heightened regulation supervision in overall, encouraging openness and safeguarding investors. </w:t>
      </w:r>
      <w:r w:rsidRPr="00E151E7">
        <w:rPr>
          <w:rFonts w:ascii="Times New Roman" w:eastAsia="Times New Roman" w:hAnsi="Times New Roman" w:cs="Times New Roman"/>
          <w:sz w:val="28"/>
          <w:szCs w:val="28"/>
        </w:rPr>
        <w:br/>
      </w:r>
      <w:r w:rsidRPr="00E151E7">
        <w:rPr>
          <w:rFonts w:ascii="Times New Roman" w:eastAsia="Times New Roman" w:hAnsi="Times New Roman" w:cs="Times New Roman"/>
          <w:sz w:val="28"/>
          <w:szCs w:val="28"/>
        </w:rPr>
        <w:br/>
        <w:t>However, the late 20th century saw the stock market undergo substantial changes. The way stocks are offered and obtained has seen a major shift with the introduction of computerized platforms and automate</w:t>
      </w:r>
      <w:r>
        <w:rPr>
          <w:rFonts w:ascii="Times New Roman" w:eastAsia="Times New Roman" w:hAnsi="Times New Roman" w:cs="Times New Roman"/>
          <w:sz w:val="28"/>
          <w:szCs w:val="28"/>
        </w:rPr>
        <w:t xml:space="preserve">d buying and selling systems. </w:t>
      </w:r>
    </w:p>
    <w:p w:rsidR="00E151E7" w:rsidRPr="00E151E7" w:rsidRDefault="00E151E7" w:rsidP="00E151E7">
      <w:pPr>
        <w:spacing w:after="240" w:line="240" w:lineRule="auto"/>
        <w:rPr>
          <w:rFonts w:ascii="Times New Roman" w:eastAsia="Times New Roman" w:hAnsi="Times New Roman" w:cs="Times New Roman"/>
          <w:sz w:val="28"/>
          <w:szCs w:val="28"/>
        </w:rPr>
      </w:pPr>
      <w:r w:rsidRPr="00E151E7">
        <w:rPr>
          <w:rFonts w:ascii="Times New Roman" w:eastAsia="Times New Roman" w:hAnsi="Times New Roman" w:cs="Times New Roman"/>
          <w:sz w:val="28"/>
          <w:szCs w:val="28"/>
        </w:rPr>
        <w:t xml:space="preserve">Improvements in technology in the twenty-first century have driven the growth of algorithmic buying and selling and high-frequency trading (HFT). These advanced systems make split-second judgments based on market data and execute enormous volumes of trades at fast rates thanks to sophisticated algorithms. While market liquidity has grown as a result, concerns regarding equity and system balance have also been raised. </w:t>
      </w:r>
      <w:r w:rsidRPr="00E151E7">
        <w:rPr>
          <w:rFonts w:ascii="Times New Roman" w:eastAsia="Times New Roman" w:hAnsi="Times New Roman" w:cs="Times New Roman"/>
          <w:sz w:val="28"/>
          <w:szCs w:val="28"/>
        </w:rPr>
        <w:br/>
      </w:r>
      <w:r w:rsidRPr="00E151E7">
        <w:rPr>
          <w:rFonts w:ascii="Times New Roman" w:eastAsia="Times New Roman" w:hAnsi="Times New Roman" w:cs="Times New Roman"/>
          <w:sz w:val="28"/>
          <w:szCs w:val="28"/>
        </w:rPr>
        <w:br/>
        <w:t xml:space="preserve">Another significant development in recent years has been the globalization of financial markets. Cross-border buying and selling has been made easier by development in communication and generation technology, giving traders access to shares and other financial assets anywhere in the world. U.S. recessions had an impact on foreign economies, and the 2008 financial crisis proved how interdependent global markets are. </w:t>
      </w:r>
      <w:r w:rsidRPr="00E151E7">
        <w:rPr>
          <w:rFonts w:ascii="Times New Roman" w:eastAsia="Times New Roman" w:hAnsi="Times New Roman" w:cs="Times New Roman"/>
          <w:sz w:val="28"/>
          <w:szCs w:val="28"/>
        </w:rPr>
        <w:br/>
      </w:r>
      <w:r w:rsidRPr="00E151E7">
        <w:rPr>
          <w:rFonts w:ascii="Times New Roman" w:eastAsia="Times New Roman" w:hAnsi="Times New Roman" w:cs="Times New Roman"/>
          <w:sz w:val="28"/>
          <w:szCs w:val="28"/>
        </w:rPr>
        <w:br/>
      </w:r>
    </w:p>
    <w:p w:rsidR="00197E37" w:rsidRPr="00197E37" w:rsidRDefault="00197E37" w:rsidP="00197E37">
      <w:pPr>
        <w:spacing w:after="0" w:line="240" w:lineRule="auto"/>
        <w:rPr>
          <w:rFonts w:ascii="Times New Roman" w:eastAsia="Times New Roman" w:hAnsi="Times New Roman" w:cs="Times New Roman"/>
          <w:sz w:val="28"/>
          <w:szCs w:val="28"/>
        </w:rPr>
      </w:pPr>
    </w:p>
    <w:p w:rsidR="008B1836" w:rsidRPr="00E151E7" w:rsidRDefault="008B1836" w:rsidP="008B1836">
      <w:pPr>
        <w:tabs>
          <w:tab w:val="left" w:pos="2316"/>
        </w:tabs>
        <w:spacing w:after="120"/>
        <w:jc w:val="both"/>
        <w:rPr>
          <w:rFonts w:ascii="Times New Roman" w:hAnsi="Times New Roman" w:cs="Times New Roman"/>
          <w:sz w:val="28"/>
          <w:szCs w:val="28"/>
        </w:rPr>
      </w:pPr>
    </w:p>
    <w:p w:rsidR="00E151E7" w:rsidRPr="00E151E7" w:rsidRDefault="00E151E7" w:rsidP="00E151E7">
      <w:pPr>
        <w:spacing w:after="240" w:line="240" w:lineRule="auto"/>
        <w:rPr>
          <w:rFonts w:ascii="Times New Roman" w:eastAsia="Times New Roman" w:hAnsi="Times New Roman" w:cs="Times New Roman"/>
          <w:sz w:val="24"/>
          <w:szCs w:val="24"/>
        </w:rPr>
      </w:pPr>
      <w:r w:rsidRPr="00E151E7">
        <w:rPr>
          <w:rFonts w:ascii="Times New Roman" w:eastAsia="Times New Roman" w:hAnsi="Times New Roman" w:cs="Times New Roman"/>
          <w:sz w:val="28"/>
          <w:szCs w:val="28"/>
        </w:rPr>
        <w:t xml:space="preserve">Access to the stock market has become even more democratized with the rise of mobile applications and online trading platforms. Presently retail investors can easily buy and sell </w:t>
      </w:r>
      <w:r w:rsidRPr="00E151E7">
        <w:rPr>
          <w:rFonts w:ascii="Times New Roman" w:eastAsia="Times New Roman" w:hAnsi="Times New Roman" w:cs="Times New Roman"/>
          <w:sz w:val="28"/>
          <w:szCs w:val="28"/>
        </w:rPr>
        <w:lastRenderedPageBreak/>
        <w:t xml:space="preserve">stocks without going through conventional brokerage channels. The occurrence of "Reedit-fueled" stock jumps suggests that social media and online forums have also greatly influenced stock prices and market sentiment. </w:t>
      </w:r>
      <w:r w:rsidRPr="00E151E7">
        <w:rPr>
          <w:rFonts w:ascii="Times New Roman" w:eastAsia="Times New Roman" w:hAnsi="Times New Roman" w:cs="Times New Roman"/>
          <w:sz w:val="28"/>
          <w:szCs w:val="28"/>
        </w:rPr>
        <w:br/>
      </w:r>
      <w:r w:rsidRPr="00E151E7">
        <w:rPr>
          <w:rFonts w:ascii="Times New Roman" w:eastAsia="Times New Roman" w:hAnsi="Times New Roman" w:cs="Times New Roman"/>
          <w:sz w:val="28"/>
          <w:szCs w:val="28"/>
        </w:rPr>
        <w:br/>
        <w:t xml:space="preserve">The stock market has changed dramatically from its modest origins to the complex, generation-driven landscape we see today. The evolution of financial systems from face-to-face transactions under buttonwood trees to fast electronic trading conducted worldwide exemplifies their adaptability and resilience. The next chapters in this challenging and dynamic drama are certain to be written by new developments in technology and systems of government. </w:t>
      </w:r>
      <w:r w:rsidRPr="00E151E7">
        <w:rPr>
          <w:rFonts w:ascii="Times New Roman" w:eastAsia="Times New Roman" w:hAnsi="Times New Roman" w:cs="Times New Roman"/>
          <w:sz w:val="28"/>
          <w:szCs w:val="28"/>
        </w:rPr>
        <w:br/>
      </w:r>
      <w:r w:rsidRPr="00E151E7">
        <w:rPr>
          <w:rFonts w:ascii="Times New Roman" w:eastAsia="Times New Roman" w:hAnsi="Times New Roman" w:cs="Times New Roman"/>
          <w:sz w:val="24"/>
          <w:szCs w:val="24"/>
        </w:rPr>
        <w:br/>
      </w:r>
      <w:r w:rsidRPr="00E151E7">
        <w:rPr>
          <w:rFonts w:ascii="Times New Roman" w:eastAsia="Times New Roman" w:hAnsi="Times New Roman" w:cs="Times New Roman"/>
          <w:sz w:val="24"/>
          <w:szCs w:val="24"/>
        </w:rPr>
        <w:br/>
      </w:r>
    </w:p>
    <w:p w:rsidR="00197E37" w:rsidRPr="00197E37" w:rsidRDefault="00197E37" w:rsidP="00197E37">
      <w:pPr>
        <w:spacing w:after="240" w:line="240" w:lineRule="auto"/>
        <w:rPr>
          <w:rFonts w:ascii="Times New Roman" w:eastAsia="Times New Roman" w:hAnsi="Times New Roman" w:cs="Times New Roman"/>
          <w:sz w:val="28"/>
          <w:szCs w:val="28"/>
        </w:rPr>
      </w:pPr>
    </w:p>
    <w:p w:rsidR="0005484B" w:rsidRDefault="0005484B" w:rsidP="008B1836">
      <w:pPr>
        <w:tabs>
          <w:tab w:val="left" w:pos="2316"/>
        </w:tabs>
        <w:spacing w:after="120"/>
        <w:jc w:val="both"/>
        <w:rPr>
          <w:rFonts w:ascii="Times New Roman" w:hAnsi="Times New Roman" w:cs="Times New Roman"/>
          <w:b/>
          <w:i/>
          <w:sz w:val="32"/>
          <w:szCs w:val="32"/>
        </w:rPr>
      </w:pPr>
      <w:r w:rsidRPr="0005484B">
        <w:rPr>
          <w:rFonts w:ascii="Times New Roman" w:hAnsi="Times New Roman" w:cs="Times New Roman"/>
          <w:b/>
          <w:i/>
          <w:sz w:val="32"/>
          <w:szCs w:val="32"/>
        </w:rPr>
        <w:t>3.</w:t>
      </w:r>
      <w:r>
        <w:rPr>
          <w:rFonts w:ascii="Times New Roman" w:hAnsi="Times New Roman" w:cs="Times New Roman"/>
          <w:b/>
          <w:i/>
          <w:sz w:val="32"/>
          <w:szCs w:val="32"/>
        </w:rPr>
        <w:t xml:space="preserve"> </w:t>
      </w:r>
      <w:r w:rsidRPr="0005484B">
        <w:rPr>
          <w:rFonts w:ascii="Times New Roman" w:hAnsi="Times New Roman" w:cs="Times New Roman"/>
          <w:b/>
          <w:i/>
          <w:sz w:val="32"/>
          <w:szCs w:val="32"/>
        </w:rPr>
        <w:t>Insurance</w:t>
      </w:r>
    </w:p>
    <w:p w:rsidR="0095118D" w:rsidRPr="0095118D" w:rsidRDefault="0095118D" w:rsidP="0095118D">
      <w:pPr>
        <w:rPr>
          <w:rFonts w:ascii="Times New Roman" w:eastAsia="Times New Roman" w:hAnsi="Times New Roman" w:cs="Times New Roman"/>
          <w:sz w:val="24"/>
          <w:szCs w:val="24"/>
        </w:rPr>
      </w:pPr>
      <w:r w:rsidRPr="0095118D">
        <w:rPr>
          <w:rFonts w:ascii="Times New Roman" w:eastAsia="Times New Roman" w:hAnsi="Times New Roman" w:cs="Times New Roman"/>
          <w:sz w:val="28"/>
          <w:szCs w:val="28"/>
        </w:rPr>
        <w:t xml:space="preserve">In the past, insurance agreements have often been entirely dependent on interpersonal connections and confidence among tiny, close-knit communities. But insurance developed into a formal industry with standardized laws, actuarial technology, and regulatory frameworks as societies became more complex and interdependent. </w:t>
      </w:r>
      <w:r w:rsidRPr="0095118D">
        <w:rPr>
          <w:rFonts w:ascii="Times New Roman" w:eastAsia="Times New Roman" w:hAnsi="Times New Roman" w:cs="Times New Roman"/>
          <w:sz w:val="28"/>
          <w:szCs w:val="28"/>
        </w:rPr>
        <w:br/>
      </w:r>
      <w:r w:rsidRPr="0095118D">
        <w:rPr>
          <w:rFonts w:ascii="Times New Roman" w:eastAsia="Times New Roman" w:hAnsi="Times New Roman" w:cs="Times New Roman"/>
          <w:sz w:val="28"/>
          <w:szCs w:val="28"/>
        </w:rPr>
        <w:br/>
        <w:t>These days, the coverage market provides a vast range of specialized products and works on a global basis. The underwriting and claims processing processes have been revolutionized by advanced technology, data analytics, and risk modelling. The regulatory landscape of the industry has also expanded and become more complex, guaranteeing both consumer protection</w:t>
      </w:r>
      <w:r>
        <w:rPr>
          <w:rFonts w:ascii="Times New Roman" w:eastAsia="Times New Roman" w:hAnsi="Times New Roman" w:cs="Times New Roman"/>
          <w:sz w:val="28"/>
          <w:szCs w:val="28"/>
        </w:rPr>
        <w:t xml:space="preserve"> and economic equilibrium.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sidRPr="0095118D">
        <w:rPr>
          <w:rFonts w:ascii="Times New Roman" w:eastAsia="Times New Roman" w:hAnsi="Times New Roman" w:cs="Times New Roman"/>
          <w:sz w:val="28"/>
          <w:szCs w:val="28"/>
        </w:rPr>
        <w:t xml:space="preserve">The insurance industry's evolution reflects broader societal shifts, technology advancements, and the need for comprehensive chance management in an interconnected global community, even while the fundamental idea of limiting risk through financial safety remains constant. Coverage has changed to meet the changing needs of individuals and </w:t>
      </w:r>
      <w:proofErr w:type="spellStart"/>
      <w:r w:rsidRPr="0095118D">
        <w:rPr>
          <w:rFonts w:ascii="Times New Roman" w:eastAsia="Times New Roman" w:hAnsi="Times New Roman" w:cs="Times New Roman"/>
          <w:sz w:val="28"/>
          <w:szCs w:val="28"/>
        </w:rPr>
        <w:t>organisations</w:t>
      </w:r>
      <w:proofErr w:type="spellEnd"/>
      <w:r w:rsidRPr="0095118D">
        <w:rPr>
          <w:rFonts w:ascii="Times New Roman" w:eastAsia="Times New Roman" w:hAnsi="Times New Roman" w:cs="Times New Roman"/>
          <w:sz w:val="28"/>
          <w:szCs w:val="28"/>
        </w:rPr>
        <w:t xml:space="preserve"> in both local and global contexts, moving from a casual mutual resource to an incredibly well-prepared worldwide enterprise.</w:t>
      </w:r>
    </w:p>
    <w:p w:rsidR="0005484B" w:rsidRPr="0095118D" w:rsidRDefault="0005484B" w:rsidP="0095118D">
      <w:pPr>
        <w:spacing w:after="240" w:line="240" w:lineRule="auto"/>
        <w:rPr>
          <w:rFonts w:ascii="Times New Roman" w:eastAsia="Times New Roman" w:hAnsi="Times New Roman" w:cs="Times New Roman"/>
          <w:sz w:val="28"/>
          <w:szCs w:val="28"/>
        </w:rPr>
      </w:pPr>
    </w:p>
    <w:p w:rsidR="008B1836" w:rsidRPr="0005484B" w:rsidRDefault="008B1836" w:rsidP="008B1836">
      <w:pPr>
        <w:tabs>
          <w:tab w:val="left" w:pos="2316"/>
        </w:tabs>
        <w:spacing w:after="120"/>
        <w:jc w:val="both"/>
        <w:rPr>
          <w:rFonts w:ascii="Times New Roman" w:hAnsi="Times New Roman" w:cs="Times New Roman"/>
          <w:sz w:val="28"/>
          <w:szCs w:val="28"/>
        </w:rPr>
      </w:pPr>
    </w:p>
    <w:p w:rsidR="0005484B" w:rsidRPr="0005484B" w:rsidRDefault="0005484B" w:rsidP="00827988">
      <w:pPr>
        <w:tabs>
          <w:tab w:val="left" w:pos="2316"/>
        </w:tabs>
        <w:spacing w:after="120"/>
        <w:jc w:val="both"/>
        <w:rPr>
          <w:rFonts w:ascii="Times New Roman" w:hAnsi="Times New Roman" w:cs="Times New Roman"/>
          <w:b/>
          <w:sz w:val="32"/>
          <w:szCs w:val="32"/>
        </w:rPr>
      </w:pPr>
      <w:r w:rsidRPr="0005484B">
        <w:rPr>
          <w:rFonts w:ascii="Times New Roman" w:hAnsi="Times New Roman" w:cs="Times New Roman"/>
          <w:b/>
          <w:sz w:val="32"/>
          <w:szCs w:val="32"/>
        </w:rPr>
        <w:t>Evolution of Fintech in India</w:t>
      </w:r>
    </w:p>
    <w:p w:rsidR="0005484B" w:rsidRPr="0095118D" w:rsidRDefault="0095118D" w:rsidP="0095118D">
      <w:pPr>
        <w:spacing w:after="240"/>
        <w:rPr>
          <w:rFonts w:ascii="Times New Roman" w:eastAsia="Times New Roman" w:hAnsi="Times New Roman" w:cs="Times New Roman"/>
          <w:sz w:val="24"/>
          <w:szCs w:val="24"/>
        </w:rPr>
      </w:pPr>
      <w:r w:rsidRPr="0095118D">
        <w:rPr>
          <w:rFonts w:ascii="Times New Roman" w:eastAsia="Times New Roman" w:hAnsi="Times New Roman" w:cs="Times New Roman"/>
          <w:sz w:val="28"/>
          <w:szCs w:val="28"/>
        </w:rPr>
        <w:t xml:space="preserve">The development of financial technology, or Fintech, in India has been a revolutionary journey that has altered the country's economic environment and revolutionized how individuals and institutions engage with financial products. The advent of digital financial transfers and online pricing systems in the early 2000s helped to establish the foundation for Fintech. In this segment, innovators like as </w:t>
      </w:r>
      <w:r>
        <w:rPr>
          <w:rFonts w:ascii="Times New Roman" w:eastAsia="Times New Roman" w:hAnsi="Times New Roman" w:cs="Times New Roman"/>
          <w:sz w:val="28"/>
          <w:szCs w:val="28"/>
        </w:rPr>
        <w:t>Bill</w:t>
      </w:r>
      <w:r w:rsidRPr="0095118D">
        <w:rPr>
          <w:rFonts w:ascii="Times New Roman" w:eastAsia="Times New Roman" w:hAnsi="Times New Roman" w:cs="Times New Roman"/>
          <w:sz w:val="28"/>
          <w:szCs w:val="28"/>
        </w:rPr>
        <w:t xml:space="preserve">Desk entered the digital pricing space, setting the groundwork for a future defined by enhanced economic digitization. The actual turning point, however, </w:t>
      </w:r>
      <w:r w:rsidRPr="0095118D">
        <w:rPr>
          <w:rFonts w:ascii="Times New Roman" w:eastAsia="Times New Roman" w:hAnsi="Times New Roman" w:cs="Times New Roman"/>
          <w:sz w:val="28"/>
          <w:szCs w:val="28"/>
        </w:rPr>
        <w:lastRenderedPageBreak/>
        <w:t>occurred in the 2010s as cell payments and virtual wallets gained traction thanks to the widespread use of smartphones and the introduction of affordable data plans.</w:t>
      </w:r>
      <w:r w:rsidRPr="0095118D">
        <w:rPr>
          <w:sz w:val="28"/>
          <w:szCs w:val="28"/>
        </w:rPr>
        <w:t xml:space="preserve"> </w:t>
      </w:r>
      <w:r w:rsidRPr="0095118D">
        <w:rPr>
          <w:rFonts w:ascii="Times New Roman" w:eastAsia="Times New Roman" w:hAnsi="Times New Roman" w:cs="Times New Roman"/>
          <w:sz w:val="28"/>
          <w:szCs w:val="28"/>
        </w:rPr>
        <w:t>Among these, Paytm, which was founded in 2010, was crucial in popularizing virtual transactions by giving users a reliable and easy way to send money</w:t>
      </w:r>
      <w:r>
        <w:rPr>
          <w:rFonts w:ascii="Times New Roman" w:eastAsia="Times New Roman" w:hAnsi="Times New Roman" w:cs="Times New Roman"/>
          <w:sz w:val="24"/>
          <w:szCs w:val="24"/>
        </w:rPr>
        <w:t>.</w:t>
      </w:r>
    </w:p>
    <w:p w:rsidR="0095118D" w:rsidRPr="0095118D" w:rsidRDefault="0095118D" w:rsidP="0095118D">
      <w:pPr>
        <w:spacing w:after="240" w:line="240" w:lineRule="auto"/>
        <w:rPr>
          <w:rFonts w:ascii="Times New Roman" w:eastAsia="Times New Roman" w:hAnsi="Times New Roman" w:cs="Times New Roman"/>
          <w:sz w:val="28"/>
          <w:szCs w:val="28"/>
        </w:rPr>
      </w:pPr>
      <w:r w:rsidRPr="0095118D">
        <w:rPr>
          <w:rFonts w:ascii="Times New Roman" w:eastAsia="Times New Roman" w:hAnsi="Times New Roman" w:cs="Times New Roman"/>
          <w:sz w:val="28"/>
          <w:szCs w:val="28"/>
        </w:rPr>
        <w:t>The financial services industry saw a paradigm shift towards inclusion and accessibility as digital payments gained traction. The National Payments Corporation of India (NPCI) enabled the 2016 debut of the Unified Payments Interface (UPI), which completely changed how both individuals and businesses conducted business. UPI made it possible for quick and easy money transfers between banks, which has led to a more connected and environmentally friendly economy. This breakthrough not only made peer-to-peer transactions easier, but it also cleared the path for virtual banknotes to be integrated into a variety of industries, including e-commerce and retail.</w:t>
      </w:r>
    </w:p>
    <w:p w:rsidR="0005484B" w:rsidRPr="0095118D" w:rsidRDefault="0005484B" w:rsidP="0005484B">
      <w:pPr>
        <w:tabs>
          <w:tab w:val="left" w:pos="2316"/>
        </w:tabs>
        <w:spacing w:after="120"/>
        <w:jc w:val="both"/>
        <w:rPr>
          <w:rFonts w:ascii="Times New Roman" w:hAnsi="Times New Roman" w:cs="Times New Roman"/>
          <w:sz w:val="28"/>
          <w:szCs w:val="28"/>
        </w:rPr>
      </w:pPr>
    </w:p>
    <w:p w:rsidR="0095118D" w:rsidRPr="0095118D" w:rsidRDefault="0095118D" w:rsidP="0095118D">
      <w:pPr>
        <w:spacing w:after="240" w:line="240" w:lineRule="auto"/>
        <w:rPr>
          <w:rFonts w:ascii="Times New Roman" w:eastAsia="Times New Roman" w:hAnsi="Times New Roman" w:cs="Times New Roman"/>
          <w:sz w:val="28"/>
          <w:szCs w:val="28"/>
        </w:rPr>
      </w:pPr>
      <w:r w:rsidRPr="0095118D">
        <w:rPr>
          <w:rFonts w:ascii="Times New Roman" w:eastAsia="Times New Roman" w:hAnsi="Times New Roman" w:cs="Times New Roman"/>
          <w:sz w:val="28"/>
          <w:szCs w:val="28"/>
        </w:rPr>
        <w:t>Online lending platforms began to appear in the mid-2010s, adding a whole new dimension to India's Fintech scene. These organizations, in conjunction with Faircent and Lendingkart, took use of the era to simplify the loan application and approval procedures. They gave people and small businesses access to credit that was quicker and more flexible than traditional banking channels by combining data analytics and alternative credit score scoring. During this time, traditional ideas of creditworthiness were challenged by the democratization of lending, which led to a rise in financial inclusion.</w:t>
      </w:r>
    </w:p>
    <w:p w:rsidR="0095118D" w:rsidRPr="0095118D" w:rsidRDefault="0095118D" w:rsidP="0095118D">
      <w:pPr>
        <w:spacing w:after="0" w:line="240" w:lineRule="auto"/>
        <w:rPr>
          <w:rFonts w:ascii="Times New Roman" w:eastAsia="Times New Roman" w:hAnsi="Times New Roman" w:cs="Times New Roman"/>
          <w:sz w:val="28"/>
          <w:szCs w:val="28"/>
        </w:rPr>
      </w:pPr>
      <w:r w:rsidRPr="0095118D">
        <w:rPr>
          <w:rFonts w:ascii="Times New Roman" w:eastAsia="Times New Roman" w:hAnsi="Times New Roman" w:cs="Times New Roman"/>
          <w:sz w:val="28"/>
          <w:szCs w:val="28"/>
        </w:rPr>
        <w:t>By the late 2010s, wealth control and robo-advisory were just two of the areas that India's Fintech industry expanded into. With the introduction of algorithm-driven investment recommendations, platforms such as Scripbox and Zerodha made wealth control more accessible to a larger audience. With the growing acceptance of virtual investment channels by Indians, those platforms were critical in raising economic literacy and promoting greater involvement in capital markets.</w:t>
      </w:r>
    </w:p>
    <w:p w:rsidR="0005484B" w:rsidRPr="0095118D" w:rsidRDefault="0005484B" w:rsidP="0005484B">
      <w:pPr>
        <w:tabs>
          <w:tab w:val="left" w:pos="2316"/>
        </w:tabs>
        <w:spacing w:after="120"/>
        <w:jc w:val="both"/>
        <w:rPr>
          <w:rFonts w:ascii="Times New Roman" w:hAnsi="Times New Roman" w:cs="Times New Roman"/>
          <w:sz w:val="28"/>
          <w:szCs w:val="28"/>
        </w:rPr>
      </w:pPr>
    </w:p>
    <w:p w:rsidR="0095118D" w:rsidRPr="0095118D" w:rsidRDefault="0095118D" w:rsidP="0095118D">
      <w:pPr>
        <w:spacing w:after="240" w:line="240" w:lineRule="auto"/>
        <w:rPr>
          <w:rFonts w:ascii="Times New Roman" w:eastAsia="Times New Roman" w:hAnsi="Times New Roman" w:cs="Times New Roman"/>
          <w:sz w:val="28"/>
          <w:szCs w:val="28"/>
        </w:rPr>
      </w:pPr>
      <w:r w:rsidRPr="0095118D">
        <w:rPr>
          <w:rFonts w:ascii="Times New Roman" w:eastAsia="Times New Roman" w:hAnsi="Times New Roman" w:cs="Times New Roman"/>
          <w:sz w:val="28"/>
          <w:szCs w:val="28"/>
        </w:rPr>
        <w:t xml:space="preserve">At some point during this era, insurtech became another important aspect of Fintech, with companies like PolicyBazaar and Digital Insurance transforming the coverage market. These systems offered online assessment tools, streamlined the purchasing process, and used generation to supply specially created coverage solutions. The convergence of coverage and era enhanced not only buyer reporting but also underwriting and claims processing capabilities. </w:t>
      </w:r>
      <w:r w:rsidRPr="0095118D">
        <w:rPr>
          <w:rFonts w:ascii="Times New Roman" w:eastAsia="Times New Roman" w:hAnsi="Times New Roman" w:cs="Times New Roman"/>
          <w:sz w:val="28"/>
          <w:szCs w:val="28"/>
        </w:rPr>
        <w:br/>
      </w:r>
    </w:p>
    <w:p w:rsidR="0095118D" w:rsidRDefault="0095118D" w:rsidP="0095118D">
      <w:pPr>
        <w:spacing w:after="0" w:line="240" w:lineRule="auto"/>
        <w:rPr>
          <w:rFonts w:ascii="Times New Roman" w:eastAsia="Times New Roman" w:hAnsi="Times New Roman" w:cs="Times New Roman"/>
          <w:sz w:val="28"/>
          <w:szCs w:val="28"/>
        </w:rPr>
      </w:pPr>
      <w:r w:rsidRPr="0095118D">
        <w:rPr>
          <w:rFonts w:ascii="Times New Roman" w:eastAsia="Times New Roman" w:hAnsi="Times New Roman" w:cs="Times New Roman"/>
          <w:sz w:val="28"/>
          <w:szCs w:val="28"/>
        </w:rPr>
        <w:t>There was a rise in interest in cryptocurrencies and blockchain technology in the late 2010s and early 2020s. Although it was still unclear how regulations will apply to virtual currency, startups looked on remittance packages and smart contracts. The Reserve Bank of India (RBI) and other regulatory organizations signaled a cautious but forward-thinking approach by starting conversations about the legal frameworks needed to control the use of cryptocurrencies.</w:t>
      </w:r>
    </w:p>
    <w:p w:rsidR="0095118D" w:rsidRPr="0095118D" w:rsidRDefault="0095118D" w:rsidP="0095118D">
      <w:pPr>
        <w:spacing w:after="0" w:line="240" w:lineRule="auto"/>
        <w:rPr>
          <w:rFonts w:ascii="Times New Roman" w:eastAsia="Times New Roman" w:hAnsi="Times New Roman" w:cs="Times New Roman"/>
          <w:sz w:val="28"/>
          <w:szCs w:val="28"/>
        </w:rPr>
      </w:pPr>
    </w:p>
    <w:p w:rsidR="0095118D" w:rsidRDefault="0095118D" w:rsidP="0095118D">
      <w:pPr>
        <w:spacing w:after="240"/>
        <w:rPr>
          <w:rFonts w:ascii="Times New Roman" w:eastAsia="Times New Roman" w:hAnsi="Times New Roman" w:cs="Times New Roman"/>
          <w:sz w:val="28"/>
          <w:szCs w:val="28"/>
        </w:rPr>
      </w:pPr>
      <w:r w:rsidRPr="0095118D">
        <w:rPr>
          <w:rFonts w:ascii="Times New Roman" w:eastAsia="Times New Roman" w:hAnsi="Times New Roman" w:cs="Times New Roman"/>
          <w:sz w:val="28"/>
          <w:szCs w:val="28"/>
        </w:rPr>
        <w:t xml:space="preserve">Open banking initiatives gained popularity in recent years, making it easier for banks and Fintech companies to consistently share financial data with individuals' agreement. Neobanks, </w:t>
      </w:r>
      <w:r w:rsidRPr="0095118D">
        <w:rPr>
          <w:rFonts w:ascii="Times New Roman" w:eastAsia="Times New Roman" w:hAnsi="Times New Roman" w:cs="Times New Roman"/>
          <w:sz w:val="28"/>
          <w:szCs w:val="28"/>
        </w:rPr>
        <w:lastRenderedPageBreak/>
        <w:t xml:space="preserve">such as Open and Niyo, have arisen as the most straightforward virtual banking options, offering modern, user-friendly reports without requiring physical branches. The dynamic interplay between technical innovation, legislative reforms, and the growing demand for virtual financial services characterizes the ongoing evolution of Fintech in India. </w:t>
      </w:r>
    </w:p>
    <w:p w:rsidR="0095118D" w:rsidRPr="0095118D" w:rsidRDefault="0095118D" w:rsidP="0095118D">
      <w:pPr>
        <w:spacing w:after="240"/>
        <w:rPr>
          <w:rFonts w:ascii="Times New Roman" w:eastAsia="Times New Roman" w:hAnsi="Times New Roman" w:cs="Times New Roman"/>
          <w:sz w:val="28"/>
          <w:szCs w:val="28"/>
        </w:rPr>
      </w:pPr>
      <w:r w:rsidRPr="0095118D">
        <w:rPr>
          <w:rFonts w:ascii="Times New Roman" w:eastAsia="Times New Roman" w:hAnsi="Times New Roman" w:cs="Times New Roman"/>
          <w:sz w:val="28"/>
          <w:szCs w:val="28"/>
        </w:rPr>
        <w:br/>
        <w:t>Regulating organizations, such as the RBI, have taken the initiative to adjust to the changing environment by putting in place frameworks and sandboxes to encourage responsible innovation. As Fintech continues to develop, partnerships between established financial institutions and startups are becoming more widespread, creating a mutually beneficial relationship that blends innovation with the stability and expertise of established players. The outcome is a Fintech environment that not only meets the changing needs of clients but also moves India one step closer to becoming a more financially independent and digitally inclusive country.</w:t>
      </w:r>
      <w:r w:rsidRPr="0095118D">
        <w:rPr>
          <w:rFonts w:ascii="Times New Roman" w:eastAsia="Times New Roman" w:hAnsi="Times New Roman" w:cs="Times New Roman"/>
          <w:sz w:val="28"/>
          <w:szCs w:val="28"/>
        </w:rPr>
        <w:br/>
      </w:r>
      <w:r w:rsidRPr="0095118D">
        <w:rPr>
          <w:rFonts w:ascii="Times New Roman" w:eastAsia="Times New Roman" w:hAnsi="Times New Roman" w:cs="Times New Roman"/>
          <w:sz w:val="28"/>
          <w:szCs w:val="28"/>
        </w:rPr>
        <w:br/>
      </w:r>
    </w:p>
    <w:p w:rsidR="0095118D" w:rsidRPr="0095118D" w:rsidRDefault="0095118D" w:rsidP="0095118D">
      <w:pPr>
        <w:spacing w:after="240" w:line="240" w:lineRule="auto"/>
        <w:rPr>
          <w:rFonts w:ascii="Times New Roman" w:eastAsia="Times New Roman" w:hAnsi="Times New Roman" w:cs="Times New Roman"/>
          <w:sz w:val="28"/>
          <w:szCs w:val="28"/>
        </w:rPr>
      </w:pPr>
      <w:r w:rsidRPr="0095118D">
        <w:rPr>
          <w:rFonts w:ascii="Times New Roman" w:eastAsia="Times New Roman" w:hAnsi="Times New Roman" w:cs="Times New Roman"/>
          <w:sz w:val="28"/>
          <w:szCs w:val="28"/>
        </w:rPr>
        <w:br/>
      </w:r>
    </w:p>
    <w:p w:rsidR="0005484B" w:rsidRPr="003764BC" w:rsidRDefault="003764BC" w:rsidP="00827988">
      <w:pPr>
        <w:tabs>
          <w:tab w:val="left" w:pos="2316"/>
        </w:tabs>
        <w:spacing w:after="120"/>
        <w:jc w:val="both"/>
        <w:rPr>
          <w:rFonts w:ascii="Times New Roman" w:hAnsi="Times New Roman" w:cs="Times New Roman"/>
          <w:b/>
          <w:i/>
          <w:sz w:val="28"/>
          <w:szCs w:val="28"/>
        </w:rPr>
      </w:pPr>
      <w:r w:rsidRPr="003764BC">
        <w:rPr>
          <w:rFonts w:ascii="Times New Roman" w:hAnsi="Times New Roman" w:cs="Times New Roman"/>
          <w:b/>
          <w:i/>
          <w:sz w:val="28"/>
          <w:szCs w:val="28"/>
        </w:rPr>
        <w:t>Growth of UPI payments in India</w:t>
      </w:r>
    </w:p>
    <w:p w:rsidR="003764BC" w:rsidRPr="00120940" w:rsidRDefault="00120940" w:rsidP="00120940">
      <w:pPr>
        <w:spacing w:after="240" w:line="240" w:lineRule="auto"/>
        <w:rPr>
          <w:rFonts w:ascii="Times New Roman" w:eastAsia="Times New Roman" w:hAnsi="Times New Roman" w:cs="Times New Roman"/>
          <w:sz w:val="28"/>
          <w:szCs w:val="28"/>
        </w:rPr>
      </w:pPr>
      <w:r w:rsidRPr="00120940">
        <w:rPr>
          <w:rFonts w:ascii="Times New Roman" w:eastAsia="Times New Roman" w:hAnsi="Times New Roman" w:cs="Times New Roman"/>
          <w:sz w:val="28"/>
          <w:szCs w:val="28"/>
        </w:rPr>
        <w:t xml:space="preserve">The financial landscape in India has undergone a paradigm shift in recent years due to the widespread implementation of the Unified Payments Interface (UPI) and a notable rise in online transactions. In addition to altering the character of financial transactions, the virtual revolution has spurred national technology advancement and financial inclusion. </w:t>
      </w:r>
      <w:r w:rsidRPr="00120940">
        <w:rPr>
          <w:rFonts w:ascii="Times New Roman" w:eastAsia="Times New Roman" w:hAnsi="Times New Roman" w:cs="Times New Roman"/>
          <w:sz w:val="28"/>
          <w:szCs w:val="28"/>
        </w:rPr>
        <w:br/>
      </w:r>
      <w:r w:rsidRPr="00120940">
        <w:rPr>
          <w:rFonts w:ascii="Times New Roman" w:eastAsia="Times New Roman" w:hAnsi="Times New Roman" w:cs="Times New Roman"/>
          <w:sz w:val="28"/>
          <w:szCs w:val="28"/>
        </w:rPr>
        <w:br/>
        <w:t>India's youthful population, growing internet penetration, and rising phone usage have all contributed to the country's explosive growth in the online payment sector. Due to their exceptional functionality and ease of use, digital wallets, application bill bills, and e-commerce platforms have become essential components of daily life. Customers now find it simple to perform safe transactions from the comfort of their homes thanks to the grow</w:t>
      </w:r>
      <w:r>
        <w:rPr>
          <w:rFonts w:ascii="Times New Roman" w:eastAsia="Times New Roman" w:hAnsi="Times New Roman" w:cs="Times New Roman"/>
          <w:sz w:val="28"/>
          <w:szCs w:val="28"/>
        </w:rPr>
        <w:t xml:space="preserve">th of online payment options. </w:t>
      </w:r>
    </w:p>
    <w:p w:rsidR="00120940" w:rsidRPr="00120940" w:rsidRDefault="00120940" w:rsidP="00120940">
      <w:pPr>
        <w:spacing w:after="240" w:line="240" w:lineRule="auto"/>
        <w:rPr>
          <w:rFonts w:ascii="Times New Roman" w:eastAsia="Times New Roman" w:hAnsi="Times New Roman" w:cs="Times New Roman"/>
          <w:sz w:val="28"/>
          <w:szCs w:val="28"/>
        </w:rPr>
      </w:pPr>
      <w:r w:rsidRPr="00120940">
        <w:rPr>
          <w:rFonts w:ascii="Times New Roman" w:eastAsia="Times New Roman" w:hAnsi="Times New Roman" w:cs="Times New Roman"/>
          <w:sz w:val="28"/>
          <w:szCs w:val="28"/>
        </w:rPr>
        <w:t xml:space="preserve">One of the most innovative developments in India's financial environment has been the creation of the Unified Payments Interface (UPI). The National Payments Corporation of India (NPCI) introduced UPI, which makes peer-to-peer and peer-to-service provider transactions simple. Consumers can now change the rules by connecting many bank accounts to an unmarried mobile app. beyond the constraints of traditional banking, UPI has become a popular choice for millions of people due to its simplicity, quickness, and interoperability. </w:t>
      </w:r>
      <w:r w:rsidRPr="00120940">
        <w:rPr>
          <w:rFonts w:ascii="Times New Roman" w:eastAsia="Times New Roman" w:hAnsi="Times New Roman" w:cs="Times New Roman"/>
          <w:sz w:val="28"/>
          <w:szCs w:val="28"/>
        </w:rPr>
        <w:br/>
      </w:r>
    </w:p>
    <w:p w:rsidR="00120940" w:rsidRDefault="00120940" w:rsidP="00120940">
      <w:pPr>
        <w:spacing w:after="240"/>
        <w:rPr>
          <w:rFonts w:ascii="Times New Roman" w:eastAsia="Times New Roman" w:hAnsi="Times New Roman" w:cs="Times New Roman"/>
          <w:sz w:val="28"/>
          <w:szCs w:val="28"/>
        </w:rPr>
      </w:pPr>
      <w:r w:rsidRPr="00120940">
        <w:rPr>
          <w:rFonts w:ascii="Times New Roman" w:eastAsia="Times New Roman" w:hAnsi="Times New Roman" w:cs="Times New Roman"/>
          <w:sz w:val="28"/>
          <w:szCs w:val="28"/>
        </w:rPr>
        <w:t xml:space="preserve">In India, the number of people making online and UPI payments is rising quickly for several reasons. The demonetization campaign in 2016 and the transition to a cashless economy are two examples of government actions that have had a significant impact on consumer behavior. Programs like the Pradhan Mantri Jan Dhan Yojana (PMJDY), which highlight the need of </w:t>
      </w:r>
      <w:r w:rsidRPr="00120940">
        <w:rPr>
          <w:rFonts w:ascii="Times New Roman" w:eastAsia="Times New Roman" w:hAnsi="Times New Roman" w:cs="Times New Roman"/>
          <w:sz w:val="28"/>
          <w:szCs w:val="28"/>
        </w:rPr>
        <w:lastRenderedPageBreak/>
        <w:t>financial inclusion, have incentivized previously unbanked communities to embr</w:t>
      </w:r>
      <w:r>
        <w:rPr>
          <w:rFonts w:ascii="Times New Roman" w:eastAsia="Times New Roman" w:hAnsi="Times New Roman" w:cs="Times New Roman"/>
          <w:sz w:val="28"/>
          <w:szCs w:val="28"/>
        </w:rPr>
        <w:t xml:space="preserve">ace virtual pricing schemes.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sidRPr="00120940">
        <w:rPr>
          <w:rFonts w:ascii="Times New Roman" w:eastAsia="Times New Roman" w:hAnsi="Times New Roman" w:cs="Times New Roman"/>
          <w:sz w:val="28"/>
          <w:szCs w:val="28"/>
        </w:rPr>
        <w:t xml:space="preserve">The popularity of inexpensive cellphones and fast internet are two examples of technological advancements that have contributed significantly to the increase in virtual expenses. Fintech companies have been instrumental in inventing new pricing solutions and user-friendly interfaces that have made online transactions more convenient and appealing to a larger variety of target consumers. </w:t>
      </w:r>
    </w:p>
    <w:p w:rsidR="00120940" w:rsidRDefault="00120940" w:rsidP="00120940">
      <w:pPr>
        <w:spacing w:after="240"/>
        <w:rPr>
          <w:rFonts w:ascii="Times New Roman" w:eastAsia="Times New Roman" w:hAnsi="Times New Roman" w:cs="Times New Roman"/>
          <w:sz w:val="24"/>
          <w:szCs w:val="24"/>
        </w:rPr>
      </w:pPr>
      <w:r w:rsidRPr="00120940">
        <w:rPr>
          <w:rFonts w:ascii="Times New Roman" w:eastAsia="Times New Roman" w:hAnsi="Times New Roman" w:cs="Times New Roman"/>
          <w:sz w:val="28"/>
          <w:szCs w:val="28"/>
        </w:rPr>
        <w:t xml:space="preserve">Undoubtedly, India is seeing an increase in online and UPI bills; however, there are still critical issues that need to be addressed, including as the need for better digital literacy, the threat posed by cyber security, and the need to maintain inclusivity across all demographic groups. Maintaining and expanding the digital pricing environment may depend on the company's capacity to manage these difficult conditions in addition to ongoing technological improvements. </w:t>
      </w:r>
      <w:r w:rsidRPr="00120940">
        <w:rPr>
          <w:rFonts w:ascii="Times New Roman" w:eastAsia="Times New Roman" w:hAnsi="Times New Roman" w:cs="Times New Roman"/>
          <w:sz w:val="28"/>
          <w:szCs w:val="28"/>
        </w:rPr>
        <w:br/>
      </w:r>
    </w:p>
    <w:p w:rsidR="003764BC" w:rsidRPr="00120940" w:rsidRDefault="00120940" w:rsidP="00120940">
      <w:pPr>
        <w:spacing w:after="240"/>
        <w:rPr>
          <w:rFonts w:ascii="Times New Roman" w:eastAsia="Times New Roman" w:hAnsi="Times New Roman" w:cs="Times New Roman"/>
          <w:sz w:val="24"/>
          <w:szCs w:val="24"/>
        </w:rPr>
      </w:pPr>
      <w:r w:rsidRPr="00120940">
        <w:rPr>
          <w:rFonts w:ascii="Times New Roman" w:eastAsia="Times New Roman" w:hAnsi="Times New Roman" w:cs="Times New Roman"/>
          <w:sz w:val="28"/>
          <w:szCs w:val="28"/>
        </w:rPr>
        <w:t xml:space="preserve">India's transformation to a digital economy is reflected in the striking increase in online and UPI payments. The kingdom is well-positioned for a future where virtual transactions will not only be a source of comfort but also a vital part of day-to-day living, boosting economic growth and financial empowerment, as long as technology continues to advance and economic </w:t>
      </w:r>
      <w:r>
        <w:rPr>
          <w:rFonts w:ascii="Times New Roman" w:eastAsia="Times New Roman" w:hAnsi="Times New Roman" w:cs="Times New Roman"/>
          <w:sz w:val="28"/>
          <w:szCs w:val="28"/>
        </w:rPr>
        <w:t>prospects become more diverse.</w:t>
      </w:r>
      <w:r>
        <w:rPr>
          <w:rFonts w:ascii="Times New Roman" w:eastAsia="Times New Roman" w:hAnsi="Times New Roman" w:cs="Times New Roman"/>
          <w:sz w:val="28"/>
          <w:szCs w:val="28"/>
        </w:rPr>
        <w:br/>
      </w:r>
    </w:p>
    <w:p w:rsidR="00827988" w:rsidRPr="00E66ED1" w:rsidRDefault="009E63F5" w:rsidP="00827988">
      <w:pPr>
        <w:tabs>
          <w:tab w:val="left" w:pos="2316"/>
        </w:tabs>
        <w:spacing w:after="120"/>
        <w:jc w:val="both"/>
        <w:rPr>
          <w:rFonts w:ascii="Times New Roman" w:hAnsi="Times New Roman" w:cs="Times New Roman"/>
          <w:b/>
          <w:i/>
          <w:sz w:val="28"/>
          <w:szCs w:val="28"/>
        </w:rPr>
      </w:pPr>
      <w:r w:rsidRPr="00E66ED1">
        <w:rPr>
          <w:rFonts w:ascii="Times New Roman" w:hAnsi="Times New Roman" w:cs="Times New Roman"/>
          <w:b/>
          <w:i/>
          <w:sz w:val="28"/>
          <w:szCs w:val="28"/>
        </w:rPr>
        <w:t>The Role and Rise of Fintech in the Indian Stock Market</w:t>
      </w:r>
    </w:p>
    <w:p w:rsidR="00120940" w:rsidRPr="00120940" w:rsidRDefault="00120940" w:rsidP="00120940">
      <w:pPr>
        <w:spacing w:after="0" w:line="240" w:lineRule="auto"/>
        <w:rPr>
          <w:rFonts w:ascii="Times New Roman" w:eastAsia="Times New Roman" w:hAnsi="Times New Roman" w:cs="Times New Roman"/>
          <w:sz w:val="24"/>
          <w:szCs w:val="24"/>
        </w:rPr>
      </w:pPr>
      <w:r w:rsidRPr="00120940">
        <w:rPr>
          <w:rFonts w:ascii="Times New Roman" w:eastAsia="Times New Roman" w:hAnsi="Times New Roman" w:cs="Times New Roman"/>
          <w:sz w:val="28"/>
          <w:szCs w:val="28"/>
        </w:rPr>
        <w:t xml:space="preserve">Fintech, a portmanteau of "finance technology," has had a significant impact on the Indian stock market and has completely changed the global financial services scene. India's rapidly </w:t>
      </w:r>
      <w:r w:rsidR="00424A59" w:rsidRPr="00120940">
        <w:rPr>
          <w:rFonts w:ascii="Times New Roman" w:eastAsia="Times New Roman" w:hAnsi="Times New Roman" w:cs="Times New Roman"/>
          <w:sz w:val="28"/>
          <w:szCs w:val="28"/>
        </w:rPr>
        <w:t>digitizing</w:t>
      </w:r>
      <w:r w:rsidRPr="00120940">
        <w:rPr>
          <w:rFonts w:ascii="Times New Roman" w:eastAsia="Times New Roman" w:hAnsi="Times New Roman" w:cs="Times New Roman"/>
          <w:sz w:val="28"/>
          <w:szCs w:val="28"/>
        </w:rPr>
        <w:t xml:space="preserve"> population and expanding economic system provide an ideal environment for </w:t>
      </w:r>
      <w:r w:rsidR="00424A59" w:rsidRPr="00120940">
        <w:rPr>
          <w:rFonts w:ascii="Times New Roman" w:eastAsia="Times New Roman" w:hAnsi="Times New Roman" w:cs="Times New Roman"/>
          <w:sz w:val="28"/>
          <w:szCs w:val="28"/>
        </w:rPr>
        <w:t>Fintech</w:t>
      </w:r>
      <w:r w:rsidRPr="00120940">
        <w:rPr>
          <w:rFonts w:ascii="Times New Roman" w:eastAsia="Times New Roman" w:hAnsi="Times New Roman" w:cs="Times New Roman"/>
          <w:sz w:val="28"/>
          <w:szCs w:val="28"/>
        </w:rPr>
        <w:t xml:space="preserve"> technologies to thrive. This article examines the function of </w:t>
      </w:r>
      <w:r w:rsidR="00424A59" w:rsidRPr="00120940">
        <w:rPr>
          <w:rFonts w:ascii="Times New Roman" w:eastAsia="Times New Roman" w:hAnsi="Times New Roman" w:cs="Times New Roman"/>
          <w:sz w:val="28"/>
          <w:szCs w:val="28"/>
        </w:rPr>
        <w:t>Fintech</w:t>
      </w:r>
      <w:r w:rsidRPr="00120940">
        <w:rPr>
          <w:rFonts w:ascii="Times New Roman" w:eastAsia="Times New Roman" w:hAnsi="Times New Roman" w:cs="Times New Roman"/>
          <w:sz w:val="28"/>
          <w:szCs w:val="28"/>
        </w:rPr>
        <w:t xml:space="preserve"> and its ascent inside the Indian inventory industry</w:t>
      </w:r>
      <w:r w:rsidRPr="00120940">
        <w:rPr>
          <w:rFonts w:ascii="Times New Roman" w:eastAsia="Times New Roman" w:hAnsi="Times New Roman" w:cs="Times New Roman"/>
          <w:sz w:val="24"/>
          <w:szCs w:val="24"/>
        </w:rPr>
        <w:t>.</w:t>
      </w:r>
    </w:p>
    <w:p w:rsidR="009E63F5" w:rsidRPr="009E63F5" w:rsidRDefault="009E63F5" w:rsidP="009E63F5">
      <w:pPr>
        <w:tabs>
          <w:tab w:val="left" w:pos="2316"/>
        </w:tabs>
        <w:spacing w:after="120"/>
        <w:jc w:val="both"/>
        <w:rPr>
          <w:rFonts w:ascii="Times New Roman" w:hAnsi="Times New Roman" w:cs="Times New Roman"/>
          <w:sz w:val="28"/>
          <w:szCs w:val="28"/>
        </w:rPr>
      </w:pPr>
    </w:p>
    <w:p w:rsidR="00424A59" w:rsidRPr="00424A59" w:rsidRDefault="00424A59" w:rsidP="00424A59">
      <w:pPr>
        <w:spacing w:after="240" w:line="240" w:lineRule="auto"/>
        <w:rPr>
          <w:rFonts w:ascii="Times New Roman" w:eastAsia="Times New Roman" w:hAnsi="Times New Roman" w:cs="Times New Roman"/>
          <w:sz w:val="24"/>
          <w:szCs w:val="24"/>
        </w:rPr>
      </w:pPr>
      <w:r w:rsidRPr="00424A59">
        <w:rPr>
          <w:rFonts w:ascii="Times New Roman" w:eastAsia="Times New Roman" w:hAnsi="Times New Roman" w:cs="Times New Roman"/>
          <w:sz w:val="28"/>
          <w:szCs w:val="28"/>
        </w:rPr>
        <w:t xml:space="preserve">Accessibility and Inclusion: Fintech platforms have made it easier for Indians to participate in the stock market. Conventional barriers such as insufficient experience, regional restrictions, and expensive transaction fees had been lessened. Fintech companies make stock investment accessible to even the most modestly inclined individuals by offering affordable trading choices, instructional tools, and user-friendly interfaces. </w:t>
      </w:r>
      <w:r w:rsidRPr="00424A59">
        <w:rPr>
          <w:rFonts w:ascii="Times New Roman" w:eastAsia="Times New Roman" w:hAnsi="Times New Roman" w:cs="Times New Roman"/>
          <w:sz w:val="28"/>
          <w:szCs w:val="28"/>
        </w:rPr>
        <w:br/>
        <w:t>Trading Platforms: Fintech has brought technologically sophisticated and user-friendly trading systems, enabling smooth trade execution. With real-time market records, customizable indications, and consistent transactions, mobile programs have become investors' go-to option. These platforms enable both novice and experienced consumers to make well-informed decisions</w:t>
      </w:r>
      <w:r w:rsidRPr="00424A59">
        <w:rPr>
          <w:rFonts w:ascii="Times New Roman" w:eastAsia="Times New Roman" w:hAnsi="Times New Roman" w:cs="Times New Roman"/>
          <w:sz w:val="24"/>
          <w:szCs w:val="24"/>
        </w:rPr>
        <w:t xml:space="preserve">. </w:t>
      </w:r>
    </w:p>
    <w:p w:rsidR="009E63F5" w:rsidRPr="009E63F5" w:rsidRDefault="009E63F5" w:rsidP="009E63F5">
      <w:pPr>
        <w:tabs>
          <w:tab w:val="left" w:pos="2316"/>
        </w:tabs>
        <w:spacing w:after="120"/>
        <w:jc w:val="both"/>
        <w:rPr>
          <w:rFonts w:ascii="Times New Roman" w:hAnsi="Times New Roman" w:cs="Times New Roman"/>
          <w:sz w:val="28"/>
          <w:szCs w:val="28"/>
        </w:rPr>
      </w:pPr>
    </w:p>
    <w:p w:rsidR="00424A59" w:rsidRDefault="00424A59" w:rsidP="00424A59">
      <w:pPr>
        <w:spacing w:after="240"/>
        <w:rPr>
          <w:rFonts w:ascii="Times New Roman" w:eastAsia="Times New Roman" w:hAnsi="Times New Roman" w:cs="Times New Roman"/>
          <w:sz w:val="28"/>
          <w:szCs w:val="28"/>
        </w:rPr>
      </w:pPr>
      <w:r w:rsidRPr="00424A59">
        <w:rPr>
          <w:rFonts w:ascii="Times New Roman" w:eastAsia="Times New Roman" w:hAnsi="Times New Roman" w:cs="Times New Roman"/>
          <w:sz w:val="28"/>
          <w:szCs w:val="28"/>
        </w:rPr>
        <w:t xml:space="preserve">Robo-Advisors and AI: Fintech companies employ artificial intelligence (AI) and system learning algorithms to provide customized funding recommendations. Robo-advisors perform extensive statistical analysis and then offer personalized investment plans that take into account each client's risk tolerance, financial goals, and market circumstances. This automated method maximizes investment returns by eliminating human biases and enhancing performance. </w:t>
      </w:r>
      <w:r w:rsidRPr="00424A59">
        <w:rPr>
          <w:rFonts w:ascii="Times New Roman" w:eastAsia="Times New Roman" w:hAnsi="Times New Roman" w:cs="Times New Roman"/>
          <w:sz w:val="28"/>
          <w:szCs w:val="28"/>
        </w:rPr>
        <w:br/>
      </w:r>
      <w:r w:rsidRPr="00424A59">
        <w:rPr>
          <w:rFonts w:ascii="Times New Roman" w:eastAsia="Times New Roman" w:hAnsi="Times New Roman" w:cs="Times New Roman"/>
          <w:sz w:val="28"/>
          <w:szCs w:val="28"/>
        </w:rPr>
        <w:br/>
        <w:t>Payment Solutions: Fintech has fundamentally altered payment solutions in the ecosystem that encircles the stock market. Digital payment gateways enable quick financial transactions, enabling traders to immediately seize market opportunities. Additionally, the agreement system has been simplified by innovations like the Unified Payments Interface (UPI), which has decreased transaction instances and increased market liquidity.</w:t>
      </w:r>
      <w:r w:rsidRPr="00424A59">
        <w:rPr>
          <w:rFonts w:ascii="Times New Roman" w:eastAsia="Times New Roman" w:hAnsi="Times New Roman" w:cs="Times New Roman"/>
          <w:sz w:val="28"/>
          <w:szCs w:val="28"/>
        </w:rPr>
        <w:br/>
      </w:r>
      <w:r w:rsidRPr="00424A59">
        <w:rPr>
          <w:rFonts w:ascii="Times New Roman" w:eastAsia="Times New Roman" w:hAnsi="Times New Roman" w:cs="Times New Roman"/>
          <w:sz w:val="28"/>
          <w:szCs w:val="28"/>
        </w:rPr>
        <w:br/>
        <w:t xml:space="preserve">Regulatory Compliance: In the Indian inventory market, Fintech plays a crucial role in guaranteeing regulatory compliance. Platforms uphold strict Know Your Customer (KYC) guidelines and Anti-Money Laundering (AML) regulations, promoting trust and openness among purchasers. Automated compliance tests reduce the possibility of fraudulent activity while streamlining the onboarding process. </w:t>
      </w:r>
      <w:r w:rsidRPr="00424A59">
        <w:rPr>
          <w:rFonts w:ascii="Times New Roman" w:eastAsia="Times New Roman" w:hAnsi="Times New Roman" w:cs="Times New Roman"/>
          <w:sz w:val="28"/>
          <w:szCs w:val="28"/>
        </w:rPr>
        <w:br/>
      </w:r>
      <w:r w:rsidRPr="00424A59">
        <w:rPr>
          <w:rFonts w:ascii="Times New Roman" w:eastAsia="Times New Roman" w:hAnsi="Times New Roman" w:cs="Times New Roman"/>
          <w:sz w:val="28"/>
          <w:szCs w:val="28"/>
        </w:rPr>
        <w:br/>
        <w:t xml:space="preserve">Fintech companies utilize large records analytics to extract actionable information from macroeconomic variables, investor sentiment, and marketplace characteristics. With the use of sophisticated analytics tools, investors may effectively reduce risk, make decisions based on facts, and maximize portfolio performance. Predictive analytics also forecasts market movements, giving traders the advantage of staying ahead of the curve. </w:t>
      </w:r>
    </w:p>
    <w:p w:rsidR="00424A59" w:rsidRPr="00424A59" w:rsidRDefault="00424A59" w:rsidP="00424A59">
      <w:pPr>
        <w:spacing w:after="240"/>
        <w:rPr>
          <w:rFonts w:ascii="Times New Roman" w:eastAsia="Times New Roman" w:hAnsi="Times New Roman" w:cs="Times New Roman"/>
          <w:sz w:val="28"/>
          <w:szCs w:val="28"/>
        </w:rPr>
      </w:pPr>
      <w:r w:rsidRPr="00424A59">
        <w:rPr>
          <w:rFonts w:ascii="Times New Roman" w:eastAsia="Times New Roman" w:hAnsi="Times New Roman" w:cs="Times New Roman"/>
          <w:sz w:val="28"/>
          <w:szCs w:val="28"/>
        </w:rPr>
        <w:br/>
        <w:t>In the Indian stock market, Fintech has become a disruptive force that is changing the way that investors interact with financial markets. Fintech companies are accelerating the growth of India's financial markets and democratizing finance prospects by promoting inclusivity, improving accessibility, and utilizing era-pushed solutions. With innovation, performance, and investor empowerment driving its growth, the Fintech landscape is well-positioned to play a larger role in determining the direction of the Indian stock market in the future.</w:t>
      </w:r>
      <w:r w:rsidRPr="00424A59">
        <w:rPr>
          <w:rFonts w:ascii="Times New Roman" w:eastAsia="Times New Roman" w:hAnsi="Times New Roman" w:cs="Times New Roman"/>
          <w:sz w:val="28"/>
          <w:szCs w:val="28"/>
        </w:rPr>
        <w:br/>
      </w:r>
    </w:p>
    <w:p w:rsidR="009E63F5" w:rsidRPr="00424A59" w:rsidRDefault="009E63F5" w:rsidP="009E63F5">
      <w:pPr>
        <w:tabs>
          <w:tab w:val="left" w:pos="2316"/>
        </w:tabs>
        <w:spacing w:after="120"/>
        <w:jc w:val="both"/>
        <w:rPr>
          <w:rFonts w:ascii="Times New Roman" w:hAnsi="Times New Roman" w:cs="Times New Roman"/>
          <w:sz w:val="28"/>
          <w:szCs w:val="28"/>
        </w:rPr>
      </w:pPr>
    </w:p>
    <w:p w:rsidR="00D752B2" w:rsidRDefault="00D752B2" w:rsidP="009E63F5">
      <w:pPr>
        <w:tabs>
          <w:tab w:val="left" w:pos="2316"/>
        </w:tabs>
        <w:spacing w:after="120"/>
        <w:jc w:val="both"/>
        <w:rPr>
          <w:rFonts w:ascii="Times New Roman" w:hAnsi="Times New Roman" w:cs="Times New Roman"/>
          <w:b/>
          <w:i/>
          <w:sz w:val="32"/>
          <w:szCs w:val="32"/>
        </w:rPr>
      </w:pPr>
      <w:r w:rsidRPr="00B8486C">
        <w:rPr>
          <w:rFonts w:ascii="Times New Roman" w:hAnsi="Times New Roman" w:cs="Times New Roman"/>
          <w:b/>
          <w:i/>
          <w:sz w:val="32"/>
          <w:szCs w:val="32"/>
        </w:rPr>
        <w:t>Insurance</w:t>
      </w:r>
    </w:p>
    <w:p w:rsidR="00F37892" w:rsidRPr="00F37892" w:rsidRDefault="00F37892" w:rsidP="00F37892">
      <w:pPr>
        <w:spacing w:after="24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The development of Financial Technology, or Fintech, has played a major role in the recent restructuring of the insurance industry in India. Fintech has completely changed how insurance products are obtained, administered, and handled, and as a result, it has had a significant impact on the landscape of the sector. This article explores the Fintech industry's diverse function and explosive growth in the Indian context.</w:t>
      </w:r>
      <w:r w:rsidRPr="00F37892">
        <w:rPr>
          <w:rFonts w:ascii="Times New Roman" w:eastAsia="Times New Roman" w:hAnsi="Times New Roman" w:cs="Times New Roman"/>
          <w:sz w:val="28"/>
          <w:szCs w:val="28"/>
        </w:rPr>
        <w:br/>
      </w:r>
    </w:p>
    <w:p w:rsidR="00F37892" w:rsidRPr="00F37892" w:rsidRDefault="00F37892" w:rsidP="00F37892">
      <w:pPr>
        <w:spacing w:after="24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 xml:space="preserve">Digital Distribution Channels: A far wider target population may now more easily access coverage merchandise because to the growth of virtual distribution channels made possible by Fintech. Customers can now quickly compare various insurance services, choose specially created plans, and purchase regulations with just a few clicks thanks to the development of mobile applications and online platforms. The customer experience has benefited greatly from this digital transition, which has eliminated the need for time-consuming paperwork and in-person trips to insurance offices. </w:t>
      </w:r>
    </w:p>
    <w:p w:rsidR="00F37892" w:rsidRPr="00F37892" w:rsidRDefault="00F37892" w:rsidP="00F37892">
      <w:pPr>
        <w:spacing w:after="24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Innovative Product Offerings: Fintech firms are expanding their line of cutting-edge coverage products that are specifically suited to the changing needs of Indian customers by utilizing cutting-edge technology like artificial intelligence (AI), machine learning (ML), and big data analytics. These products usually have flexible coverage options, personalized pricing based on user profiles, and on-demand policies, which appeal to a wide range of customer demographics, including millennial and tech-savvy individuals.</w:t>
      </w:r>
    </w:p>
    <w:p w:rsidR="00F37892" w:rsidRPr="00F37892" w:rsidRDefault="00F37892" w:rsidP="00F37892">
      <w:pPr>
        <w:spacing w:after="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Increased Customer participation: Fintech companies are encouraging increased buyer participation in the insurance sector by means of user-friendly interfaces and intuitive mobile apps. These platforms offer fee-added services like real-time claims processing, proactive risk control guidelines, and round-the-clock client support in addition to facilitating smooth coverage management. By emphasizing customer satisfaction and openness, Fintech companies are building policyholder loyalty and trust.</w:t>
      </w:r>
    </w:p>
    <w:p w:rsidR="00F37892" w:rsidRPr="00F37892" w:rsidRDefault="00F37892" w:rsidP="00F37892">
      <w:pPr>
        <w:spacing w:after="24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 xml:space="preserve">Data-driven Insights: By combining information analytics skills, Fintech is enabling insurers to gain better insights into the behavior of buyers, available options, and risk profiles. Insurance companies can improve pricing strategies, reduce fraud risks, and enhance underwriting procedures by utilizing substantial amounts of structured and unstructured data. In addition, records-driven insights enable insurers to anticipate new trends and adjust their product offerings appropriately, keeping them ahead of the curve in a market that is changing quickly. </w:t>
      </w:r>
    </w:p>
    <w:p w:rsidR="00827988" w:rsidRPr="00F37892" w:rsidRDefault="00F37892" w:rsidP="00F37892">
      <w:pPr>
        <w:spacing w:after="240"/>
        <w:rPr>
          <w:rFonts w:ascii="Times New Roman" w:eastAsia="Times New Roman" w:hAnsi="Times New Roman" w:cs="Times New Roman"/>
          <w:sz w:val="24"/>
          <w:szCs w:val="24"/>
        </w:rPr>
      </w:pPr>
      <w:r w:rsidRPr="00F37892">
        <w:rPr>
          <w:rFonts w:ascii="Times New Roman" w:eastAsia="Times New Roman" w:hAnsi="Times New Roman" w:cs="Times New Roman"/>
          <w:sz w:val="28"/>
          <w:szCs w:val="28"/>
        </w:rPr>
        <w:t xml:space="preserve">Collaborative Ecosystem: To force innovation and address business difficulties, Fintech companies are bringing together insurers, technology providers, regulators, and other players in the insurance industry to create partnerships and collaboration. In order to improve client value, increase market reach, and optimize operations, insurers can leverage Fintech's expertise in areas like blockchain, digital bills, and Insures by adopting an open architecture approach. </w:t>
      </w:r>
      <w:r w:rsidRPr="00F37892">
        <w:rPr>
          <w:rFonts w:ascii="Times New Roman" w:eastAsia="Times New Roman" w:hAnsi="Times New Roman" w:cs="Times New Roman"/>
          <w:sz w:val="28"/>
          <w:szCs w:val="28"/>
        </w:rPr>
        <w:br/>
        <w:t>Ultimately, Fintech has become a disruptive force in the Indian market, riding very high levels of efficiency, creativity, and customer focus. Fintech companies are revolutionizing the insurance industry by utilizing technology, data, and cooperative relationships to open up new opportunities in the rapidly changing digital financial system. In order to stay relevant and take full advantage of this dynamic environment, insurers should embrace virtual transformation projects as the Fintech revolution continues.</w:t>
      </w:r>
      <w:r w:rsidRPr="00F37892">
        <w:rPr>
          <w:rFonts w:ascii="Times New Roman" w:eastAsia="Times New Roman" w:hAnsi="Times New Roman" w:cs="Times New Roman"/>
          <w:sz w:val="28"/>
          <w:szCs w:val="28"/>
        </w:rPr>
        <w:br/>
      </w:r>
    </w:p>
    <w:p w:rsidR="00FD71DE" w:rsidRDefault="00FD71DE" w:rsidP="00B8486C">
      <w:pPr>
        <w:tabs>
          <w:tab w:val="left" w:pos="2316"/>
        </w:tabs>
        <w:spacing w:after="120"/>
        <w:jc w:val="both"/>
        <w:rPr>
          <w:rFonts w:ascii="Times New Roman" w:hAnsi="Times New Roman" w:cs="Times New Roman"/>
          <w:b/>
          <w:i/>
          <w:sz w:val="32"/>
          <w:szCs w:val="32"/>
        </w:rPr>
      </w:pPr>
      <w:r w:rsidRPr="00FD71DE">
        <w:rPr>
          <w:rFonts w:ascii="Times New Roman" w:hAnsi="Times New Roman" w:cs="Times New Roman"/>
          <w:b/>
          <w:i/>
          <w:sz w:val="32"/>
          <w:szCs w:val="32"/>
        </w:rPr>
        <w:t>Blockchain Technology</w:t>
      </w:r>
    </w:p>
    <w:p w:rsidR="00F37892" w:rsidRDefault="00F37892" w:rsidP="00F37892">
      <w:pPr>
        <w:spacing w:after="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India has become a major player in the global technology scene in recent years, and its increasing adoption of blockchain technology is a prime example of its progress towards digital innovation. Originally designed as the underlying technology for cryptocurrencies such as Bitcoin, blockchain has evolved into a flexible instrument with applications in many other fields, such as banking, healthcare, supply chain management, and governance. The unique qualities of blockchain technology, such as its immutability, transparency, and decentralization, have attracted the attention of Indian companies, agencies, and legislators. This has led to the widespread use of blockchain technology across a wide range of businesses.</w:t>
      </w:r>
    </w:p>
    <w:p w:rsidR="00F37892" w:rsidRPr="00F37892" w:rsidRDefault="00F37892" w:rsidP="00F37892">
      <w:pPr>
        <w:spacing w:after="0" w:line="240" w:lineRule="auto"/>
        <w:rPr>
          <w:rFonts w:ascii="Times New Roman" w:eastAsia="Times New Roman" w:hAnsi="Times New Roman" w:cs="Times New Roman"/>
          <w:sz w:val="28"/>
          <w:szCs w:val="28"/>
        </w:rPr>
      </w:pPr>
    </w:p>
    <w:p w:rsidR="00F37892" w:rsidRDefault="00F37892" w:rsidP="00F37892">
      <w:pPr>
        <w:spacing w:after="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 xml:space="preserve">The ability of blockchain technology to solve enduring issues in industries like banking and finance is one of the main factors propelling its growth in India. India has been working hard to promote financial inclusion and transparency because of its sizable population and varied financial environment. By providing reliable and transparent virtual ledgers for financial transactions, reducing reliance on traditional banking infrastructure, and enabling green cross-border remittances and micropayments, blockchain provides answers to these problems. </w:t>
      </w:r>
    </w:p>
    <w:p w:rsidR="00F37892" w:rsidRDefault="00F37892" w:rsidP="00F37892">
      <w:pPr>
        <w:spacing w:after="0" w:line="240" w:lineRule="auto"/>
        <w:rPr>
          <w:rFonts w:ascii="Times New Roman" w:eastAsia="Times New Roman" w:hAnsi="Times New Roman" w:cs="Times New Roman"/>
          <w:sz w:val="28"/>
          <w:szCs w:val="28"/>
        </w:rPr>
      </w:pPr>
    </w:p>
    <w:p w:rsidR="00F37892" w:rsidRPr="00F37892" w:rsidRDefault="00F37892" w:rsidP="00F37892">
      <w:pPr>
        <w:spacing w:after="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Blockchain technology has been used by startups like Cashaa and InstaDapp to offer contemporary financial services, and established companies like ICICI Bank and HDFC have looked into blockchain-based solutions to improve their operational security and performance.</w:t>
      </w:r>
    </w:p>
    <w:p w:rsidR="00F37892" w:rsidRPr="00F37892" w:rsidRDefault="00F37892" w:rsidP="00F37892">
      <w:pPr>
        <w:spacing w:after="24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 xml:space="preserve">Moreover, blockchain technology has enormous potential to revolutionize the Indian healthcare industry. The healthcare equipment industry in the United States of America has a number of difficulties, such as disjointed data management, fake medications, and ineffective supply chain operations. Stakeholders may combat counterfeit pills through transparent traceability, expedite supply chain procedures, and guarantee the accessibility and integrity of clinical records by putting blockchain-based complete solutions into practice. A new wave of affected person-centric care delivery is being ushered in by projects like Healthereum and HashHealth, which are utilizing blockchain to revolutionize affected individual statistics control and motivate healthcare participation through tokenized rewards. </w:t>
      </w:r>
    </w:p>
    <w:p w:rsidR="00F37892" w:rsidRPr="00F37892" w:rsidRDefault="00F37892" w:rsidP="00F37892">
      <w:pPr>
        <w:spacing w:after="24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Apart from its applications in conventional domains, blockchain technology possesses significant potential to revolutionize public service delivery and governance in India. Green governance has long been impeded by the corruption, inefficiency, and data security concerns of the US bureaucracy. India can enhance the credibility of public institutions, expedite administrative procedures, and provide citizens more control over their identities and statistics by utilizing blockchain technology to provide stable and transparent voting, identity management, and report-keeping systems. The Telangana government's blockchain-based land registry job, together with initiatives like IndiaChain, demonstrate the government's dedication to investigating the potential of blockchain technology to revolutionize public transit and governance.</w:t>
      </w:r>
    </w:p>
    <w:p w:rsidR="00F37892" w:rsidRPr="00F37892" w:rsidRDefault="00F37892" w:rsidP="00F37892">
      <w:pPr>
        <w:spacing w:after="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Nevertheless, in order for blockchain technology to be widely used in India, a number of issues must still be resolved, despite the technology's bright future. There are several obstacles to deployment, including scalability issues, regulatory uncertainty, and the requirement for interoperability amongst unique blockchain architectures. Furthermore, building consideration and promoting widespread acceptance of blockchain solutions across sectors requires addressing issues with data privacy, security, and electricity consumption.</w:t>
      </w:r>
    </w:p>
    <w:p w:rsidR="00F37892" w:rsidRPr="00F37892" w:rsidRDefault="00F37892" w:rsidP="00F37892">
      <w:pPr>
        <w:spacing w:after="0" w:line="240" w:lineRule="auto"/>
        <w:rPr>
          <w:rFonts w:ascii="Times New Roman" w:eastAsia="Times New Roman" w:hAnsi="Times New Roman" w:cs="Times New Roman"/>
          <w:sz w:val="28"/>
          <w:szCs w:val="28"/>
        </w:rPr>
      </w:pPr>
    </w:p>
    <w:p w:rsidR="00F37892" w:rsidRPr="00F37892" w:rsidRDefault="00F37892" w:rsidP="00F37892">
      <w:pPr>
        <w:spacing w:after="0" w:line="240" w:lineRule="auto"/>
        <w:rPr>
          <w:rFonts w:ascii="Times New Roman" w:eastAsia="Times New Roman" w:hAnsi="Times New Roman" w:cs="Times New Roman"/>
          <w:sz w:val="28"/>
          <w:szCs w:val="28"/>
        </w:rPr>
      </w:pPr>
      <w:r w:rsidRPr="00F37892">
        <w:rPr>
          <w:rFonts w:ascii="Times New Roman" w:eastAsia="Times New Roman" w:hAnsi="Times New Roman" w:cs="Times New Roman"/>
          <w:sz w:val="28"/>
          <w:szCs w:val="28"/>
        </w:rPr>
        <w:t>Ultimately, the rise of the blockchain era in India represents a paradigm change towards virtual innovation and decentralized solutions across several industries. Through the application of blockchain's specific qualities, India may overcome persistently difficult circumstances, enhance efficiency, and promote equitable growth within the digital economy. Blockchain can change India's technology environment and drive sustainable advancement in the years to come with persistent cooperation from industry players, legislators, and modern innovators.</w:t>
      </w:r>
    </w:p>
    <w:p w:rsidR="00FD71DE" w:rsidRPr="00FD71DE" w:rsidRDefault="00FD71DE" w:rsidP="00FD71DE">
      <w:pPr>
        <w:tabs>
          <w:tab w:val="left" w:pos="2316"/>
        </w:tabs>
        <w:spacing w:after="120"/>
        <w:jc w:val="both"/>
        <w:rPr>
          <w:rFonts w:ascii="Times New Roman" w:hAnsi="Times New Roman" w:cs="Times New Roman"/>
          <w:sz w:val="28"/>
          <w:szCs w:val="28"/>
        </w:rPr>
      </w:pPr>
    </w:p>
    <w:p w:rsidR="00FD71DE" w:rsidRDefault="00FD71DE" w:rsidP="00FD71DE">
      <w:pPr>
        <w:tabs>
          <w:tab w:val="left" w:pos="2316"/>
        </w:tabs>
        <w:spacing w:after="120"/>
        <w:jc w:val="both"/>
        <w:rPr>
          <w:rFonts w:ascii="Times New Roman" w:hAnsi="Times New Roman" w:cs="Times New Roman"/>
          <w:b/>
          <w:i/>
          <w:sz w:val="32"/>
          <w:szCs w:val="32"/>
        </w:rPr>
      </w:pPr>
      <w:r w:rsidRPr="00FD71DE">
        <w:rPr>
          <w:rFonts w:ascii="Times New Roman" w:hAnsi="Times New Roman" w:cs="Times New Roman"/>
          <w:b/>
          <w:i/>
          <w:sz w:val="32"/>
          <w:szCs w:val="32"/>
        </w:rPr>
        <w:t>Peer to Peer Lending</w:t>
      </w:r>
    </w:p>
    <w:p w:rsidR="00BC4F61" w:rsidRPr="00BC4F61" w:rsidRDefault="00BC4F61" w:rsidP="00BC4F61">
      <w:pPr>
        <w:spacing w:after="0" w:line="240" w:lineRule="auto"/>
        <w:rPr>
          <w:rFonts w:ascii="Times New Roman" w:eastAsia="Times New Roman" w:hAnsi="Times New Roman" w:cs="Times New Roman"/>
          <w:sz w:val="28"/>
          <w:szCs w:val="28"/>
        </w:rPr>
      </w:pPr>
      <w:r w:rsidRPr="00BC4F61">
        <w:rPr>
          <w:rFonts w:ascii="Times New Roman" w:eastAsia="Times New Roman" w:hAnsi="Times New Roman" w:cs="Times New Roman"/>
          <w:sz w:val="28"/>
          <w:szCs w:val="28"/>
        </w:rPr>
        <w:t>Peer-to-peer (P2P) lending has become a major player in the Indian financial scene, offering dealers and borrowers alike an alternative to traditional banking channels. Through internet platforms, this novel strategy enables individuals and businesses to lend and borrow money simultaneously, eschewing the need for traditional financial middlemen. P2P lending is on the rise in India for a variety of reasons, including growing net penetration, unfulfilled credit demand, and traders' pursuit of greater profits.</w:t>
      </w:r>
    </w:p>
    <w:p w:rsidR="00FD71DE" w:rsidRPr="00BC4F61" w:rsidRDefault="00FD71DE" w:rsidP="00FD71DE">
      <w:pPr>
        <w:tabs>
          <w:tab w:val="left" w:pos="2316"/>
        </w:tabs>
        <w:spacing w:after="120"/>
        <w:jc w:val="both"/>
        <w:rPr>
          <w:rFonts w:ascii="Times New Roman" w:hAnsi="Times New Roman" w:cs="Times New Roman"/>
          <w:sz w:val="28"/>
          <w:szCs w:val="28"/>
        </w:rPr>
      </w:pPr>
    </w:p>
    <w:p w:rsidR="00BC4F61" w:rsidRPr="00BC4F61" w:rsidRDefault="00BC4F61" w:rsidP="00BC4F61">
      <w:pPr>
        <w:spacing w:after="0" w:line="240" w:lineRule="auto"/>
        <w:rPr>
          <w:rFonts w:ascii="Times New Roman" w:eastAsia="Times New Roman" w:hAnsi="Times New Roman" w:cs="Times New Roman"/>
          <w:sz w:val="28"/>
          <w:szCs w:val="28"/>
        </w:rPr>
      </w:pPr>
      <w:r w:rsidRPr="00BC4F61">
        <w:rPr>
          <w:rFonts w:ascii="Times New Roman" w:eastAsia="Times New Roman" w:hAnsi="Times New Roman" w:cs="Times New Roman"/>
          <w:sz w:val="28"/>
          <w:szCs w:val="28"/>
        </w:rPr>
        <w:t>A primary factor contributing to the rise in peer-to-peer lending in India is the significant unfulfilled demand for credit scores, particularly in marginalized populations. Notwithstanding the enormous progress achieved by traditional banks and business establishments, a sizable section of India's population continues to be shut out of formal banking channels due to a variety of reasons, including a lack of documentation, collateral, and credit history. P2P lending platforms fill this void by giving small businesses and individual’s access to finance that they would not otherwise be able to receive through traditional lending channels. The number of eligible debtors is increased by these structures because they use generation to assess creditworthiness primarily based on alternative information sources, such as social media profiles, transaction data, and behavioral analytics.</w:t>
      </w:r>
    </w:p>
    <w:p w:rsidR="00FD71DE" w:rsidRPr="00BC4F61" w:rsidRDefault="00FD71DE" w:rsidP="00FD71DE">
      <w:pPr>
        <w:tabs>
          <w:tab w:val="left" w:pos="2316"/>
        </w:tabs>
        <w:spacing w:after="120"/>
        <w:jc w:val="both"/>
        <w:rPr>
          <w:rFonts w:ascii="Times New Roman" w:hAnsi="Times New Roman" w:cs="Times New Roman"/>
          <w:sz w:val="28"/>
          <w:szCs w:val="28"/>
        </w:rPr>
      </w:pPr>
    </w:p>
    <w:p w:rsidR="00BC4F61" w:rsidRPr="00BC4F61" w:rsidRDefault="00BC4F61" w:rsidP="00BC4F61">
      <w:pPr>
        <w:spacing w:after="0" w:line="240" w:lineRule="auto"/>
        <w:rPr>
          <w:rFonts w:ascii="Times New Roman" w:eastAsia="Times New Roman" w:hAnsi="Times New Roman" w:cs="Times New Roman"/>
          <w:sz w:val="28"/>
          <w:szCs w:val="28"/>
        </w:rPr>
      </w:pPr>
      <w:r w:rsidRPr="00BC4F61">
        <w:rPr>
          <w:rFonts w:ascii="Times New Roman" w:eastAsia="Times New Roman" w:hAnsi="Times New Roman" w:cs="Times New Roman"/>
          <w:sz w:val="28"/>
          <w:szCs w:val="28"/>
        </w:rPr>
        <w:t>Furthermore, the widespread use of phones and the internet in India has been crucial to the development of P2P lending platforms. The emergence of virtual technology has enabled debtors and purchasers to establish seamless connections through online platforms, hence streamlining the processes of green loan origination, underwriting, and repayment. Peer-to-peer loans have allowed purchasers to diversify their portfolios and debtors from remote locations to gain access to capital, democratizing access to finance. Furthermore, a growing number of tech-savvy buyers and borrowers have been drawn to P2P lending platforms due to their accessibility and benefits, which is further propelling the industry's growth.</w:t>
      </w:r>
    </w:p>
    <w:p w:rsidR="00FD71DE" w:rsidRPr="00BC4F61" w:rsidRDefault="00FD71DE" w:rsidP="00FD71DE">
      <w:pPr>
        <w:tabs>
          <w:tab w:val="left" w:pos="2316"/>
        </w:tabs>
        <w:spacing w:after="120"/>
        <w:jc w:val="both"/>
        <w:rPr>
          <w:rFonts w:ascii="Times New Roman" w:hAnsi="Times New Roman" w:cs="Times New Roman"/>
          <w:sz w:val="28"/>
          <w:szCs w:val="28"/>
        </w:rPr>
      </w:pPr>
    </w:p>
    <w:p w:rsidR="00BC4F61" w:rsidRPr="00BC4F61" w:rsidRDefault="00BC4F61" w:rsidP="00BC4F61">
      <w:pPr>
        <w:spacing w:after="0" w:line="240" w:lineRule="auto"/>
        <w:rPr>
          <w:rFonts w:ascii="Times New Roman" w:eastAsia="Times New Roman" w:hAnsi="Times New Roman" w:cs="Times New Roman"/>
          <w:sz w:val="28"/>
          <w:szCs w:val="28"/>
        </w:rPr>
      </w:pPr>
      <w:r w:rsidRPr="00BC4F61">
        <w:rPr>
          <w:rFonts w:ascii="Times New Roman" w:eastAsia="Times New Roman" w:hAnsi="Times New Roman" w:cs="Times New Roman"/>
          <w:sz w:val="28"/>
          <w:szCs w:val="28"/>
        </w:rPr>
        <w:t>In addition, P2P lending has drawn purchasers seeking better profits in a low-entry-level environment as a substitute for traditional asset elegance. Investors are increasingly using P2P lending platforms to obtain competitive rewards on their idle funds as traditional funding options like as savings debts and frozen deposits give comparatively low returns. Lending to borrowers immediately allows investors to receive hobby prices that are consistently greater than that offered by conventional financial products, so increasing their average investment returns. Furthermore, P2P lending gives investors the ability to spread their portfolios over multiple loan types, reducing the risk associated with traditional investment assets like stocks and bonds.</w:t>
      </w:r>
    </w:p>
    <w:p w:rsidR="00FD71DE" w:rsidRPr="00BC4F61" w:rsidRDefault="00FD71DE" w:rsidP="00FD71DE">
      <w:pPr>
        <w:tabs>
          <w:tab w:val="left" w:pos="2316"/>
        </w:tabs>
        <w:spacing w:after="120"/>
        <w:jc w:val="both"/>
        <w:rPr>
          <w:rFonts w:ascii="Times New Roman" w:hAnsi="Times New Roman" w:cs="Times New Roman"/>
          <w:sz w:val="28"/>
          <w:szCs w:val="28"/>
        </w:rPr>
      </w:pPr>
    </w:p>
    <w:p w:rsidR="00BC4F61" w:rsidRPr="00BC4F61" w:rsidRDefault="00BC4F61" w:rsidP="00BC4F61">
      <w:pPr>
        <w:spacing w:after="0" w:line="240" w:lineRule="auto"/>
        <w:rPr>
          <w:rFonts w:ascii="Times New Roman" w:eastAsia="Times New Roman" w:hAnsi="Times New Roman" w:cs="Times New Roman"/>
          <w:sz w:val="28"/>
          <w:szCs w:val="28"/>
        </w:rPr>
      </w:pPr>
      <w:r w:rsidRPr="00BC4F61">
        <w:rPr>
          <w:rFonts w:ascii="Times New Roman" w:eastAsia="Times New Roman" w:hAnsi="Times New Roman" w:cs="Times New Roman"/>
          <w:sz w:val="28"/>
          <w:szCs w:val="28"/>
        </w:rPr>
        <w:t>The regulatory structure that oversees peer-to-peer lending in India has been essential in promoting global expansion while guaranteeing investor security and mitigating risks. The Reserve Bank of India (RBI) released regulations governing peer-to-peer lending platforms in 2017. These regulations required platforms to register, adhere to prudential standards, and fulfil disclosure requirements. These rules promoted transparency, accountability, and acceptability within the P2P lending environment by fostering confidence in both buyers and borrowers. The sector's sustainability and resilience have also been enhanced by regulatory oversight's recommendations for responsible lending practices, chance assessment, and borrower education.</w:t>
      </w:r>
    </w:p>
    <w:p w:rsidR="00FD71DE" w:rsidRPr="00BC4F61" w:rsidRDefault="00FD71DE" w:rsidP="00FD71DE">
      <w:pPr>
        <w:tabs>
          <w:tab w:val="left" w:pos="2316"/>
        </w:tabs>
        <w:spacing w:after="120"/>
        <w:jc w:val="both"/>
        <w:rPr>
          <w:rFonts w:ascii="Times New Roman" w:hAnsi="Times New Roman" w:cs="Times New Roman"/>
          <w:sz w:val="28"/>
          <w:szCs w:val="28"/>
        </w:rPr>
      </w:pPr>
    </w:p>
    <w:p w:rsidR="00BC4F61" w:rsidRPr="00BC4F61" w:rsidRDefault="00BC4F61" w:rsidP="00BC4F61">
      <w:pPr>
        <w:spacing w:after="0" w:line="240" w:lineRule="auto"/>
        <w:rPr>
          <w:rFonts w:ascii="Times New Roman" w:eastAsia="Times New Roman" w:hAnsi="Times New Roman" w:cs="Times New Roman"/>
          <w:sz w:val="28"/>
          <w:szCs w:val="28"/>
        </w:rPr>
      </w:pPr>
      <w:r w:rsidRPr="00BC4F61">
        <w:rPr>
          <w:rFonts w:ascii="Times New Roman" w:eastAsia="Times New Roman" w:hAnsi="Times New Roman" w:cs="Times New Roman"/>
          <w:sz w:val="28"/>
          <w:szCs w:val="28"/>
        </w:rPr>
        <w:t>Even with P2P lending's rapid expansion and skill, credit risk, legal compliance, and liquidity management are still difficult areas to navigate in India. Peer-to-peer lending channels have relatively higher default rates than traditional lending channels, hence strong risk management and credit score scoring algorithms are required. P2P lending services also face operational issues as a result of continual legislative trends and compliance regulations, which necessitate constant infrastructure and era investment.</w:t>
      </w:r>
    </w:p>
    <w:p w:rsidR="00BC4F61" w:rsidRPr="00BC4F61" w:rsidRDefault="00BC4F61" w:rsidP="00BC4F61">
      <w:pPr>
        <w:spacing w:after="0" w:line="240" w:lineRule="auto"/>
        <w:rPr>
          <w:rFonts w:ascii="Times New Roman" w:eastAsia="Times New Roman" w:hAnsi="Times New Roman" w:cs="Times New Roman"/>
          <w:sz w:val="28"/>
          <w:szCs w:val="28"/>
        </w:rPr>
      </w:pPr>
      <w:r w:rsidRPr="00BC4F61">
        <w:rPr>
          <w:rFonts w:ascii="Times New Roman" w:eastAsia="Times New Roman" w:hAnsi="Times New Roman" w:cs="Times New Roman"/>
          <w:sz w:val="28"/>
          <w:szCs w:val="28"/>
        </w:rPr>
        <w:t>Peer-to-peer lending has emerged in India, marking a radical change in the country's financial environment brought about by advancements in technology, evolving consumer behavior, and legislative changes. P2P lending platforms are providing investors new opportunity investment opportunities, democratizing access to finance, and empowering marginalized populations. Collaboration between industry players, legislators, and regulators may be essential as the sector continues to evolve and grow in order to address obstacles, promote responsible growth, and unleash the full potential of peer-to-peer lending in India's inclusive development path.</w:t>
      </w:r>
    </w:p>
    <w:p w:rsidR="00ED18F1" w:rsidRDefault="00ED18F1" w:rsidP="00FD71DE">
      <w:pPr>
        <w:tabs>
          <w:tab w:val="left" w:pos="2316"/>
        </w:tabs>
        <w:spacing w:after="120"/>
        <w:jc w:val="both"/>
        <w:rPr>
          <w:rFonts w:ascii="Times New Roman" w:hAnsi="Times New Roman" w:cs="Times New Roman"/>
          <w:b/>
          <w:i/>
          <w:sz w:val="32"/>
          <w:szCs w:val="32"/>
        </w:rPr>
      </w:pPr>
    </w:p>
    <w:p w:rsidR="00ED18F1" w:rsidRDefault="00ED18F1" w:rsidP="00FD71DE">
      <w:pPr>
        <w:tabs>
          <w:tab w:val="left" w:pos="2316"/>
        </w:tabs>
        <w:spacing w:after="120"/>
        <w:jc w:val="both"/>
        <w:rPr>
          <w:rFonts w:ascii="Times New Roman" w:hAnsi="Times New Roman" w:cs="Times New Roman"/>
          <w:b/>
          <w:i/>
          <w:sz w:val="32"/>
          <w:szCs w:val="32"/>
        </w:rPr>
      </w:pPr>
    </w:p>
    <w:p w:rsidR="00ED18F1" w:rsidRDefault="00ED18F1" w:rsidP="00FD71DE">
      <w:pPr>
        <w:tabs>
          <w:tab w:val="left" w:pos="2316"/>
        </w:tabs>
        <w:spacing w:after="120"/>
        <w:jc w:val="both"/>
        <w:rPr>
          <w:rFonts w:ascii="Times New Roman" w:hAnsi="Times New Roman" w:cs="Times New Roman"/>
          <w:b/>
          <w:i/>
          <w:sz w:val="32"/>
          <w:szCs w:val="32"/>
        </w:rPr>
      </w:pPr>
    </w:p>
    <w:p w:rsidR="00ED18F1" w:rsidRDefault="00ED18F1" w:rsidP="00FD71DE">
      <w:pPr>
        <w:tabs>
          <w:tab w:val="left" w:pos="2316"/>
        </w:tabs>
        <w:spacing w:after="120"/>
        <w:jc w:val="both"/>
        <w:rPr>
          <w:rFonts w:ascii="Times New Roman" w:hAnsi="Times New Roman" w:cs="Times New Roman"/>
          <w:b/>
          <w:i/>
          <w:sz w:val="32"/>
          <w:szCs w:val="32"/>
        </w:rPr>
      </w:pPr>
    </w:p>
    <w:p w:rsidR="00FD71DE" w:rsidRDefault="00FC3188" w:rsidP="00FD71DE">
      <w:pPr>
        <w:tabs>
          <w:tab w:val="left" w:pos="2316"/>
        </w:tabs>
        <w:spacing w:after="120"/>
        <w:jc w:val="both"/>
        <w:rPr>
          <w:rFonts w:ascii="Times New Roman" w:hAnsi="Times New Roman" w:cs="Times New Roman"/>
          <w:b/>
          <w:i/>
          <w:sz w:val="32"/>
          <w:szCs w:val="32"/>
        </w:rPr>
      </w:pPr>
      <w:r w:rsidRPr="00FC3188">
        <w:rPr>
          <w:rFonts w:ascii="Times New Roman" w:hAnsi="Times New Roman" w:cs="Times New Roman"/>
          <w:b/>
          <w:i/>
          <w:sz w:val="32"/>
          <w:szCs w:val="32"/>
        </w:rPr>
        <w:t>The Evolution of Fintech: Pioneering the Future of Finance</w:t>
      </w:r>
    </w:p>
    <w:p w:rsidR="00BC4F61" w:rsidRPr="00BC4F61" w:rsidRDefault="00BC4F61" w:rsidP="00BC4F61">
      <w:pPr>
        <w:spacing w:after="0" w:line="240" w:lineRule="auto"/>
        <w:rPr>
          <w:rFonts w:ascii="Times New Roman" w:eastAsia="Times New Roman" w:hAnsi="Times New Roman" w:cs="Times New Roman"/>
          <w:sz w:val="24"/>
          <w:szCs w:val="24"/>
        </w:rPr>
      </w:pPr>
      <w:r w:rsidRPr="00BC4F61">
        <w:rPr>
          <w:rFonts w:ascii="Times New Roman" w:eastAsia="Times New Roman" w:hAnsi="Times New Roman" w:cs="Times New Roman"/>
          <w:sz w:val="28"/>
          <w:szCs w:val="28"/>
        </w:rPr>
        <w:t>Future developments in Fintech could bring about fundamental shifts in the way we manage our finances. The demand for specialized financial services that offer automated investment plans and personalized guidance will be driven by smart devices and artificial intelligence. Blockchain technology will revolutionize transactions by lowering costs and enhancing security. Decentralized finance, or DeFi, will provide people with global power and democratize access to financial services. The widespread use of mobile banking and digital bills will keep encouraging comfort and economic inclusion. New Fintech solutions will require new legislative frameworks</w:t>
      </w:r>
      <w:r w:rsidRPr="00BC4F61">
        <w:rPr>
          <w:rFonts w:ascii="Times New Roman" w:eastAsia="Times New Roman" w:hAnsi="Times New Roman" w:cs="Times New Roman"/>
          <w:sz w:val="24"/>
          <w:szCs w:val="24"/>
        </w:rPr>
        <w:t xml:space="preserve"> </w:t>
      </w:r>
      <w:r w:rsidRPr="00BC4F61">
        <w:rPr>
          <w:rFonts w:ascii="Times New Roman" w:eastAsia="Times New Roman" w:hAnsi="Times New Roman" w:cs="Times New Roman"/>
          <w:sz w:val="28"/>
          <w:szCs w:val="28"/>
        </w:rPr>
        <w:t>that protect consumer security. Collaborations between Fintech businesses and established financial institutions will promote creativity and establish a dynamic environment that will transform how people deal with money</w:t>
      </w:r>
      <w:r w:rsidRPr="00BC4F61">
        <w:rPr>
          <w:rFonts w:ascii="Times New Roman" w:eastAsia="Times New Roman" w:hAnsi="Times New Roman" w:cs="Times New Roman"/>
          <w:sz w:val="24"/>
          <w:szCs w:val="24"/>
        </w:rPr>
        <w:t>.</w:t>
      </w:r>
    </w:p>
    <w:p w:rsidR="00445D55" w:rsidRDefault="00445D55" w:rsidP="00FD71DE">
      <w:pPr>
        <w:tabs>
          <w:tab w:val="left" w:pos="2316"/>
        </w:tabs>
        <w:spacing w:after="120"/>
        <w:jc w:val="both"/>
        <w:rPr>
          <w:rFonts w:ascii="Times New Roman" w:hAnsi="Times New Roman" w:cs="Times New Roman"/>
          <w:b/>
          <w:i/>
          <w:sz w:val="32"/>
          <w:szCs w:val="32"/>
        </w:rPr>
      </w:pPr>
      <w:r w:rsidRPr="00445D55">
        <w:rPr>
          <w:rFonts w:ascii="Times New Roman" w:hAnsi="Times New Roman" w:cs="Times New Roman"/>
          <w:b/>
          <w:i/>
          <w:sz w:val="32"/>
          <w:szCs w:val="32"/>
        </w:rPr>
        <w:t>1.</w:t>
      </w:r>
      <w:r w:rsidRPr="00445D55">
        <w:rPr>
          <w:b/>
          <w:i/>
          <w:sz w:val="32"/>
          <w:szCs w:val="32"/>
        </w:rPr>
        <w:t xml:space="preserve"> </w:t>
      </w:r>
      <w:r w:rsidRPr="00445D55">
        <w:rPr>
          <w:rFonts w:ascii="Times New Roman" w:hAnsi="Times New Roman" w:cs="Times New Roman"/>
          <w:b/>
          <w:i/>
          <w:sz w:val="32"/>
          <w:szCs w:val="32"/>
        </w:rPr>
        <w:t>Fintech's Transformative Role in Shaping the Future of Banking</w:t>
      </w:r>
    </w:p>
    <w:p w:rsidR="00BC4F61" w:rsidRPr="00BC4F61" w:rsidRDefault="00BC4F61" w:rsidP="00BC4F61">
      <w:pPr>
        <w:rPr>
          <w:rFonts w:ascii="Times New Roman" w:eastAsia="Times New Roman" w:hAnsi="Times New Roman" w:cs="Times New Roman"/>
          <w:sz w:val="28"/>
          <w:szCs w:val="28"/>
        </w:rPr>
      </w:pPr>
      <w:r w:rsidRPr="00BC4F61">
        <w:rPr>
          <w:rFonts w:ascii="Times New Roman" w:eastAsia="Times New Roman" w:hAnsi="Times New Roman" w:cs="Times New Roman"/>
          <w:sz w:val="28"/>
          <w:szCs w:val="28"/>
        </w:rPr>
        <w:t xml:space="preserve">Fintech is a key player in the surprisingly changing financial landscape by applying efficiency, innovation, and customer-centricity. The coming together of technology and finance is transforming traditional banking models and providing a window into a future where financial services will be more accessible, convenient, and all-encompassing. </w:t>
      </w:r>
      <w:r w:rsidRPr="00BC4F61">
        <w:rPr>
          <w:rFonts w:ascii="Times New Roman" w:eastAsia="Times New Roman" w:hAnsi="Times New Roman" w:cs="Times New Roman"/>
          <w:sz w:val="28"/>
          <w:szCs w:val="28"/>
        </w:rPr>
        <w:br/>
      </w:r>
      <w:r w:rsidRPr="00BC4F61">
        <w:rPr>
          <w:rFonts w:ascii="Times New Roman" w:eastAsia="Times New Roman" w:hAnsi="Times New Roman" w:cs="Times New Roman"/>
          <w:sz w:val="28"/>
          <w:szCs w:val="28"/>
        </w:rPr>
        <w:br/>
        <w:t xml:space="preserve">The spread of virtual banking solutions is one of Fintech's most significant effects on the direction of banking. Virtual wallets, online banking platforms, and mobile banking apps have become widely used, offering users round-the-clock access to their bills, transactions, and money management tools. This move to virtual-first banking not only improves client experience but also lowers bank operating costs. </w:t>
      </w:r>
      <w:r w:rsidRPr="00BC4F61">
        <w:rPr>
          <w:rFonts w:ascii="Times New Roman" w:eastAsia="Times New Roman" w:hAnsi="Times New Roman" w:cs="Times New Roman"/>
          <w:sz w:val="28"/>
          <w:szCs w:val="28"/>
        </w:rPr>
        <w:br/>
        <w:t xml:space="preserve">The impact of Fintech goes beyond consumer-facing products and penetrates the core infrastructure of banking institutions. For instance, blockchain technology has the potential to completely transform banking by offering reliable, transparent, and effective transaction processing. It facilitates cross-border payments more quickly, lowers the risk of fraud, and simplifies intricate financial strategies like remittances and change financing. </w:t>
      </w:r>
      <w:r w:rsidRPr="00BC4F61">
        <w:rPr>
          <w:rFonts w:ascii="Times New Roman" w:eastAsia="Times New Roman" w:hAnsi="Times New Roman" w:cs="Times New Roman"/>
          <w:sz w:val="28"/>
          <w:szCs w:val="28"/>
        </w:rPr>
        <w:br/>
      </w:r>
      <w:r w:rsidRPr="00BC4F61">
        <w:rPr>
          <w:rFonts w:ascii="Times New Roman" w:eastAsia="Times New Roman" w:hAnsi="Times New Roman" w:cs="Times New Roman"/>
          <w:sz w:val="28"/>
          <w:szCs w:val="28"/>
        </w:rPr>
        <w:br/>
        <w:t xml:space="preserve">Furthermore, machine learning and artificial intelligence (AI) are revolutionizing banking operations by enabling businesses to automate processes, personalize services, and more successfully reduce risks. While predictive analytics algorithms help banks anticipate consumer needs and offer customized products, AI-powered chatbots and digital assistants enhance customer care by offering immediate assistance and personalized recommendations. </w:t>
      </w:r>
      <w:r w:rsidRPr="00BC4F61">
        <w:rPr>
          <w:rFonts w:ascii="Times New Roman" w:eastAsia="Times New Roman" w:hAnsi="Times New Roman" w:cs="Times New Roman"/>
          <w:sz w:val="28"/>
          <w:szCs w:val="28"/>
        </w:rPr>
        <w:br/>
      </w:r>
      <w:r w:rsidRPr="00BC4F61">
        <w:rPr>
          <w:rFonts w:ascii="Times New Roman" w:eastAsia="Times New Roman" w:hAnsi="Times New Roman" w:cs="Times New Roman"/>
          <w:sz w:val="28"/>
          <w:szCs w:val="28"/>
        </w:rPr>
        <w:br/>
        <w:t xml:space="preserve">Fintech helps achieve underserved communities that were previously shut out of traditional banking institutions, which in turn promotes financial inclusion. By means of innovative solutions like microfinance applications, robo-advisors, and peer-to-peer lending platforms, Fintech companies enable individuals and organizations to have equal access to capital, savings, and credit. </w:t>
      </w:r>
      <w:r w:rsidRPr="00BC4F61">
        <w:rPr>
          <w:rFonts w:ascii="Times New Roman" w:eastAsia="Times New Roman" w:hAnsi="Times New Roman" w:cs="Times New Roman"/>
          <w:sz w:val="28"/>
          <w:szCs w:val="28"/>
        </w:rPr>
        <w:br/>
      </w:r>
      <w:r w:rsidRPr="00BC4F61">
        <w:rPr>
          <w:rFonts w:ascii="Times New Roman" w:eastAsia="Times New Roman" w:hAnsi="Times New Roman" w:cs="Times New Roman"/>
          <w:sz w:val="28"/>
          <w:szCs w:val="28"/>
        </w:rPr>
        <w:br/>
        <w:t xml:space="preserve">Fintech is posing challenges for traditional banks as it continues to disrupt and develop. In order to stay competitive in the banking industry going forward, established institutions need to embrace digital transformation, encourage an innovative culture, and take advantage of partnerships with Fintech companies. </w:t>
      </w:r>
      <w:r w:rsidRPr="00BC4F61">
        <w:rPr>
          <w:rFonts w:ascii="Times New Roman" w:eastAsia="Times New Roman" w:hAnsi="Times New Roman" w:cs="Times New Roman"/>
          <w:sz w:val="28"/>
          <w:szCs w:val="28"/>
        </w:rPr>
        <w:br/>
      </w:r>
      <w:r w:rsidRPr="00BC4F61">
        <w:rPr>
          <w:rFonts w:ascii="Times New Roman" w:eastAsia="Times New Roman" w:hAnsi="Times New Roman" w:cs="Times New Roman"/>
          <w:sz w:val="28"/>
          <w:szCs w:val="28"/>
        </w:rPr>
        <w:br/>
        <w:t>It's certain that Fintech will play a revolutionary role in influencing banking in the future. Fintech is changing the way we view and engage with banking products by fostering innovation, enhancing performance, and encouraging monetary inclusion. This is opening the door to a more accessible, equitable, and environmentally friendly economic environment.</w:t>
      </w:r>
    </w:p>
    <w:p w:rsidR="00445D55" w:rsidRPr="00101F97" w:rsidRDefault="00445D55" w:rsidP="00101F97">
      <w:pPr>
        <w:spacing w:after="240"/>
        <w:rPr>
          <w:rFonts w:ascii="Times New Roman" w:eastAsia="Times New Roman" w:hAnsi="Times New Roman" w:cs="Times New Roman"/>
          <w:sz w:val="24"/>
          <w:szCs w:val="24"/>
        </w:rPr>
      </w:pPr>
    </w:p>
    <w:p w:rsidR="00445D55" w:rsidRPr="00445D55" w:rsidRDefault="00445D55" w:rsidP="00445D55">
      <w:pPr>
        <w:spacing w:before="100" w:beforeAutospacing="1" w:after="100" w:afterAutospacing="1" w:line="240" w:lineRule="auto"/>
        <w:outlineLvl w:val="1"/>
        <w:rPr>
          <w:rFonts w:ascii="Times New Roman" w:eastAsia="Times New Roman" w:hAnsi="Times New Roman" w:cs="Times New Roman"/>
          <w:b/>
          <w:bCs/>
          <w:i/>
          <w:sz w:val="32"/>
          <w:szCs w:val="32"/>
        </w:rPr>
      </w:pPr>
      <w:r w:rsidRPr="00445D55">
        <w:rPr>
          <w:rFonts w:ascii="Times New Roman" w:eastAsia="Times New Roman" w:hAnsi="Times New Roman" w:cs="Times New Roman"/>
          <w:b/>
          <w:bCs/>
          <w:i/>
          <w:sz w:val="32"/>
          <w:szCs w:val="32"/>
        </w:rPr>
        <w:t>Democratizing Dalal Street: Fintech's Power Play in India's Stock Market</w:t>
      </w:r>
    </w:p>
    <w:p w:rsidR="00101F97" w:rsidRDefault="00101F97" w:rsidP="00101F97">
      <w:pPr>
        <w:spacing w:after="240" w:line="240" w:lineRule="auto"/>
        <w:rPr>
          <w:rFonts w:ascii="Times New Roman" w:eastAsia="Times New Roman" w:hAnsi="Times New Roman" w:cs="Times New Roman"/>
          <w:sz w:val="28"/>
          <w:szCs w:val="28"/>
        </w:rPr>
      </w:pPr>
      <w:r w:rsidRPr="00101F97">
        <w:rPr>
          <w:rFonts w:ascii="Times New Roman" w:eastAsia="Times New Roman" w:hAnsi="Times New Roman" w:cs="Times New Roman"/>
          <w:sz w:val="28"/>
          <w:szCs w:val="28"/>
        </w:rPr>
        <w:t xml:space="preserve">The Fintech industry is expected to play a major role in the impending change of India's stock market, often known as Dalal Street. The fusion of technology and finance, or Fintech, is drastically changing the way Indians may access and use the capital markets. </w:t>
      </w:r>
    </w:p>
    <w:p w:rsidR="00101F97" w:rsidRPr="00101F97" w:rsidRDefault="00101F97" w:rsidP="00101F97">
      <w:pPr>
        <w:spacing w:after="240"/>
        <w:rPr>
          <w:rFonts w:ascii="Times New Roman" w:eastAsia="Times New Roman" w:hAnsi="Times New Roman" w:cs="Times New Roman"/>
          <w:sz w:val="28"/>
          <w:szCs w:val="28"/>
        </w:rPr>
      </w:pPr>
      <w:r w:rsidRPr="00101F97">
        <w:rPr>
          <w:rFonts w:ascii="Times New Roman" w:eastAsia="Times New Roman" w:hAnsi="Times New Roman" w:cs="Times New Roman"/>
          <w:sz w:val="28"/>
          <w:szCs w:val="28"/>
        </w:rPr>
        <w:br/>
      </w:r>
      <w:r w:rsidRPr="00101F97">
        <w:rPr>
          <w:rFonts w:ascii="Times New Roman" w:eastAsia="Times New Roman" w:hAnsi="Times New Roman" w:cs="Times New Roman"/>
          <w:b/>
          <w:sz w:val="28"/>
          <w:szCs w:val="28"/>
        </w:rPr>
        <w:t>Increased Participation:</w:t>
      </w:r>
      <w:r w:rsidRPr="00101F97">
        <w:rPr>
          <w:rFonts w:ascii="Times New Roman" w:eastAsia="Times New Roman" w:hAnsi="Times New Roman" w:cs="Times New Roman"/>
          <w:sz w:val="28"/>
          <w:szCs w:val="28"/>
        </w:rPr>
        <w:t xml:space="preserve"> Fintech platforms make use of intuitive mobile apps to remove geographical restrictions and streamline the investment process. This gives people who have historically been shut out of smaller cities and towns the ability to trade stocks.</w:t>
      </w:r>
      <w:r w:rsidRPr="00101F97">
        <w:rPr>
          <w:rFonts w:ascii="Times New Roman" w:eastAsia="Times New Roman" w:hAnsi="Times New Roman" w:cs="Times New Roman"/>
          <w:sz w:val="28"/>
          <w:szCs w:val="28"/>
        </w:rPr>
        <w:br/>
      </w:r>
      <w:r w:rsidRPr="00101F97">
        <w:rPr>
          <w:rFonts w:ascii="Times New Roman" w:eastAsia="Times New Roman" w:hAnsi="Times New Roman" w:cs="Times New Roman"/>
          <w:b/>
          <w:sz w:val="28"/>
          <w:szCs w:val="28"/>
        </w:rPr>
        <w:t>Democratization of investing:</w:t>
      </w:r>
      <w:r w:rsidRPr="00101F97">
        <w:rPr>
          <w:rFonts w:ascii="Times New Roman" w:eastAsia="Times New Roman" w:hAnsi="Times New Roman" w:cs="Times New Roman"/>
          <w:sz w:val="28"/>
          <w:szCs w:val="28"/>
        </w:rPr>
        <w:t xml:space="preserve"> Fintech allows users to begin investing with lesser sums by providing fractional shares. This creates a new generation of retail buyers and undermines the idea that the stock market is a playground for the wealthy. </w:t>
      </w:r>
      <w:r w:rsidRPr="00101F97">
        <w:rPr>
          <w:rFonts w:ascii="Times New Roman" w:eastAsia="Times New Roman" w:hAnsi="Times New Roman" w:cs="Times New Roman"/>
          <w:sz w:val="28"/>
          <w:szCs w:val="28"/>
        </w:rPr>
        <w:br/>
      </w:r>
      <w:r w:rsidRPr="00101F97">
        <w:rPr>
          <w:rFonts w:ascii="Times New Roman" w:eastAsia="Times New Roman" w:hAnsi="Times New Roman" w:cs="Times New Roman"/>
          <w:b/>
          <w:sz w:val="28"/>
          <w:szCs w:val="28"/>
        </w:rPr>
        <w:t>AI-Powered Decisions</w:t>
      </w:r>
      <w:r w:rsidRPr="00101F97">
        <w:rPr>
          <w:rFonts w:ascii="Times New Roman" w:eastAsia="Times New Roman" w:hAnsi="Times New Roman" w:cs="Times New Roman"/>
          <w:sz w:val="28"/>
          <w:szCs w:val="28"/>
        </w:rPr>
        <w:t xml:space="preserve">: Robo-advisors and algorithmic traders that use artificial intelligence to power their systems can automate trading methods and provide customized funding recommendations. This enables all traders, novice and expert alike, to make well-informed decisions. </w:t>
      </w:r>
      <w:r w:rsidRPr="00101F97">
        <w:rPr>
          <w:rFonts w:ascii="Times New Roman" w:eastAsia="Times New Roman" w:hAnsi="Times New Roman" w:cs="Times New Roman"/>
          <w:sz w:val="28"/>
          <w:szCs w:val="28"/>
        </w:rPr>
        <w:br/>
      </w:r>
      <w:r w:rsidRPr="00101F97">
        <w:rPr>
          <w:rFonts w:ascii="Times New Roman" w:eastAsia="Times New Roman" w:hAnsi="Times New Roman" w:cs="Times New Roman"/>
          <w:b/>
          <w:sz w:val="28"/>
          <w:szCs w:val="28"/>
        </w:rPr>
        <w:t>Investment Education:</w:t>
      </w:r>
      <w:r w:rsidRPr="00101F97">
        <w:rPr>
          <w:rFonts w:ascii="Times New Roman" w:eastAsia="Times New Roman" w:hAnsi="Times New Roman" w:cs="Times New Roman"/>
          <w:sz w:val="28"/>
          <w:szCs w:val="28"/>
        </w:rPr>
        <w:t xml:space="preserve"> To enhance economic literacy, Fintech systems use gamified learning modules and educational materials. Investors benefit from having more in-depth knowledge of the market, which promotes responsible investing habits. </w:t>
      </w:r>
      <w:r w:rsidRPr="00101F97">
        <w:rPr>
          <w:rFonts w:ascii="Times New Roman" w:eastAsia="Times New Roman" w:hAnsi="Times New Roman" w:cs="Times New Roman"/>
          <w:sz w:val="28"/>
          <w:szCs w:val="28"/>
        </w:rPr>
        <w:br/>
      </w:r>
      <w:r w:rsidRPr="00101F97">
        <w:rPr>
          <w:rFonts w:ascii="Times New Roman" w:eastAsia="Times New Roman" w:hAnsi="Times New Roman" w:cs="Times New Roman"/>
          <w:b/>
          <w:sz w:val="28"/>
          <w:szCs w:val="28"/>
        </w:rPr>
        <w:t>Enhanced Transparency:</w:t>
      </w:r>
      <w:r w:rsidRPr="00101F97">
        <w:rPr>
          <w:rFonts w:ascii="Times New Roman" w:eastAsia="Times New Roman" w:hAnsi="Times New Roman" w:cs="Times New Roman"/>
          <w:sz w:val="28"/>
          <w:szCs w:val="28"/>
        </w:rPr>
        <w:t xml:space="preserve"> Transactions are steady and transparent thanks to the blockchain age, which serves as a middle ground for various Fintech solutions. This increases acceptance of the device's functionality and promotes more involvement. The influence of Fintech extends beyond accessibility. It simplifies methods, lowers costs for brokers and dealers, and promotes a legacy of statistics-driven decision making. We may anticipate further innovation as the Indian Fintech sector develops, including: Integration of wealth management tools for comprehensive financial planning. </w:t>
      </w:r>
    </w:p>
    <w:p w:rsidR="00101F97" w:rsidRDefault="00101F97" w:rsidP="00101F97">
      <w:pPr>
        <w:spacing w:after="240"/>
        <w:rPr>
          <w:rFonts w:ascii="Times New Roman" w:eastAsia="Times New Roman" w:hAnsi="Times New Roman" w:cs="Times New Roman"/>
          <w:sz w:val="28"/>
          <w:szCs w:val="28"/>
        </w:rPr>
      </w:pPr>
      <w:r w:rsidRPr="00101F97">
        <w:rPr>
          <w:rFonts w:ascii="Times New Roman" w:eastAsia="Times New Roman" w:hAnsi="Times New Roman" w:cs="Times New Roman"/>
          <w:sz w:val="28"/>
          <w:szCs w:val="28"/>
        </w:rPr>
        <w:t xml:space="preserve">The rise of commission-free trading offered by neo-brokerages. Increased use of resources for opportunity facts analysis in market analysis. </w:t>
      </w:r>
    </w:p>
    <w:p w:rsidR="00101F97" w:rsidRPr="00101F97" w:rsidRDefault="00101F97" w:rsidP="00101F97">
      <w:pPr>
        <w:spacing w:after="240"/>
        <w:rPr>
          <w:rFonts w:ascii="Times New Roman" w:eastAsia="Times New Roman" w:hAnsi="Times New Roman" w:cs="Times New Roman"/>
          <w:sz w:val="28"/>
          <w:szCs w:val="28"/>
        </w:rPr>
      </w:pPr>
      <w:r w:rsidRPr="00101F97">
        <w:rPr>
          <w:rFonts w:ascii="Times New Roman" w:eastAsia="Times New Roman" w:hAnsi="Times New Roman" w:cs="Times New Roman"/>
          <w:sz w:val="28"/>
          <w:szCs w:val="28"/>
        </w:rPr>
        <w:t xml:space="preserve">Fintech can be a useful ally rather than a replacement for traditional financial institutions. When combined, they have the power to raise the bar for India's inventory market and create a more vibrant, inclusive financial environment. </w:t>
      </w:r>
      <w:r w:rsidRPr="00101F97">
        <w:rPr>
          <w:rFonts w:ascii="Times New Roman" w:eastAsia="Times New Roman" w:hAnsi="Times New Roman" w:cs="Times New Roman"/>
          <w:sz w:val="28"/>
          <w:szCs w:val="28"/>
        </w:rPr>
        <w:br/>
      </w:r>
    </w:p>
    <w:p w:rsidR="00365F7D" w:rsidRDefault="00365F7D" w:rsidP="00365F7D">
      <w:pPr>
        <w:shd w:val="clear" w:color="auto" w:fill="FFFFFF"/>
        <w:spacing w:before="100" w:beforeAutospacing="1" w:after="100" w:afterAutospacing="1" w:line="240" w:lineRule="auto"/>
        <w:rPr>
          <w:rFonts w:ascii="Times New Roman" w:eastAsia="Times New Roman" w:hAnsi="Times New Roman" w:cs="Times New Roman"/>
          <w:color w:val="1F1F1F"/>
          <w:sz w:val="28"/>
          <w:szCs w:val="28"/>
        </w:rPr>
      </w:pPr>
    </w:p>
    <w:p w:rsidR="00101F97" w:rsidRPr="00445D55" w:rsidRDefault="00101F97" w:rsidP="00365F7D">
      <w:pPr>
        <w:shd w:val="clear" w:color="auto" w:fill="FFFFFF"/>
        <w:spacing w:before="100" w:beforeAutospacing="1" w:after="100" w:afterAutospacing="1" w:line="240" w:lineRule="auto"/>
        <w:rPr>
          <w:rFonts w:ascii="Times New Roman" w:eastAsia="Times New Roman" w:hAnsi="Times New Roman" w:cs="Times New Roman"/>
          <w:color w:val="1F1F1F"/>
          <w:sz w:val="28"/>
          <w:szCs w:val="28"/>
        </w:rPr>
      </w:pPr>
    </w:p>
    <w:p w:rsidR="00365F7D" w:rsidRPr="00365F7D" w:rsidRDefault="00365F7D" w:rsidP="00365F7D">
      <w:pPr>
        <w:tabs>
          <w:tab w:val="left" w:pos="2316"/>
        </w:tabs>
        <w:spacing w:after="120"/>
        <w:jc w:val="both"/>
        <w:rPr>
          <w:rFonts w:ascii="Times New Roman" w:hAnsi="Times New Roman" w:cs="Times New Roman"/>
          <w:b/>
          <w:i/>
          <w:sz w:val="32"/>
          <w:szCs w:val="32"/>
        </w:rPr>
      </w:pPr>
      <w:r w:rsidRPr="00365F7D">
        <w:rPr>
          <w:rFonts w:ascii="Times New Roman" w:hAnsi="Times New Roman" w:cs="Times New Roman"/>
          <w:b/>
          <w:i/>
          <w:sz w:val="32"/>
          <w:szCs w:val="32"/>
        </w:rPr>
        <w:t>InsureTech Revolution: Fintech's Reshaping of India's Insurance Landscape</w:t>
      </w:r>
    </w:p>
    <w:p w:rsidR="00365F7D" w:rsidRPr="00365F7D" w:rsidRDefault="00365F7D" w:rsidP="00365F7D">
      <w:pPr>
        <w:tabs>
          <w:tab w:val="left" w:pos="2316"/>
        </w:tabs>
        <w:spacing w:after="120"/>
        <w:jc w:val="both"/>
        <w:rPr>
          <w:rFonts w:ascii="Times New Roman" w:hAnsi="Times New Roman" w:cs="Times New Roman"/>
          <w:sz w:val="28"/>
          <w:szCs w:val="28"/>
        </w:rPr>
      </w:pPr>
    </w:p>
    <w:p w:rsidR="00101F97" w:rsidRPr="00101F97" w:rsidRDefault="00101F97" w:rsidP="00101F97">
      <w:pPr>
        <w:spacing w:after="240" w:line="240" w:lineRule="auto"/>
        <w:rPr>
          <w:rFonts w:ascii="Times New Roman" w:eastAsia="Times New Roman" w:hAnsi="Times New Roman" w:cs="Times New Roman"/>
          <w:sz w:val="28"/>
          <w:szCs w:val="28"/>
        </w:rPr>
      </w:pPr>
      <w:r w:rsidRPr="00101F97">
        <w:rPr>
          <w:rFonts w:ascii="Times New Roman" w:eastAsia="Times New Roman" w:hAnsi="Times New Roman" w:cs="Times New Roman"/>
          <w:sz w:val="28"/>
          <w:szCs w:val="28"/>
        </w:rPr>
        <w:t xml:space="preserve">The </w:t>
      </w:r>
      <w:r w:rsidR="00ED18F1" w:rsidRPr="00ED18F1">
        <w:rPr>
          <w:rFonts w:ascii="Times New Roman" w:eastAsia="Times New Roman" w:hAnsi="Times New Roman" w:cs="Times New Roman"/>
          <w:sz w:val="28"/>
          <w:szCs w:val="28"/>
        </w:rPr>
        <w:t>Fintech</w:t>
      </w:r>
      <w:r w:rsidRPr="00101F97">
        <w:rPr>
          <w:rFonts w:ascii="Times New Roman" w:eastAsia="Times New Roman" w:hAnsi="Times New Roman" w:cs="Times New Roman"/>
          <w:sz w:val="28"/>
          <w:szCs w:val="28"/>
        </w:rPr>
        <w:t xml:space="preserve"> movement is poised to bring about a significant revolution in the insurance industry in India, which has long been </w:t>
      </w:r>
      <w:r w:rsidR="00ED18F1" w:rsidRPr="00ED18F1">
        <w:rPr>
          <w:rFonts w:ascii="Times New Roman" w:eastAsia="Times New Roman" w:hAnsi="Times New Roman" w:cs="Times New Roman"/>
          <w:sz w:val="28"/>
          <w:szCs w:val="28"/>
        </w:rPr>
        <w:t>recognized</w:t>
      </w:r>
      <w:r w:rsidRPr="00101F97">
        <w:rPr>
          <w:rFonts w:ascii="Times New Roman" w:eastAsia="Times New Roman" w:hAnsi="Times New Roman" w:cs="Times New Roman"/>
          <w:sz w:val="28"/>
          <w:szCs w:val="28"/>
        </w:rPr>
        <w:t xml:space="preserve"> for its conventional methods. This exciting new combination of technology and finance, known as InsurTech, has the potential to completely change how Indians view and interact with insurance. A little peek at this exciting future </w:t>
      </w:r>
      <w:r w:rsidRPr="00101F97">
        <w:rPr>
          <w:rFonts w:ascii="Times New Roman" w:eastAsia="Times New Roman" w:hAnsi="Times New Roman" w:cs="Times New Roman"/>
          <w:sz w:val="28"/>
          <w:szCs w:val="28"/>
        </w:rPr>
        <w:br/>
      </w:r>
      <w:r w:rsidRPr="00101F97">
        <w:rPr>
          <w:rFonts w:ascii="Times New Roman" w:eastAsia="Times New Roman" w:hAnsi="Times New Roman" w:cs="Times New Roman"/>
          <w:b/>
          <w:sz w:val="28"/>
          <w:szCs w:val="28"/>
        </w:rPr>
        <w:t>Simplified Customer Experiences</w:t>
      </w:r>
      <w:r w:rsidRPr="00101F97">
        <w:rPr>
          <w:rFonts w:ascii="Times New Roman" w:eastAsia="Times New Roman" w:hAnsi="Times New Roman" w:cs="Times New Roman"/>
          <w:sz w:val="28"/>
          <w:szCs w:val="28"/>
        </w:rPr>
        <w:t xml:space="preserve">: Fintech </w:t>
      </w:r>
      <w:r w:rsidRPr="00ED18F1">
        <w:rPr>
          <w:rFonts w:ascii="Times New Roman" w:eastAsia="Times New Roman" w:hAnsi="Times New Roman" w:cs="Times New Roman"/>
          <w:sz w:val="28"/>
          <w:szCs w:val="28"/>
        </w:rPr>
        <w:t>optimizes</w:t>
      </w:r>
      <w:r w:rsidRPr="00101F97">
        <w:rPr>
          <w:rFonts w:ascii="Times New Roman" w:eastAsia="Times New Roman" w:hAnsi="Times New Roman" w:cs="Times New Roman"/>
          <w:sz w:val="28"/>
          <w:szCs w:val="28"/>
        </w:rPr>
        <w:t xml:space="preserve"> insurance procedures by taking online applications, policy administration, and claim submission into consideration. This eliminates the need for time-consuming paperwork and in-person meetings, increasing accessibility and convenience of coverage. </w:t>
      </w:r>
      <w:r w:rsidRPr="00101F97">
        <w:rPr>
          <w:rFonts w:ascii="Times New Roman" w:eastAsia="Times New Roman" w:hAnsi="Times New Roman" w:cs="Times New Roman"/>
          <w:sz w:val="28"/>
          <w:szCs w:val="28"/>
        </w:rPr>
        <w:br/>
      </w:r>
      <w:r w:rsidRPr="00ED18F1">
        <w:rPr>
          <w:rFonts w:ascii="Times New Roman" w:eastAsia="Times New Roman" w:hAnsi="Times New Roman" w:cs="Times New Roman"/>
          <w:b/>
          <w:sz w:val="28"/>
          <w:szCs w:val="28"/>
        </w:rPr>
        <w:t>Personalized</w:t>
      </w:r>
      <w:r w:rsidRPr="00101F97">
        <w:rPr>
          <w:rFonts w:ascii="Times New Roman" w:eastAsia="Times New Roman" w:hAnsi="Times New Roman" w:cs="Times New Roman"/>
          <w:b/>
          <w:sz w:val="28"/>
          <w:szCs w:val="28"/>
        </w:rPr>
        <w:t xml:space="preserve"> Coverage:</w:t>
      </w:r>
      <w:r w:rsidRPr="00101F97">
        <w:rPr>
          <w:rFonts w:ascii="Times New Roman" w:eastAsia="Times New Roman" w:hAnsi="Times New Roman" w:cs="Times New Roman"/>
          <w:sz w:val="28"/>
          <w:szCs w:val="28"/>
        </w:rPr>
        <w:t xml:space="preserve"> Insurers can construct coverage plans that are specifically tailored to the needs and risk profiles of individual clients by </w:t>
      </w:r>
      <w:r w:rsidRPr="00ED18F1">
        <w:rPr>
          <w:rFonts w:ascii="Times New Roman" w:eastAsia="Times New Roman" w:hAnsi="Times New Roman" w:cs="Times New Roman"/>
          <w:sz w:val="28"/>
          <w:szCs w:val="28"/>
        </w:rPr>
        <w:t>utilizing</w:t>
      </w:r>
      <w:r w:rsidRPr="00101F97">
        <w:rPr>
          <w:rFonts w:ascii="Times New Roman" w:eastAsia="Times New Roman" w:hAnsi="Times New Roman" w:cs="Times New Roman"/>
          <w:sz w:val="28"/>
          <w:szCs w:val="28"/>
        </w:rPr>
        <w:t xml:space="preserve"> data analytics and artificial intelligence. </w:t>
      </w:r>
      <w:r w:rsidRPr="00ED18F1">
        <w:rPr>
          <w:rFonts w:ascii="Times New Roman" w:eastAsia="Times New Roman" w:hAnsi="Times New Roman" w:cs="Times New Roman"/>
          <w:sz w:val="28"/>
          <w:szCs w:val="28"/>
        </w:rPr>
        <w:t>Personalized</w:t>
      </w:r>
      <w:r w:rsidRPr="00101F97">
        <w:rPr>
          <w:rFonts w:ascii="Times New Roman" w:eastAsia="Times New Roman" w:hAnsi="Times New Roman" w:cs="Times New Roman"/>
          <w:sz w:val="28"/>
          <w:szCs w:val="28"/>
        </w:rPr>
        <w:t xml:space="preserve"> insurance replaces one-size-fits-all policies, resulting in more equitable pricing and advanced threat management. </w:t>
      </w:r>
    </w:p>
    <w:p w:rsidR="00101F97" w:rsidRPr="00101F97" w:rsidRDefault="00101F97" w:rsidP="00101F97">
      <w:pPr>
        <w:spacing w:after="240" w:line="240" w:lineRule="auto"/>
        <w:rPr>
          <w:rFonts w:ascii="Times New Roman" w:eastAsia="Times New Roman" w:hAnsi="Times New Roman" w:cs="Times New Roman"/>
          <w:sz w:val="28"/>
          <w:szCs w:val="28"/>
        </w:rPr>
      </w:pPr>
      <w:r w:rsidRPr="00101F97">
        <w:rPr>
          <w:rFonts w:ascii="Times New Roman" w:eastAsia="Times New Roman" w:hAnsi="Times New Roman" w:cs="Times New Roman"/>
          <w:b/>
          <w:sz w:val="28"/>
          <w:szCs w:val="28"/>
        </w:rPr>
        <w:t>Faster Claims Processing</w:t>
      </w:r>
      <w:r w:rsidRPr="00101F97">
        <w:rPr>
          <w:rFonts w:ascii="Times New Roman" w:eastAsia="Times New Roman" w:hAnsi="Times New Roman" w:cs="Times New Roman"/>
          <w:sz w:val="28"/>
          <w:szCs w:val="28"/>
        </w:rPr>
        <w:t xml:space="preserve">: AI-powered claim agreements facilitate faster processing and analysis, ensuring that policyholders receive payments more quickly when they need them. This not only raises customer satisfaction but also fortifies consensus within the policy framework. </w:t>
      </w:r>
      <w:r w:rsidRPr="00101F97">
        <w:rPr>
          <w:rFonts w:ascii="Times New Roman" w:eastAsia="Times New Roman" w:hAnsi="Times New Roman" w:cs="Times New Roman"/>
          <w:sz w:val="28"/>
          <w:szCs w:val="28"/>
        </w:rPr>
        <w:br/>
        <w:t xml:space="preserve">Fintech facilitates the development and dissemination of micro-coverage products. These affordable, bite-sized regulations provide much-needed financial security to India's vast uninsured population, which is primarily rural. </w:t>
      </w:r>
      <w:r w:rsidRPr="00101F97">
        <w:rPr>
          <w:rFonts w:ascii="Times New Roman" w:eastAsia="Times New Roman" w:hAnsi="Times New Roman" w:cs="Times New Roman"/>
          <w:sz w:val="28"/>
          <w:szCs w:val="28"/>
        </w:rPr>
        <w:br/>
      </w:r>
    </w:p>
    <w:p w:rsidR="00ED18F1" w:rsidRPr="00ED18F1" w:rsidRDefault="00ED18F1" w:rsidP="00ED18F1">
      <w:pPr>
        <w:spacing w:after="240" w:line="240" w:lineRule="auto"/>
        <w:rPr>
          <w:rFonts w:ascii="Times New Roman" w:eastAsia="Times New Roman" w:hAnsi="Times New Roman" w:cs="Times New Roman"/>
          <w:sz w:val="28"/>
          <w:szCs w:val="28"/>
        </w:rPr>
      </w:pPr>
      <w:r w:rsidRPr="00ED18F1">
        <w:rPr>
          <w:rFonts w:ascii="Times New Roman" w:eastAsia="Times New Roman" w:hAnsi="Times New Roman" w:cs="Times New Roman"/>
          <w:sz w:val="28"/>
          <w:szCs w:val="28"/>
        </w:rPr>
        <w:t>I</w:t>
      </w:r>
      <w:r w:rsidRPr="00ED18F1">
        <w:rPr>
          <w:rFonts w:ascii="Times New Roman" w:eastAsia="Times New Roman" w:hAnsi="Times New Roman" w:cs="Times New Roman"/>
          <w:b/>
          <w:sz w:val="28"/>
          <w:szCs w:val="28"/>
        </w:rPr>
        <w:t>ntegration of Alternative Data:</w:t>
      </w:r>
      <w:r w:rsidRPr="00ED18F1">
        <w:rPr>
          <w:rFonts w:ascii="Times New Roman" w:eastAsia="Times New Roman" w:hAnsi="Times New Roman" w:cs="Times New Roman"/>
          <w:sz w:val="28"/>
          <w:szCs w:val="28"/>
        </w:rPr>
        <w:t xml:space="preserve"> Wearable’s and health trackers are examples of alternative data assets that Fintech incorporates to better identify fitness risks. By enabling those who lead healthier lives to maybe be charged less, this promotes preventative healthcare practices. </w:t>
      </w:r>
      <w:r w:rsidRPr="00ED18F1">
        <w:rPr>
          <w:rFonts w:ascii="Times New Roman" w:eastAsia="Times New Roman" w:hAnsi="Times New Roman" w:cs="Times New Roman"/>
          <w:sz w:val="28"/>
          <w:szCs w:val="28"/>
        </w:rPr>
        <w:br/>
        <w:t xml:space="preserve">The impact of InsurTech goes beyond those initial products. We expect more innovation as the Indian Fintech ecosystem develops, such as the rise of InsurTech companies that focus on specialized insurance markets. </w:t>
      </w:r>
      <w:r w:rsidRPr="00ED18F1">
        <w:rPr>
          <w:rFonts w:ascii="Times New Roman" w:eastAsia="Times New Roman" w:hAnsi="Times New Roman" w:cs="Times New Roman"/>
          <w:sz w:val="28"/>
          <w:szCs w:val="28"/>
        </w:rPr>
        <w:br/>
      </w:r>
      <w:r w:rsidRPr="00ED18F1">
        <w:rPr>
          <w:rFonts w:ascii="Times New Roman" w:eastAsia="Times New Roman" w:hAnsi="Times New Roman" w:cs="Times New Roman"/>
          <w:sz w:val="28"/>
          <w:szCs w:val="28"/>
        </w:rPr>
        <w:br/>
        <w:t xml:space="preserve">The growing popularity of usage-based insurance (UBI) models, in which premiums are determined by actual behavior. </w:t>
      </w:r>
      <w:r w:rsidRPr="00ED18F1">
        <w:rPr>
          <w:rFonts w:ascii="Times New Roman" w:eastAsia="Times New Roman" w:hAnsi="Times New Roman" w:cs="Times New Roman"/>
          <w:sz w:val="28"/>
          <w:szCs w:val="28"/>
        </w:rPr>
        <w:br/>
        <w:t>Greater use of virtual assistants and chatbots to provide individualized customer care.</w:t>
      </w:r>
    </w:p>
    <w:p w:rsidR="00ED18F1" w:rsidRPr="00ED18F1" w:rsidRDefault="00ED18F1" w:rsidP="00ED18F1">
      <w:pPr>
        <w:spacing w:after="0" w:line="240" w:lineRule="auto"/>
        <w:rPr>
          <w:rFonts w:ascii="Times New Roman" w:eastAsia="Times New Roman" w:hAnsi="Times New Roman" w:cs="Times New Roman"/>
          <w:sz w:val="28"/>
          <w:szCs w:val="28"/>
        </w:rPr>
      </w:pPr>
      <w:r w:rsidRPr="00ED18F1">
        <w:rPr>
          <w:rFonts w:ascii="Times New Roman" w:eastAsia="Times New Roman" w:hAnsi="Times New Roman" w:cs="Times New Roman"/>
          <w:sz w:val="28"/>
          <w:szCs w:val="28"/>
        </w:rPr>
        <w:t>Fintech is a driver of expansion and modernization, not a threat to conventional insurance. Insurance companies may reach a far larger target market, offer more useful products, and enhance customer research by implementing InsurTech solutions. This cooperative approach would open the door to a more inclusive and future-proof insurance market in India.</w:t>
      </w:r>
    </w:p>
    <w:p w:rsidR="00ED18F1" w:rsidRPr="00ED18F1" w:rsidRDefault="00ED18F1" w:rsidP="00ED18F1">
      <w:pPr>
        <w:spacing w:after="240" w:line="240" w:lineRule="auto"/>
        <w:rPr>
          <w:rFonts w:ascii="Times New Roman" w:eastAsia="Times New Roman" w:hAnsi="Times New Roman" w:cs="Times New Roman"/>
          <w:sz w:val="24"/>
          <w:szCs w:val="24"/>
        </w:rPr>
      </w:pPr>
      <w:r w:rsidRPr="00ED18F1">
        <w:rPr>
          <w:rFonts w:ascii="Times New Roman" w:eastAsia="Times New Roman" w:hAnsi="Times New Roman" w:cs="Times New Roman"/>
          <w:sz w:val="24"/>
          <w:szCs w:val="24"/>
        </w:rPr>
        <w:t xml:space="preserve"> </w:t>
      </w:r>
    </w:p>
    <w:p w:rsidR="00ED18F1" w:rsidRDefault="00ED18F1" w:rsidP="00CF4D77">
      <w:pPr>
        <w:tabs>
          <w:tab w:val="left" w:pos="2316"/>
        </w:tabs>
        <w:spacing w:after="120"/>
        <w:jc w:val="both"/>
        <w:rPr>
          <w:rFonts w:ascii="Times New Roman" w:hAnsi="Times New Roman" w:cs="Times New Roman"/>
          <w:b/>
          <w:i/>
          <w:sz w:val="32"/>
          <w:szCs w:val="32"/>
        </w:rPr>
      </w:pPr>
    </w:p>
    <w:p w:rsidR="00ED18F1" w:rsidRDefault="00ED18F1" w:rsidP="00CF4D77">
      <w:pPr>
        <w:tabs>
          <w:tab w:val="left" w:pos="2316"/>
        </w:tabs>
        <w:spacing w:after="120"/>
        <w:jc w:val="both"/>
        <w:rPr>
          <w:rFonts w:ascii="Times New Roman" w:hAnsi="Times New Roman" w:cs="Times New Roman"/>
          <w:b/>
          <w:i/>
          <w:sz w:val="32"/>
          <w:szCs w:val="32"/>
        </w:rPr>
      </w:pPr>
    </w:p>
    <w:p w:rsidR="00ED18F1" w:rsidRDefault="00ED18F1" w:rsidP="00CF4D77">
      <w:pPr>
        <w:tabs>
          <w:tab w:val="left" w:pos="2316"/>
        </w:tabs>
        <w:spacing w:after="120"/>
        <w:jc w:val="both"/>
        <w:rPr>
          <w:rFonts w:ascii="Times New Roman" w:hAnsi="Times New Roman" w:cs="Times New Roman"/>
          <w:b/>
          <w:i/>
          <w:sz w:val="32"/>
          <w:szCs w:val="32"/>
        </w:rPr>
      </w:pPr>
    </w:p>
    <w:p w:rsidR="00CF4D77" w:rsidRPr="00CF4D77" w:rsidRDefault="00CF4D77" w:rsidP="00CF4D77">
      <w:pPr>
        <w:tabs>
          <w:tab w:val="left" w:pos="2316"/>
        </w:tabs>
        <w:spacing w:after="120"/>
        <w:jc w:val="both"/>
        <w:rPr>
          <w:rFonts w:ascii="Times New Roman" w:hAnsi="Times New Roman" w:cs="Times New Roman"/>
          <w:b/>
          <w:i/>
          <w:sz w:val="32"/>
          <w:szCs w:val="32"/>
        </w:rPr>
      </w:pPr>
      <w:r w:rsidRPr="00CF4D77">
        <w:rPr>
          <w:rFonts w:ascii="Times New Roman" w:hAnsi="Times New Roman" w:cs="Times New Roman"/>
          <w:b/>
          <w:i/>
          <w:sz w:val="32"/>
          <w:szCs w:val="32"/>
        </w:rPr>
        <w:t>Blockchain's Transformative Potential in India's Financial Sector</w:t>
      </w:r>
    </w:p>
    <w:p w:rsidR="00CF4D77" w:rsidRPr="00CF4D77" w:rsidRDefault="00CF4D77" w:rsidP="00CF4D77">
      <w:pPr>
        <w:tabs>
          <w:tab w:val="left" w:pos="2316"/>
        </w:tabs>
        <w:spacing w:after="120"/>
        <w:jc w:val="both"/>
        <w:rPr>
          <w:rFonts w:ascii="Times New Roman" w:hAnsi="Times New Roman" w:cs="Times New Roman"/>
          <w:sz w:val="28"/>
          <w:szCs w:val="28"/>
        </w:rPr>
      </w:pPr>
      <w:r w:rsidRPr="00CF4D77">
        <w:rPr>
          <w:rFonts w:ascii="Times New Roman" w:hAnsi="Times New Roman" w:cs="Times New Roman"/>
          <w:sz w:val="28"/>
          <w:szCs w:val="28"/>
        </w:rPr>
        <w:t>Blockchain era, with its dispensed ledger architecture, provides a paradigm shift for India's financial region. This disruptive technology gives the capability to address longstanding inefficiencies and unencumber new avenues for growth. By fostering believe, streamlining procedures, and selling economic inclusion, Blockchain can revolutionize the Indian financial panorama.</w:t>
      </w:r>
    </w:p>
    <w:p w:rsidR="00CF4D77" w:rsidRPr="00CF4D77" w:rsidRDefault="00CF4D77" w:rsidP="00CF4D77">
      <w:pPr>
        <w:tabs>
          <w:tab w:val="left" w:pos="2316"/>
        </w:tabs>
        <w:spacing w:after="120"/>
        <w:jc w:val="both"/>
        <w:rPr>
          <w:rFonts w:ascii="Times New Roman" w:hAnsi="Times New Roman" w:cs="Times New Roman"/>
          <w:sz w:val="28"/>
          <w:szCs w:val="28"/>
        </w:rPr>
      </w:pPr>
    </w:p>
    <w:p w:rsidR="00CF4D77" w:rsidRPr="00CF4D77" w:rsidRDefault="00CF4D77" w:rsidP="00CF4D77">
      <w:pPr>
        <w:tabs>
          <w:tab w:val="left" w:pos="2316"/>
        </w:tabs>
        <w:spacing w:after="120"/>
        <w:jc w:val="both"/>
        <w:rPr>
          <w:rFonts w:ascii="Times New Roman" w:hAnsi="Times New Roman" w:cs="Times New Roman"/>
          <w:sz w:val="28"/>
          <w:szCs w:val="28"/>
        </w:rPr>
      </w:pPr>
      <w:r w:rsidRPr="00E64F3C">
        <w:rPr>
          <w:rFonts w:ascii="Times New Roman" w:hAnsi="Times New Roman" w:cs="Times New Roman"/>
          <w:b/>
          <w:sz w:val="28"/>
          <w:szCs w:val="28"/>
        </w:rPr>
        <w:t>Enhanced Security and Immutable Trust:</w:t>
      </w:r>
      <w:r w:rsidRPr="00CF4D77">
        <w:rPr>
          <w:rFonts w:ascii="Times New Roman" w:hAnsi="Times New Roman" w:cs="Times New Roman"/>
          <w:sz w:val="28"/>
          <w:szCs w:val="28"/>
        </w:rPr>
        <w:t xml:space="preserve"> Blockchain gets rid of the need for imperative authorities, creating a decentralized network wherein all contributors maintain an identical, cryptographically secured copy of the transaction history. This immutability renders statistics manipulation notably hard, substantially mitigating the hazard of fraud and mistakes. This fosters a much better and honest economic gadget, encouraging greater participation from both people and institutions.</w:t>
      </w:r>
    </w:p>
    <w:p w:rsidR="00CF4D77" w:rsidRPr="00CF4D77" w:rsidRDefault="00CF4D77" w:rsidP="00CF4D77">
      <w:pPr>
        <w:tabs>
          <w:tab w:val="left" w:pos="2316"/>
        </w:tabs>
        <w:spacing w:after="120"/>
        <w:jc w:val="both"/>
        <w:rPr>
          <w:rFonts w:ascii="Times New Roman" w:hAnsi="Times New Roman" w:cs="Times New Roman"/>
          <w:sz w:val="28"/>
          <w:szCs w:val="28"/>
        </w:rPr>
      </w:pPr>
      <w:r w:rsidRPr="00E64F3C">
        <w:rPr>
          <w:rFonts w:ascii="Times New Roman" w:hAnsi="Times New Roman" w:cs="Times New Roman"/>
          <w:b/>
          <w:sz w:val="28"/>
          <w:szCs w:val="28"/>
        </w:rPr>
        <w:t>Streamlined Processes and Cost Optimization:</w:t>
      </w:r>
      <w:r w:rsidRPr="00CF4D77">
        <w:rPr>
          <w:rFonts w:ascii="Times New Roman" w:hAnsi="Times New Roman" w:cs="Times New Roman"/>
          <w:sz w:val="28"/>
          <w:szCs w:val="28"/>
        </w:rPr>
        <w:t xml:space="preserve">  Blockchain automates many manual methods currently employed in the monetary quarter, streamlining responsibilities consisting of change finance, cross-border payments, and loan settlements. This leads to quicker transaction instances and decreased operational expenses for monetary establishments. These efficiencies benefit their customers as properly, optimizing useful resource allocation and fostering a extra aggressive panorama.</w:t>
      </w:r>
    </w:p>
    <w:p w:rsidR="00CF4D77" w:rsidRPr="00CF4D77" w:rsidRDefault="00CF4D77" w:rsidP="00CF4D77">
      <w:pPr>
        <w:tabs>
          <w:tab w:val="left" w:pos="2316"/>
        </w:tabs>
        <w:spacing w:after="120"/>
        <w:jc w:val="both"/>
        <w:rPr>
          <w:rFonts w:ascii="Times New Roman" w:hAnsi="Times New Roman" w:cs="Times New Roman"/>
          <w:sz w:val="28"/>
          <w:szCs w:val="28"/>
        </w:rPr>
      </w:pPr>
      <w:r w:rsidRPr="00E64F3C">
        <w:rPr>
          <w:rFonts w:ascii="Times New Roman" w:hAnsi="Times New Roman" w:cs="Times New Roman"/>
          <w:b/>
          <w:sz w:val="28"/>
          <w:szCs w:val="28"/>
        </w:rPr>
        <w:t>Financial Inclusion for the Underserved:</w:t>
      </w:r>
      <w:r w:rsidRPr="00CF4D77">
        <w:rPr>
          <w:rFonts w:ascii="Times New Roman" w:hAnsi="Times New Roman" w:cs="Times New Roman"/>
          <w:sz w:val="28"/>
          <w:szCs w:val="28"/>
        </w:rPr>
        <w:t xml:space="preserve"> Millions of Indians remain unbanked because of geographical boundaries and complex documentation necessities. Blockchain-based totally answers provide stable and transparent alternatives to traditional banking structures. This can empower people in rural areas and people with restricted documentation to get admission to financial offerings, promoting extra economic inclusion and fostering financial empowerment on the grassroots degree.</w:t>
      </w:r>
    </w:p>
    <w:p w:rsidR="00CF4D77" w:rsidRPr="00CF4D77" w:rsidRDefault="00CF4D77" w:rsidP="00CF4D77">
      <w:pPr>
        <w:tabs>
          <w:tab w:val="left" w:pos="2316"/>
        </w:tabs>
        <w:spacing w:after="120"/>
        <w:jc w:val="both"/>
        <w:rPr>
          <w:rFonts w:ascii="Times New Roman" w:hAnsi="Times New Roman" w:cs="Times New Roman"/>
          <w:sz w:val="28"/>
          <w:szCs w:val="28"/>
        </w:rPr>
      </w:pPr>
      <w:r w:rsidRPr="00E64F3C">
        <w:rPr>
          <w:rFonts w:ascii="Times New Roman" w:hAnsi="Times New Roman" w:cs="Times New Roman"/>
          <w:b/>
          <w:sz w:val="28"/>
          <w:szCs w:val="28"/>
        </w:rPr>
        <w:t>Innovation in Financial Products:</w:t>
      </w:r>
      <w:r w:rsidRPr="00CF4D77">
        <w:rPr>
          <w:rFonts w:ascii="Times New Roman" w:hAnsi="Times New Roman" w:cs="Times New Roman"/>
          <w:sz w:val="28"/>
          <w:szCs w:val="28"/>
        </w:rPr>
        <w:t xml:space="preserve"> Smart contracts, self-executing agreements stored on the </w:t>
      </w:r>
      <w:r w:rsidR="00E64F3C" w:rsidRPr="00CF4D77">
        <w:rPr>
          <w:rFonts w:ascii="Times New Roman" w:hAnsi="Times New Roman" w:cs="Times New Roman"/>
          <w:sz w:val="28"/>
          <w:szCs w:val="28"/>
        </w:rPr>
        <w:t>Blockchain</w:t>
      </w:r>
      <w:r w:rsidRPr="00CF4D77">
        <w:rPr>
          <w:rFonts w:ascii="Times New Roman" w:hAnsi="Times New Roman" w:cs="Times New Roman"/>
          <w:sz w:val="28"/>
          <w:szCs w:val="28"/>
        </w:rPr>
        <w:t xml:space="preserve">, open exciting possibilities for the improvement of novel monetary merchandise. These contracts can automate tasks like mortgage disbursements and coverage payouts, further streamlining strategies and improving protection. Additionally, </w:t>
      </w:r>
      <w:r w:rsidR="00E64F3C" w:rsidRPr="00CF4D77">
        <w:rPr>
          <w:rFonts w:ascii="Times New Roman" w:hAnsi="Times New Roman" w:cs="Times New Roman"/>
          <w:sz w:val="28"/>
          <w:szCs w:val="28"/>
        </w:rPr>
        <w:t>Blockchain</w:t>
      </w:r>
      <w:r w:rsidRPr="00CF4D77">
        <w:rPr>
          <w:rFonts w:ascii="Times New Roman" w:hAnsi="Times New Roman" w:cs="Times New Roman"/>
          <w:sz w:val="28"/>
          <w:szCs w:val="28"/>
        </w:rPr>
        <w:t xml:space="preserve"> can facilitate the creation of new asset lessons along with tokenized securities, fostering innovation within the financial atmosphere and presenting traders with a much broader range of alternatives.</w:t>
      </w:r>
    </w:p>
    <w:p w:rsidR="00CF4D77" w:rsidRPr="00CF4D77" w:rsidRDefault="00CF4D77" w:rsidP="00CF4D77">
      <w:pPr>
        <w:tabs>
          <w:tab w:val="left" w:pos="2316"/>
        </w:tabs>
        <w:spacing w:after="120"/>
        <w:jc w:val="both"/>
        <w:rPr>
          <w:rFonts w:ascii="Times New Roman" w:hAnsi="Times New Roman" w:cs="Times New Roman"/>
          <w:sz w:val="28"/>
          <w:szCs w:val="28"/>
        </w:rPr>
      </w:pPr>
      <w:r w:rsidRPr="00E64F3C">
        <w:rPr>
          <w:rFonts w:ascii="Times New Roman" w:hAnsi="Times New Roman" w:cs="Times New Roman"/>
          <w:b/>
          <w:sz w:val="28"/>
          <w:szCs w:val="28"/>
        </w:rPr>
        <w:t>Addressing Challenges and Paving the Way Forward</w:t>
      </w:r>
      <w:r w:rsidRPr="00CF4D77">
        <w:rPr>
          <w:rFonts w:ascii="Times New Roman" w:hAnsi="Times New Roman" w:cs="Times New Roman"/>
          <w:sz w:val="28"/>
          <w:szCs w:val="28"/>
        </w:rPr>
        <w:t xml:space="preserve">: While the potential of </w:t>
      </w:r>
      <w:r w:rsidR="00E64F3C" w:rsidRPr="00CF4D77">
        <w:rPr>
          <w:rFonts w:ascii="Times New Roman" w:hAnsi="Times New Roman" w:cs="Times New Roman"/>
          <w:sz w:val="28"/>
          <w:szCs w:val="28"/>
        </w:rPr>
        <w:t>Blockchain</w:t>
      </w:r>
      <w:r w:rsidRPr="00CF4D77">
        <w:rPr>
          <w:rFonts w:ascii="Times New Roman" w:hAnsi="Times New Roman" w:cs="Times New Roman"/>
          <w:sz w:val="28"/>
          <w:szCs w:val="28"/>
        </w:rPr>
        <w:t xml:space="preserve"> is simple, there are demanding situations that require attention. Regulatory frameworks need to adapt to house this new technology and ensure consumer safety. Additionally, scalability and energy consumption remain concerns that call for ongoing studies and development efforts.</w:t>
      </w:r>
    </w:p>
    <w:p w:rsidR="00ED18F1" w:rsidRDefault="00CF4D77" w:rsidP="00CF4D77">
      <w:pPr>
        <w:tabs>
          <w:tab w:val="left" w:pos="2316"/>
        </w:tabs>
        <w:spacing w:after="120"/>
        <w:jc w:val="both"/>
        <w:rPr>
          <w:rFonts w:ascii="Times New Roman" w:hAnsi="Times New Roman" w:cs="Times New Roman"/>
          <w:sz w:val="28"/>
          <w:szCs w:val="28"/>
        </w:rPr>
      </w:pPr>
      <w:r w:rsidRPr="00CF4D77">
        <w:rPr>
          <w:rFonts w:ascii="Times New Roman" w:hAnsi="Times New Roman" w:cs="Times New Roman"/>
          <w:sz w:val="28"/>
          <w:szCs w:val="28"/>
        </w:rPr>
        <w:t xml:space="preserve">Despite those demanding situations, India is actively exploring the potential of </w:t>
      </w:r>
      <w:r w:rsidR="00E64F3C" w:rsidRPr="00CF4D77">
        <w:rPr>
          <w:rFonts w:ascii="Times New Roman" w:hAnsi="Times New Roman" w:cs="Times New Roman"/>
          <w:sz w:val="28"/>
          <w:szCs w:val="28"/>
        </w:rPr>
        <w:t>Blockchain</w:t>
      </w:r>
      <w:r w:rsidRPr="00CF4D77">
        <w:rPr>
          <w:rFonts w:ascii="Times New Roman" w:hAnsi="Times New Roman" w:cs="Times New Roman"/>
          <w:sz w:val="28"/>
          <w:szCs w:val="28"/>
        </w:rPr>
        <w:t xml:space="preserve">. The government and financial institutions are taking part on pilot projects, demonstrating a commitment to harnessing this disruptive generation. As these efforts mature and triumph over existing hurdles, we will expect </w:t>
      </w:r>
      <w:r w:rsidR="00E64F3C" w:rsidRPr="00CF4D77">
        <w:rPr>
          <w:rFonts w:ascii="Times New Roman" w:hAnsi="Times New Roman" w:cs="Times New Roman"/>
          <w:sz w:val="28"/>
          <w:szCs w:val="28"/>
        </w:rPr>
        <w:t>Blockchain</w:t>
      </w:r>
      <w:r w:rsidRPr="00CF4D77">
        <w:rPr>
          <w:rFonts w:ascii="Times New Roman" w:hAnsi="Times New Roman" w:cs="Times New Roman"/>
          <w:sz w:val="28"/>
          <w:szCs w:val="28"/>
        </w:rPr>
        <w:t xml:space="preserve"> to turn out to be a cornerstone of a more secure, transparent, and inclusive monetary future for India.</w:t>
      </w:r>
    </w:p>
    <w:p w:rsidR="00ED18F1" w:rsidRDefault="00ED18F1" w:rsidP="00CF4D77">
      <w:pPr>
        <w:tabs>
          <w:tab w:val="left" w:pos="2316"/>
        </w:tabs>
        <w:spacing w:after="120"/>
        <w:jc w:val="both"/>
        <w:rPr>
          <w:rFonts w:ascii="Times New Roman" w:hAnsi="Times New Roman" w:cs="Times New Roman"/>
          <w:sz w:val="28"/>
          <w:szCs w:val="28"/>
        </w:rPr>
      </w:pPr>
    </w:p>
    <w:p w:rsidR="00ED18F1" w:rsidRDefault="00ED18F1" w:rsidP="00CF4D77">
      <w:pPr>
        <w:tabs>
          <w:tab w:val="left" w:pos="2316"/>
        </w:tabs>
        <w:spacing w:after="120"/>
        <w:jc w:val="both"/>
        <w:rPr>
          <w:rFonts w:ascii="Times New Roman" w:hAnsi="Times New Roman" w:cs="Times New Roman"/>
          <w:sz w:val="28"/>
          <w:szCs w:val="28"/>
        </w:rPr>
      </w:pPr>
    </w:p>
    <w:p w:rsidR="00E64F3C" w:rsidRPr="00ED18F1" w:rsidRDefault="007706AD" w:rsidP="00CF4D77">
      <w:pPr>
        <w:tabs>
          <w:tab w:val="left" w:pos="2316"/>
        </w:tabs>
        <w:spacing w:after="120"/>
        <w:jc w:val="both"/>
        <w:rPr>
          <w:rFonts w:ascii="Times New Roman" w:hAnsi="Times New Roman" w:cs="Times New Roman"/>
          <w:sz w:val="28"/>
          <w:szCs w:val="28"/>
        </w:rPr>
      </w:pPr>
      <w:r w:rsidRPr="007706AD">
        <w:rPr>
          <w:rFonts w:ascii="Times New Roman" w:hAnsi="Times New Roman" w:cs="Times New Roman"/>
          <w:b/>
          <w:i/>
          <w:sz w:val="32"/>
          <w:szCs w:val="32"/>
        </w:rPr>
        <w:t>Conclusion</w:t>
      </w:r>
    </w:p>
    <w:p w:rsidR="00ED18F1" w:rsidRPr="00ED18F1" w:rsidRDefault="00ED18F1" w:rsidP="00ED18F1">
      <w:pPr>
        <w:spacing w:after="240" w:line="240" w:lineRule="auto"/>
        <w:rPr>
          <w:rFonts w:ascii="Times New Roman" w:eastAsia="Times New Roman" w:hAnsi="Times New Roman" w:cs="Times New Roman"/>
          <w:sz w:val="28"/>
          <w:szCs w:val="28"/>
        </w:rPr>
      </w:pPr>
      <w:r w:rsidRPr="00ED18F1">
        <w:rPr>
          <w:rFonts w:ascii="Times New Roman" w:eastAsia="Times New Roman" w:hAnsi="Times New Roman" w:cs="Times New Roman"/>
          <w:sz w:val="28"/>
          <w:szCs w:val="28"/>
        </w:rPr>
        <w:t xml:space="preserve">The development of Fintech in India is a story of revolutionary technical innovation, changing prison structures, and altering clientele. Fintech has quickly changed the economic landscape by offering unmatched performance, ease, and access to buyers and sellers, as this entire test has discussed at some point. </w:t>
      </w:r>
      <w:r w:rsidRPr="00ED18F1">
        <w:rPr>
          <w:rFonts w:ascii="Times New Roman" w:eastAsia="Times New Roman" w:hAnsi="Times New Roman" w:cs="Times New Roman"/>
          <w:sz w:val="28"/>
          <w:szCs w:val="28"/>
        </w:rPr>
        <w:br/>
      </w:r>
      <w:r w:rsidRPr="00ED18F1">
        <w:rPr>
          <w:rFonts w:ascii="Times New Roman" w:eastAsia="Times New Roman" w:hAnsi="Times New Roman" w:cs="Times New Roman"/>
          <w:sz w:val="28"/>
          <w:szCs w:val="28"/>
        </w:rPr>
        <w:br/>
        <w:t xml:space="preserve">This progress has been led by technological advancements, which have improved creative solutions like robo-advisors, blockchain-based entire structures, and cell pricing systems. By providing services to previously underserved people, these technologies have not only expedited traditional economic approaches but also promoted financial inclusion. </w:t>
      </w:r>
    </w:p>
    <w:p w:rsidR="007706AD" w:rsidRPr="00ED18F1" w:rsidRDefault="007706AD" w:rsidP="007706AD">
      <w:pPr>
        <w:tabs>
          <w:tab w:val="left" w:pos="2316"/>
        </w:tabs>
        <w:spacing w:after="120"/>
        <w:jc w:val="both"/>
        <w:rPr>
          <w:rFonts w:ascii="Times New Roman" w:hAnsi="Times New Roman" w:cs="Times New Roman"/>
          <w:sz w:val="28"/>
          <w:szCs w:val="28"/>
        </w:rPr>
      </w:pPr>
    </w:p>
    <w:p w:rsidR="00ED18F1" w:rsidRPr="00ED18F1" w:rsidRDefault="00ED18F1" w:rsidP="00ED18F1">
      <w:pPr>
        <w:spacing w:after="240" w:line="240" w:lineRule="auto"/>
        <w:rPr>
          <w:rFonts w:ascii="Times New Roman" w:eastAsia="Times New Roman" w:hAnsi="Times New Roman" w:cs="Times New Roman"/>
          <w:sz w:val="28"/>
          <w:szCs w:val="28"/>
        </w:rPr>
      </w:pPr>
      <w:r w:rsidRPr="00ED18F1">
        <w:rPr>
          <w:rFonts w:ascii="Times New Roman" w:eastAsia="Times New Roman" w:hAnsi="Times New Roman" w:cs="Times New Roman"/>
          <w:sz w:val="28"/>
          <w:szCs w:val="28"/>
        </w:rPr>
        <w:t>Concurrently, legal and regulatory structures have adjusted to address the ever-changing Fintech landscape, attempting to find a balance between promoting creativity and protecting consumer interests. Strong data safety legislation and the Reserve Bank of India's regulatory sandbox are two examples of initiatives that demonstrate the authorities' commitment to promoting responsible Fintech innovation while reducing associated risks.</w:t>
      </w:r>
      <w:r w:rsidRPr="00ED18F1">
        <w:rPr>
          <w:rFonts w:ascii="Times New Roman" w:eastAsia="Times New Roman" w:hAnsi="Times New Roman" w:cs="Times New Roman"/>
          <w:sz w:val="28"/>
          <w:szCs w:val="28"/>
        </w:rPr>
        <w:br/>
      </w:r>
      <w:r w:rsidRPr="00ED18F1">
        <w:rPr>
          <w:rFonts w:ascii="Times New Roman" w:eastAsia="Times New Roman" w:hAnsi="Times New Roman" w:cs="Times New Roman"/>
          <w:sz w:val="28"/>
          <w:szCs w:val="28"/>
        </w:rPr>
        <w:br/>
        <w:t xml:space="preserve">Furthermore, the changing consumer landscape has had a significant impact on how Fintech has developed in India. Growing virtual literacy and a growing demand for seamless virtual narratives have led customers to accept Fintech solutions as essential components of their daily lives. </w:t>
      </w:r>
    </w:p>
    <w:p w:rsidR="00ED18F1" w:rsidRPr="00ED18F1" w:rsidRDefault="00ED18F1" w:rsidP="00ED18F1">
      <w:pPr>
        <w:spacing w:after="240" w:line="240" w:lineRule="auto"/>
        <w:rPr>
          <w:rFonts w:ascii="Times New Roman" w:eastAsia="Times New Roman" w:hAnsi="Times New Roman" w:cs="Times New Roman"/>
          <w:sz w:val="28"/>
          <w:szCs w:val="28"/>
        </w:rPr>
      </w:pPr>
      <w:r w:rsidRPr="00ED18F1">
        <w:rPr>
          <w:rFonts w:ascii="Times New Roman" w:eastAsia="Times New Roman" w:hAnsi="Times New Roman" w:cs="Times New Roman"/>
          <w:sz w:val="28"/>
          <w:szCs w:val="28"/>
        </w:rPr>
        <w:t xml:space="preserve">The rise of Fintech startups has been compelled by this shift in consumer behavior, but traditional financial institutions have also been pushed to adapt and include virtual technology into their existing services. </w:t>
      </w:r>
      <w:r w:rsidRPr="00ED18F1">
        <w:rPr>
          <w:rFonts w:ascii="Times New Roman" w:eastAsia="Times New Roman" w:hAnsi="Times New Roman" w:cs="Times New Roman"/>
          <w:sz w:val="28"/>
          <w:szCs w:val="28"/>
        </w:rPr>
        <w:br/>
      </w:r>
      <w:r w:rsidRPr="00ED18F1">
        <w:rPr>
          <w:rFonts w:ascii="Times New Roman" w:eastAsia="Times New Roman" w:hAnsi="Times New Roman" w:cs="Times New Roman"/>
          <w:sz w:val="28"/>
          <w:szCs w:val="28"/>
        </w:rPr>
        <w:br/>
        <w:t xml:space="preserve">Future predictions indicate that Fintech development in India will likely continue to grow and innovate. As client possibilities and generation continue to grow, new solutions and business models will almost certainly develop in the Fintech ecosystem, upending traditional financial paradigms in the process. Furthermore, continued cooperation between Fintech companies, banks, and regulatory agencies may be necessary to create an environment that is innovative while maintaining compliance with laws and safeguarding customers. </w:t>
      </w:r>
    </w:p>
    <w:p w:rsidR="00ED18F1" w:rsidRPr="00ED18F1" w:rsidRDefault="00ED18F1" w:rsidP="00ED18F1">
      <w:pPr>
        <w:spacing w:after="240" w:line="240" w:lineRule="auto"/>
        <w:rPr>
          <w:rFonts w:ascii="Times New Roman" w:eastAsia="Times New Roman" w:hAnsi="Times New Roman" w:cs="Times New Roman"/>
          <w:sz w:val="28"/>
          <w:szCs w:val="28"/>
        </w:rPr>
      </w:pPr>
      <w:r w:rsidRPr="00ED18F1">
        <w:rPr>
          <w:rFonts w:ascii="Times New Roman" w:eastAsia="Times New Roman" w:hAnsi="Times New Roman" w:cs="Times New Roman"/>
          <w:sz w:val="28"/>
          <w:szCs w:val="28"/>
        </w:rPr>
        <w:t>To sum up, the development of Fintech in India is a complex process driven by changes in customer behavior, regulatory adaptability, and technology innovation. India is in a position to open up new possibilities for economic growth, financial inclusion, and digital empowerment for all of its citizens by utilizing the revolutionary power of Fintech. Future developments for Fintech in India may be greatly influenced by cooperation, creativity, and a strong commitment to the welfare of customers as players continue to negotiate this changing environment.</w:t>
      </w:r>
      <w:r w:rsidRPr="00ED18F1">
        <w:rPr>
          <w:rFonts w:ascii="Times New Roman" w:eastAsia="Times New Roman" w:hAnsi="Times New Roman" w:cs="Times New Roman"/>
          <w:sz w:val="28"/>
          <w:szCs w:val="28"/>
        </w:rPr>
        <w:br/>
      </w:r>
    </w:p>
    <w:p w:rsidR="007706AD" w:rsidRPr="007706AD" w:rsidRDefault="007706AD" w:rsidP="00CF4D77">
      <w:pPr>
        <w:tabs>
          <w:tab w:val="left" w:pos="2316"/>
        </w:tabs>
        <w:spacing w:after="120"/>
        <w:jc w:val="both"/>
        <w:rPr>
          <w:rFonts w:ascii="Times New Roman" w:hAnsi="Times New Roman" w:cs="Times New Roman"/>
          <w:sz w:val="28"/>
          <w:szCs w:val="28"/>
        </w:rPr>
      </w:pPr>
    </w:p>
    <w:p w:rsidR="00827988" w:rsidRPr="00863DED" w:rsidRDefault="00827988" w:rsidP="00827988">
      <w:pPr>
        <w:tabs>
          <w:tab w:val="left" w:pos="2316"/>
        </w:tabs>
        <w:spacing w:after="120"/>
        <w:jc w:val="both"/>
        <w:rPr>
          <w:rFonts w:ascii="Times New Roman" w:hAnsi="Times New Roman" w:cs="Times New Roman"/>
          <w:b/>
          <w:i/>
          <w:sz w:val="28"/>
          <w:szCs w:val="28"/>
        </w:rPr>
      </w:pPr>
      <w:r>
        <w:rPr>
          <w:rFonts w:ascii="Times New Roman" w:hAnsi="Times New Roman" w:cs="Times New Roman"/>
          <w:b/>
          <w:i/>
          <w:sz w:val="28"/>
          <w:szCs w:val="28"/>
        </w:rPr>
        <w:t>4. Bibliography</w:t>
      </w:r>
    </w:p>
    <w:p w:rsidR="00827988" w:rsidRPr="00863DED" w:rsidRDefault="00827988" w:rsidP="00827988">
      <w:pPr>
        <w:numPr>
          <w:ilvl w:val="0"/>
          <w:numId w:val="1"/>
        </w:numPr>
        <w:shd w:val="clear" w:color="auto" w:fill="FFFFFF"/>
        <w:spacing w:before="100" w:beforeAutospacing="1" w:after="240" w:line="240" w:lineRule="auto"/>
        <w:jc w:val="both"/>
        <w:rPr>
          <w:rFonts w:ascii="Times New Roman" w:eastAsia="Times New Roman" w:hAnsi="Times New Roman" w:cs="Times New Roman"/>
          <w:color w:val="1F1F1F"/>
          <w:sz w:val="24"/>
          <w:szCs w:val="24"/>
        </w:rPr>
      </w:pPr>
      <w:r w:rsidRPr="00863DED">
        <w:rPr>
          <w:rFonts w:ascii="Times New Roman" w:eastAsia="Times New Roman" w:hAnsi="Times New Roman" w:cs="Times New Roman"/>
          <w:color w:val="1F1F1F"/>
          <w:sz w:val="24"/>
          <w:szCs w:val="24"/>
        </w:rPr>
        <w:t xml:space="preserve">Chitale, V., Narayanan, S., &amp; Sharma, S. (2023). Artificial intelligence in Indian </w:t>
      </w:r>
      <w:r w:rsidR="00ED18F1" w:rsidRPr="00863DED">
        <w:rPr>
          <w:rFonts w:ascii="Times New Roman" w:eastAsia="Times New Roman" w:hAnsi="Times New Roman" w:cs="Times New Roman"/>
          <w:color w:val="1F1F1F"/>
          <w:sz w:val="24"/>
          <w:szCs w:val="24"/>
        </w:rPr>
        <w:t>Fintech</w:t>
      </w:r>
      <w:r w:rsidRPr="00863DED">
        <w:rPr>
          <w:rFonts w:ascii="Times New Roman" w:eastAsia="Times New Roman" w:hAnsi="Times New Roman" w:cs="Times New Roman"/>
          <w:color w:val="1F1F1F"/>
          <w:sz w:val="24"/>
          <w:szCs w:val="24"/>
        </w:rPr>
        <w:t>: Opportunities and challenges. International Journal of Financial Technology and Management, 12(1), 1-18.</w:t>
      </w:r>
    </w:p>
    <w:p w:rsidR="00827988" w:rsidRPr="00863DED" w:rsidRDefault="00827988" w:rsidP="00827988">
      <w:pPr>
        <w:numPr>
          <w:ilvl w:val="0"/>
          <w:numId w:val="1"/>
        </w:numPr>
        <w:shd w:val="clear" w:color="auto" w:fill="FFFFFF"/>
        <w:spacing w:before="100" w:beforeAutospacing="1" w:after="240" w:line="240" w:lineRule="auto"/>
        <w:jc w:val="both"/>
        <w:rPr>
          <w:rFonts w:ascii="Times New Roman" w:eastAsia="Times New Roman" w:hAnsi="Times New Roman" w:cs="Times New Roman"/>
          <w:color w:val="1F1F1F"/>
          <w:sz w:val="24"/>
          <w:szCs w:val="24"/>
        </w:rPr>
      </w:pPr>
      <w:r w:rsidRPr="00863DED">
        <w:rPr>
          <w:rFonts w:ascii="Times New Roman" w:eastAsia="Times New Roman" w:hAnsi="Times New Roman" w:cs="Times New Roman"/>
          <w:color w:val="1F1F1F"/>
          <w:sz w:val="24"/>
          <w:szCs w:val="24"/>
        </w:rPr>
        <w:t xml:space="preserve">Goyal, A., Jain, P., &amp; Kumar, A. (2021). Factors influencing adoption of digital financial services by </w:t>
      </w:r>
      <w:r w:rsidR="00ED18F1" w:rsidRPr="00863DED">
        <w:rPr>
          <w:rFonts w:ascii="Times New Roman" w:eastAsia="Times New Roman" w:hAnsi="Times New Roman" w:cs="Times New Roman"/>
          <w:color w:val="1F1F1F"/>
          <w:sz w:val="24"/>
          <w:szCs w:val="24"/>
        </w:rPr>
        <w:t>millennial</w:t>
      </w:r>
      <w:r w:rsidRPr="00863DED">
        <w:rPr>
          <w:rFonts w:ascii="Times New Roman" w:eastAsia="Times New Roman" w:hAnsi="Times New Roman" w:cs="Times New Roman"/>
          <w:color w:val="1F1F1F"/>
          <w:sz w:val="24"/>
          <w:szCs w:val="24"/>
        </w:rPr>
        <w:t xml:space="preserve"> in India. The Journal of Asian Studies, 80(4), 1001-1024.</w:t>
      </w:r>
    </w:p>
    <w:p w:rsidR="00827988" w:rsidRPr="00863DED" w:rsidRDefault="00827988" w:rsidP="00827988">
      <w:pPr>
        <w:numPr>
          <w:ilvl w:val="0"/>
          <w:numId w:val="1"/>
        </w:numPr>
        <w:shd w:val="clear" w:color="auto" w:fill="FFFFFF"/>
        <w:spacing w:before="100" w:beforeAutospacing="1" w:after="240" w:line="240" w:lineRule="auto"/>
        <w:jc w:val="both"/>
        <w:rPr>
          <w:rFonts w:ascii="Times New Roman" w:eastAsia="Times New Roman" w:hAnsi="Times New Roman" w:cs="Times New Roman"/>
          <w:color w:val="1F1F1F"/>
          <w:sz w:val="24"/>
          <w:szCs w:val="24"/>
        </w:rPr>
      </w:pPr>
      <w:r w:rsidRPr="00863DED">
        <w:rPr>
          <w:rFonts w:ascii="Times New Roman" w:eastAsia="Times New Roman" w:hAnsi="Times New Roman" w:cs="Times New Roman"/>
          <w:color w:val="1F1F1F"/>
          <w:sz w:val="24"/>
          <w:szCs w:val="24"/>
        </w:rPr>
        <w:t xml:space="preserve">Kumar, A., Kumar, S., &amp; Maheshwari, H. (2020). Financial literacy and adoption of </w:t>
      </w:r>
      <w:r w:rsidR="00ED18F1" w:rsidRPr="00863DED">
        <w:rPr>
          <w:rFonts w:ascii="Times New Roman" w:eastAsia="Times New Roman" w:hAnsi="Times New Roman" w:cs="Times New Roman"/>
          <w:color w:val="1F1F1F"/>
          <w:sz w:val="24"/>
          <w:szCs w:val="24"/>
        </w:rPr>
        <w:t>Fintech</w:t>
      </w:r>
      <w:r w:rsidRPr="00863DED">
        <w:rPr>
          <w:rFonts w:ascii="Times New Roman" w:eastAsia="Times New Roman" w:hAnsi="Times New Roman" w:cs="Times New Roman"/>
          <w:color w:val="1F1F1F"/>
          <w:sz w:val="24"/>
          <w:szCs w:val="24"/>
        </w:rPr>
        <w:t xml:space="preserve"> services in India. International Journal of Research in Management, Society and Technology, 9(2), 123-132.</w:t>
      </w:r>
    </w:p>
    <w:p w:rsidR="00827988" w:rsidRPr="00863DED" w:rsidRDefault="00827988" w:rsidP="00827988">
      <w:pPr>
        <w:numPr>
          <w:ilvl w:val="0"/>
          <w:numId w:val="1"/>
        </w:numPr>
        <w:shd w:val="clear" w:color="auto" w:fill="FFFFFF"/>
        <w:spacing w:before="100" w:beforeAutospacing="1" w:after="240" w:line="240" w:lineRule="auto"/>
        <w:jc w:val="both"/>
        <w:rPr>
          <w:rFonts w:ascii="Times New Roman" w:eastAsia="Times New Roman" w:hAnsi="Times New Roman" w:cs="Times New Roman"/>
          <w:color w:val="1F1F1F"/>
          <w:sz w:val="24"/>
          <w:szCs w:val="24"/>
        </w:rPr>
      </w:pPr>
      <w:r w:rsidRPr="00863DED">
        <w:rPr>
          <w:rFonts w:ascii="Times New Roman" w:eastAsia="Times New Roman" w:hAnsi="Times New Roman" w:cs="Times New Roman"/>
          <w:color w:val="1F1F1F"/>
          <w:sz w:val="24"/>
          <w:szCs w:val="24"/>
        </w:rPr>
        <w:t>Mehta, N., Shah, S., &amp; Jain, A. (2022). Generation Z and financial technology: Exploring attitudes and usage patterns in India. Journal of Financial Services Marketing, 31(2), 171-186.</w:t>
      </w:r>
    </w:p>
    <w:p w:rsidR="00827988" w:rsidRDefault="00827988" w:rsidP="00827988">
      <w:pPr>
        <w:numPr>
          <w:ilvl w:val="0"/>
          <w:numId w:val="1"/>
        </w:numPr>
        <w:shd w:val="clear" w:color="auto" w:fill="FFFFFF"/>
        <w:spacing w:before="100" w:beforeAutospacing="1" w:after="240" w:line="240" w:lineRule="auto"/>
        <w:jc w:val="both"/>
        <w:rPr>
          <w:rFonts w:ascii="Times New Roman" w:eastAsia="Times New Roman" w:hAnsi="Times New Roman" w:cs="Times New Roman"/>
          <w:color w:val="1F1F1F"/>
          <w:sz w:val="24"/>
          <w:szCs w:val="24"/>
        </w:rPr>
      </w:pPr>
      <w:r w:rsidRPr="00863DED">
        <w:rPr>
          <w:rFonts w:ascii="Times New Roman" w:eastAsia="Times New Roman" w:hAnsi="Times New Roman" w:cs="Times New Roman"/>
          <w:color w:val="1F1F1F"/>
          <w:sz w:val="24"/>
          <w:szCs w:val="24"/>
        </w:rPr>
        <w:t xml:space="preserve">Mittal, S. (2020). Blockchain technology for the Indian financial sector: Opportunities and challenges. International Journal of </w:t>
      </w:r>
      <w:r w:rsidR="009B5971" w:rsidRPr="00863DED">
        <w:rPr>
          <w:rFonts w:ascii="Times New Roman" w:eastAsia="Times New Roman" w:hAnsi="Times New Roman" w:cs="Times New Roman"/>
          <w:color w:val="1F1F1F"/>
          <w:sz w:val="24"/>
          <w:szCs w:val="24"/>
        </w:rPr>
        <w:t>Blockchain</w:t>
      </w:r>
      <w:r w:rsidRPr="00863DED">
        <w:rPr>
          <w:rFonts w:ascii="Times New Roman" w:eastAsia="Times New Roman" w:hAnsi="Times New Roman" w:cs="Times New Roman"/>
          <w:color w:val="1F1F1F"/>
          <w:sz w:val="24"/>
          <w:szCs w:val="24"/>
        </w:rPr>
        <w:t xml:space="preserve"> and Applications, 7(2), 112-123.</w:t>
      </w:r>
    </w:p>
    <w:p w:rsidR="00827988" w:rsidRPr="00863DED" w:rsidRDefault="00827988" w:rsidP="00827988">
      <w:pPr>
        <w:numPr>
          <w:ilvl w:val="0"/>
          <w:numId w:val="1"/>
        </w:numPr>
        <w:shd w:val="clear" w:color="auto" w:fill="FFFFFF"/>
        <w:spacing w:before="100" w:beforeAutospacing="1" w:after="240" w:line="240" w:lineRule="auto"/>
        <w:jc w:val="both"/>
        <w:rPr>
          <w:rFonts w:ascii="Times New Roman" w:eastAsia="Times New Roman" w:hAnsi="Times New Roman" w:cs="Times New Roman"/>
          <w:color w:val="1F1F1F"/>
          <w:sz w:val="24"/>
          <w:szCs w:val="24"/>
        </w:rPr>
      </w:pPr>
      <w:r w:rsidRPr="00863DED">
        <w:rPr>
          <w:rFonts w:ascii="Times New Roman" w:eastAsia="Times New Roman" w:hAnsi="Times New Roman" w:cs="Times New Roman"/>
          <w:color w:val="1F1F1F"/>
          <w:sz w:val="24"/>
          <w:szCs w:val="24"/>
        </w:rPr>
        <w:t>Bhaduri, A., Chawla, R., &amp; Dash, S. K. (2021). Blockchain Technology for Secure and Transparent Cross-Border Payments: A Case of India. In International Conference on Blockchain Technology (pp. 213-225). Springer, Singapore.</w:t>
      </w:r>
    </w:p>
    <w:p w:rsidR="00827988" w:rsidRPr="00863DED" w:rsidRDefault="00827988" w:rsidP="00827988">
      <w:pPr>
        <w:numPr>
          <w:ilvl w:val="0"/>
          <w:numId w:val="1"/>
        </w:numPr>
        <w:shd w:val="clear" w:color="auto" w:fill="FFFFFF"/>
        <w:spacing w:before="100" w:beforeAutospacing="1" w:after="240" w:line="240" w:lineRule="auto"/>
        <w:jc w:val="both"/>
        <w:rPr>
          <w:rFonts w:ascii="Times New Roman" w:eastAsia="Times New Roman" w:hAnsi="Times New Roman" w:cs="Times New Roman"/>
          <w:color w:val="1F1F1F"/>
          <w:sz w:val="24"/>
          <w:szCs w:val="24"/>
        </w:rPr>
      </w:pPr>
      <w:r w:rsidRPr="00863DED">
        <w:rPr>
          <w:rFonts w:ascii="Times New Roman" w:eastAsia="Times New Roman" w:hAnsi="Times New Roman" w:cs="Times New Roman"/>
          <w:color w:val="1F1F1F"/>
          <w:sz w:val="24"/>
          <w:szCs w:val="24"/>
        </w:rPr>
        <w:t>Chatterjee, S., Jain, P., &amp; Johri, A. (2021). Fintech and Financial Inclusion in India: A Review of Literature. Journal of Financial Management of Institutions and Systems, 17(2), 39-52.</w:t>
      </w:r>
    </w:p>
    <w:p w:rsidR="00827988" w:rsidRPr="00863DED" w:rsidRDefault="00827988" w:rsidP="00827988">
      <w:pPr>
        <w:numPr>
          <w:ilvl w:val="0"/>
          <w:numId w:val="1"/>
        </w:numPr>
        <w:shd w:val="clear" w:color="auto" w:fill="FFFFFF"/>
        <w:spacing w:before="100" w:beforeAutospacing="1" w:after="240" w:line="240" w:lineRule="auto"/>
        <w:jc w:val="both"/>
        <w:rPr>
          <w:rFonts w:ascii="Times New Roman" w:eastAsia="Times New Roman" w:hAnsi="Times New Roman" w:cs="Times New Roman"/>
          <w:color w:val="1F1F1F"/>
          <w:sz w:val="24"/>
          <w:szCs w:val="24"/>
        </w:rPr>
      </w:pPr>
      <w:r w:rsidRPr="00863DED">
        <w:rPr>
          <w:rFonts w:ascii="Times New Roman" w:eastAsia="Times New Roman" w:hAnsi="Times New Roman" w:cs="Times New Roman"/>
          <w:color w:val="1F1F1F"/>
          <w:sz w:val="24"/>
          <w:szCs w:val="24"/>
        </w:rPr>
        <w:t>Deloitte. (2021). the Fintech Revolution in India: Powering Financial Inclusion. [invalid URL removed]</w:t>
      </w:r>
    </w:p>
    <w:p w:rsidR="00827988" w:rsidRPr="00863DED" w:rsidRDefault="00827988" w:rsidP="00827988">
      <w:pPr>
        <w:numPr>
          <w:ilvl w:val="0"/>
          <w:numId w:val="1"/>
        </w:numPr>
        <w:shd w:val="clear" w:color="auto" w:fill="FFFFFF"/>
        <w:spacing w:before="100" w:beforeAutospacing="1" w:after="240" w:line="240" w:lineRule="auto"/>
        <w:jc w:val="both"/>
        <w:rPr>
          <w:rFonts w:ascii="Times New Roman" w:eastAsia="Times New Roman" w:hAnsi="Times New Roman" w:cs="Times New Roman"/>
          <w:color w:val="1F1F1F"/>
          <w:sz w:val="24"/>
          <w:szCs w:val="24"/>
        </w:rPr>
      </w:pPr>
      <w:r w:rsidRPr="00863DED">
        <w:rPr>
          <w:rFonts w:ascii="Times New Roman" w:eastAsia="Times New Roman" w:hAnsi="Times New Roman" w:cs="Times New Roman"/>
          <w:color w:val="1F1F1F"/>
          <w:sz w:val="24"/>
          <w:szCs w:val="24"/>
        </w:rPr>
        <w:t xml:space="preserve">GSMA. (2022). </w:t>
      </w:r>
      <w:r w:rsidR="00FC3188" w:rsidRPr="00863DED">
        <w:rPr>
          <w:rFonts w:ascii="Times New Roman" w:eastAsia="Times New Roman" w:hAnsi="Times New Roman" w:cs="Times New Roman"/>
          <w:color w:val="1F1F1F"/>
          <w:sz w:val="24"/>
          <w:szCs w:val="24"/>
        </w:rPr>
        <w:t>the</w:t>
      </w:r>
      <w:r w:rsidRPr="00863DED">
        <w:rPr>
          <w:rFonts w:ascii="Times New Roman" w:eastAsia="Times New Roman" w:hAnsi="Times New Roman" w:cs="Times New Roman"/>
          <w:color w:val="1F1F1F"/>
          <w:sz w:val="24"/>
          <w:szCs w:val="24"/>
        </w:rPr>
        <w:t xml:space="preserve"> Mobile Economy India 2022. </w:t>
      </w:r>
      <w:hyperlink r:id="rId6" w:tgtFrame="_blank" w:history="1">
        <w:r w:rsidRPr="00863DED">
          <w:rPr>
            <w:rStyle w:val="Hyperlink"/>
            <w:rFonts w:ascii="Times New Roman" w:eastAsia="Times New Roman" w:hAnsi="Times New Roman" w:cs="Times New Roman"/>
            <w:sz w:val="24"/>
            <w:szCs w:val="24"/>
          </w:rPr>
          <w:t>https://www.gsma.com/mobileeconomy/india/</w:t>
        </w:r>
      </w:hyperlink>
    </w:p>
    <w:p w:rsidR="00827988" w:rsidRPr="00863DED" w:rsidRDefault="00827988" w:rsidP="00827988">
      <w:pPr>
        <w:numPr>
          <w:ilvl w:val="0"/>
          <w:numId w:val="1"/>
        </w:numPr>
        <w:shd w:val="clear" w:color="auto" w:fill="FFFFFF"/>
        <w:spacing w:before="100" w:beforeAutospacing="1" w:after="240" w:line="240" w:lineRule="auto"/>
        <w:jc w:val="both"/>
        <w:rPr>
          <w:rFonts w:ascii="Times New Roman" w:eastAsia="Times New Roman" w:hAnsi="Times New Roman" w:cs="Times New Roman"/>
          <w:color w:val="1F1F1F"/>
          <w:sz w:val="24"/>
          <w:szCs w:val="24"/>
        </w:rPr>
      </w:pPr>
      <w:r w:rsidRPr="00863DED">
        <w:rPr>
          <w:rFonts w:ascii="Times New Roman" w:eastAsia="Times New Roman" w:hAnsi="Times New Roman" w:cs="Times New Roman"/>
          <w:color w:val="1F1F1F"/>
          <w:sz w:val="24"/>
          <w:szCs w:val="24"/>
        </w:rPr>
        <w:t>IFC. (2021). Consumer Protection and Trust in Fintech: A Guide for Emerging Markets. [invalid URL removed]</w:t>
      </w:r>
    </w:p>
    <w:p w:rsidR="00C902A6" w:rsidRDefault="00096E56" w:rsidP="00C902A6">
      <w:pPr>
        <w:numPr>
          <w:ilvl w:val="0"/>
          <w:numId w:val="1"/>
        </w:numPr>
        <w:shd w:val="clear" w:color="auto" w:fill="FFFFFF"/>
        <w:spacing w:before="100" w:beforeAutospacing="1" w:after="0" w:line="240" w:lineRule="auto"/>
        <w:rPr>
          <w:rFonts w:ascii="Times New Roman" w:eastAsia="Times New Roman" w:hAnsi="Times New Roman" w:cs="Times New Roman"/>
          <w:color w:val="1F1F1F"/>
        </w:rPr>
      </w:pPr>
      <w:r w:rsidRPr="00C902A6">
        <w:rPr>
          <w:rFonts w:ascii="Times New Roman" w:eastAsia="Times New Roman" w:hAnsi="Times New Roman" w:cs="Times New Roman"/>
          <w:bCs/>
          <w:color w:val="1F1F1F"/>
        </w:rPr>
        <w:t>Agarwal, S., &amp; Prasad, A. (2020). The Rise of Fintech in India: A Focus on Blockchain</w:t>
      </w:r>
      <w:r w:rsidRPr="00C902A6">
        <w:rPr>
          <w:rFonts w:ascii="Times New Roman" w:eastAsia="Times New Roman" w:hAnsi="Times New Roman" w:cs="Times New Roman"/>
          <w:b/>
          <w:bCs/>
          <w:color w:val="1F1F1F"/>
        </w:rPr>
        <w:t xml:space="preserve"> </w:t>
      </w:r>
      <w:r w:rsidRPr="00C902A6">
        <w:rPr>
          <w:rFonts w:ascii="Times New Roman" w:eastAsia="Times New Roman" w:hAnsi="Times New Roman" w:cs="Times New Roman"/>
          <w:bCs/>
          <w:color w:val="1F1F1F"/>
        </w:rPr>
        <w:t>Technology</w:t>
      </w:r>
      <w:r w:rsidRPr="00C902A6">
        <w:rPr>
          <w:rFonts w:ascii="Times New Roman" w:eastAsia="Times New Roman" w:hAnsi="Times New Roman" w:cs="Times New Roman"/>
          <w:b/>
          <w:bCs/>
          <w:color w:val="1F1F1F"/>
        </w:rPr>
        <w:t>.</w:t>
      </w:r>
      <w:r w:rsidRPr="00096E56">
        <w:rPr>
          <w:rFonts w:ascii="Times New Roman" w:eastAsia="Times New Roman" w:hAnsi="Times New Roman" w:cs="Times New Roman"/>
          <w:color w:val="1F1F1F"/>
        </w:rPr>
        <w:t> International Journal of Recent Technology and Engineering (IJRTE), 8(2 Special Issue 2), 1024-1028.</w:t>
      </w:r>
      <w:r w:rsidR="00C902A6">
        <w:rPr>
          <w:rFonts w:ascii="Times New Roman" w:eastAsia="Times New Roman" w:hAnsi="Times New Roman" w:cs="Times New Roman"/>
          <w:color w:val="1F1F1F"/>
        </w:rPr>
        <w:tab/>
      </w:r>
    </w:p>
    <w:p w:rsidR="00C902A6" w:rsidRPr="00096E56" w:rsidRDefault="00C902A6" w:rsidP="00C902A6">
      <w:pPr>
        <w:shd w:val="clear" w:color="auto" w:fill="FFFFFF"/>
        <w:spacing w:before="100" w:beforeAutospacing="1" w:after="0" w:line="240" w:lineRule="auto"/>
        <w:ind w:left="360"/>
        <w:rPr>
          <w:rFonts w:ascii="Times New Roman" w:eastAsia="Times New Roman" w:hAnsi="Times New Roman" w:cs="Times New Roman"/>
          <w:color w:val="1F1F1F"/>
        </w:rPr>
      </w:pPr>
    </w:p>
    <w:p w:rsidR="00C902A6" w:rsidRPr="00C902A6" w:rsidRDefault="00096E56" w:rsidP="00C902A6">
      <w:pPr>
        <w:numPr>
          <w:ilvl w:val="0"/>
          <w:numId w:val="1"/>
        </w:numPr>
        <w:shd w:val="clear" w:color="auto" w:fill="FFFFFF"/>
        <w:spacing w:before="100" w:beforeAutospacing="1" w:after="0" w:line="240" w:lineRule="auto"/>
        <w:rPr>
          <w:rFonts w:ascii="Times New Roman" w:eastAsia="Times New Roman" w:hAnsi="Times New Roman" w:cs="Times New Roman"/>
          <w:color w:val="1F1F1F"/>
        </w:rPr>
      </w:pPr>
      <w:r w:rsidRPr="00C902A6">
        <w:rPr>
          <w:rFonts w:ascii="Times New Roman" w:eastAsia="Times New Roman" w:hAnsi="Times New Roman" w:cs="Times New Roman"/>
          <w:bCs/>
          <w:color w:val="1F1F1F"/>
        </w:rPr>
        <w:t>Chitale, V., Mehrotra, A., &amp; Desai, V. (2021). Artificial Intelligence and Machine Learning in Fintech: A Review of the Indian Landscape.</w:t>
      </w:r>
      <w:r w:rsidRPr="00096E56">
        <w:rPr>
          <w:rFonts w:ascii="Times New Roman" w:eastAsia="Times New Roman" w:hAnsi="Times New Roman" w:cs="Times New Roman"/>
          <w:color w:val="1F1F1F"/>
        </w:rPr>
        <w:t> The Journal of Asian Finance, Economics and Business (JAFEB), 8(4), 109-121.</w:t>
      </w:r>
    </w:p>
    <w:p w:rsidR="00C902A6" w:rsidRPr="00096E56" w:rsidRDefault="00C902A6" w:rsidP="00C902A6">
      <w:pPr>
        <w:shd w:val="clear" w:color="auto" w:fill="FFFFFF"/>
        <w:spacing w:before="100" w:beforeAutospacing="1" w:after="0" w:line="240" w:lineRule="auto"/>
        <w:ind w:left="1080"/>
        <w:rPr>
          <w:rFonts w:ascii="Times New Roman" w:eastAsia="Times New Roman" w:hAnsi="Times New Roman" w:cs="Times New Roman"/>
          <w:color w:val="1F1F1F"/>
        </w:rPr>
      </w:pPr>
    </w:p>
    <w:p w:rsidR="00C902A6" w:rsidRDefault="00096E56" w:rsidP="00C902A6">
      <w:pPr>
        <w:numPr>
          <w:ilvl w:val="0"/>
          <w:numId w:val="1"/>
        </w:numPr>
        <w:shd w:val="clear" w:color="auto" w:fill="FFFFFF"/>
        <w:spacing w:before="100" w:beforeAutospacing="1" w:after="0" w:line="240" w:lineRule="auto"/>
        <w:rPr>
          <w:rFonts w:ascii="Times New Roman" w:eastAsia="Times New Roman" w:hAnsi="Times New Roman" w:cs="Times New Roman"/>
          <w:color w:val="1F1F1F"/>
        </w:rPr>
      </w:pPr>
      <w:r w:rsidRPr="00C902A6">
        <w:rPr>
          <w:rFonts w:ascii="Times New Roman" w:eastAsia="Times New Roman" w:hAnsi="Times New Roman" w:cs="Times New Roman"/>
          <w:bCs/>
          <w:color w:val="1F1F1F"/>
        </w:rPr>
        <w:t>Dutta, S., &amp; Dastagiri, S. (2022). Cloud Computing in Fintech: A Study on Security and Privacy Challenges in Indian Context.</w:t>
      </w:r>
      <w:r w:rsidRPr="00096E56">
        <w:rPr>
          <w:rFonts w:ascii="Times New Roman" w:eastAsia="Times New Roman" w:hAnsi="Times New Roman" w:cs="Times New Roman"/>
          <w:color w:val="1F1F1F"/>
        </w:rPr>
        <w:t> International Journal of Advanced Research in Computer science and Software Engineering (IJARCSE), 12(3), 17-24.</w:t>
      </w:r>
    </w:p>
    <w:p w:rsidR="00C902A6" w:rsidRDefault="00C902A6" w:rsidP="00C902A6">
      <w:pPr>
        <w:pStyle w:val="ListParagraph"/>
        <w:rPr>
          <w:rFonts w:ascii="Times New Roman" w:eastAsia="Times New Roman" w:hAnsi="Times New Roman" w:cs="Times New Roman"/>
          <w:color w:val="1F1F1F"/>
        </w:rPr>
      </w:pPr>
    </w:p>
    <w:p w:rsidR="00C902A6" w:rsidRPr="00096E56" w:rsidRDefault="00C902A6" w:rsidP="00C902A6">
      <w:pPr>
        <w:shd w:val="clear" w:color="auto" w:fill="FFFFFF"/>
        <w:spacing w:before="100" w:beforeAutospacing="1" w:after="0" w:line="240" w:lineRule="auto"/>
        <w:ind w:left="360"/>
        <w:rPr>
          <w:rFonts w:ascii="Times New Roman" w:eastAsia="Times New Roman" w:hAnsi="Times New Roman" w:cs="Times New Roman"/>
          <w:color w:val="1F1F1F"/>
        </w:rPr>
      </w:pPr>
    </w:p>
    <w:p w:rsidR="00096E56" w:rsidRDefault="00096E56" w:rsidP="00096E56">
      <w:pPr>
        <w:numPr>
          <w:ilvl w:val="0"/>
          <w:numId w:val="1"/>
        </w:numPr>
        <w:shd w:val="clear" w:color="auto" w:fill="FFFFFF"/>
        <w:spacing w:before="100" w:beforeAutospacing="1" w:after="0" w:line="240" w:lineRule="auto"/>
        <w:rPr>
          <w:rFonts w:ascii="Times New Roman" w:eastAsia="Times New Roman" w:hAnsi="Times New Roman" w:cs="Times New Roman"/>
          <w:color w:val="1F1F1F"/>
        </w:rPr>
      </w:pPr>
      <w:r w:rsidRPr="00C902A6">
        <w:rPr>
          <w:rFonts w:ascii="Times New Roman" w:eastAsia="Times New Roman" w:hAnsi="Times New Roman" w:cs="Times New Roman"/>
          <w:bCs/>
          <w:color w:val="1F1F1F"/>
        </w:rPr>
        <w:t>Ghosh, A., &amp; Banerjee, S. (2020). Big Data Analytics in Fintech: A Study on the Indian</w:t>
      </w:r>
      <w:r w:rsidRPr="00C902A6">
        <w:rPr>
          <w:rFonts w:ascii="Times New Roman" w:eastAsia="Times New Roman" w:hAnsi="Times New Roman" w:cs="Times New Roman"/>
          <w:b/>
          <w:bCs/>
          <w:color w:val="1F1F1F"/>
        </w:rPr>
        <w:t xml:space="preserve"> </w:t>
      </w:r>
      <w:r w:rsidRPr="00C902A6">
        <w:rPr>
          <w:rFonts w:ascii="Times New Roman" w:eastAsia="Times New Roman" w:hAnsi="Times New Roman" w:cs="Times New Roman"/>
          <w:bCs/>
          <w:color w:val="1F1F1F"/>
        </w:rPr>
        <w:t>Context.</w:t>
      </w:r>
      <w:r w:rsidRPr="00096E56">
        <w:rPr>
          <w:rFonts w:ascii="Times New Roman" w:eastAsia="Times New Roman" w:hAnsi="Times New Roman" w:cs="Times New Roman"/>
          <w:color w:val="1F1F1F"/>
        </w:rPr>
        <w:t> International Journal of Scientific &amp; Engineering Research, 11(7), 622-627.</w:t>
      </w:r>
    </w:p>
    <w:p w:rsidR="00C902A6" w:rsidRPr="00096E56" w:rsidRDefault="00C902A6" w:rsidP="00C902A6">
      <w:pPr>
        <w:shd w:val="clear" w:color="auto" w:fill="FFFFFF"/>
        <w:spacing w:before="100" w:beforeAutospacing="1" w:after="0" w:line="240" w:lineRule="auto"/>
        <w:ind w:left="1080"/>
        <w:rPr>
          <w:rFonts w:ascii="Times New Roman" w:eastAsia="Times New Roman" w:hAnsi="Times New Roman" w:cs="Times New Roman"/>
          <w:color w:val="1F1F1F"/>
        </w:rPr>
      </w:pPr>
    </w:p>
    <w:p w:rsidR="00096E56" w:rsidRDefault="00096E56" w:rsidP="00096E56">
      <w:pPr>
        <w:numPr>
          <w:ilvl w:val="0"/>
          <w:numId w:val="1"/>
        </w:numPr>
        <w:shd w:val="clear" w:color="auto" w:fill="FFFFFF"/>
        <w:spacing w:before="100" w:beforeAutospacing="1" w:after="0" w:line="240" w:lineRule="auto"/>
        <w:rPr>
          <w:rFonts w:ascii="Times New Roman" w:eastAsia="Times New Roman" w:hAnsi="Times New Roman" w:cs="Times New Roman"/>
          <w:color w:val="1F1F1F"/>
        </w:rPr>
      </w:pPr>
      <w:r w:rsidRPr="00C902A6">
        <w:rPr>
          <w:rFonts w:ascii="Times New Roman" w:eastAsia="Times New Roman" w:hAnsi="Times New Roman" w:cs="Times New Roman"/>
          <w:bCs/>
          <w:color w:val="1F1F1F"/>
        </w:rPr>
        <w:t>Jain, P., &amp; Singh, P. (2021). Internet of Things (</w:t>
      </w:r>
      <w:proofErr w:type="spellStart"/>
      <w:r w:rsidRPr="00C902A6">
        <w:rPr>
          <w:rFonts w:ascii="Times New Roman" w:eastAsia="Times New Roman" w:hAnsi="Times New Roman" w:cs="Times New Roman"/>
          <w:bCs/>
          <w:color w:val="1F1F1F"/>
        </w:rPr>
        <w:t>IoT</w:t>
      </w:r>
      <w:proofErr w:type="spellEnd"/>
      <w:r w:rsidRPr="00C902A6">
        <w:rPr>
          <w:rFonts w:ascii="Times New Roman" w:eastAsia="Times New Roman" w:hAnsi="Times New Roman" w:cs="Times New Roman"/>
          <w:bCs/>
          <w:color w:val="1F1F1F"/>
        </w:rPr>
        <w:t>) in Fintech: A Review of Applications and Challenges in Indian Context</w:t>
      </w:r>
      <w:r w:rsidRPr="00C902A6">
        <w:rPr>
          <w:rFonts w:ascii="Times New Roman" w:eastAsia="Times New Roman" w:hAnsi="Times New Roman" w:cs="Times New Roman"/>
          <w:b/>
          <w:bCs/>
          <w:color w:val="1F1F1F"/>
        </w:rPr>
        <w:t>.</w:t>
      </w:r>
      <w:r w:rsidRPr="00096E56">
        <w:rPr>
          <w:rFonts w:ascii="Times New Roman" w:eastAsia="Times New Roman" w:hAnsi="Times New Roman" w:cs="Times New Roman"/>
          <w:color w:val="1F1F1F"/>
        </w:rPr>
        <w:t> Journal of Management Research and Analysis, 6(2), 1-8.</w:t>
      </w:r>
    </w:p>
    <w:p w:rsidR="00C902A6" w:rsidRDefault="00C902A6" w:rsidP="00C902A6">
      <w:pPr>
        <w:pStyle w:val="ListParagraph"/>
        <w:rPr>
          <w:rFonts w:ascii="Times New Roman" w:eastAsia="Times New Roman" w:hAnsi="Times New Roman" w:cs="Times New Roman"/>
          <w:color w:val="1F1F1F"/>
        </w:rPr>
      </w:pPr>
    </w:p>
    <w:p w:rsidR="00C902A6" w:rsidRDefault="00C902A6" w:rsidP="00C902A6">
      <w:pPr>
        <w:pStyle w:val="ListParagraph"/>
        <w:numPr>
          <w:ilvl w:val="0"/>
          <w:numId w:val="1"/>
        </w:numPr>
        <w:shd w:val="clear" w:color="auto" w:fill="FFFFFF"/>
        <w:spacing w:before="100" w:beforeAutospacing="1" w:after="0" w:line="240" w:lineRule="auto"/>
        <w:rPr>
          <w:rFonts w:ascii="Times New Roman" w:eastAsia="Times New Roman" w:hAnsi="Times New Roman" w:cs="Times New Roman"/>
          <w:color w:val="1F1F1F"/>
          <w:sz w:val="24"/>
          <w:szCs w:val="24"/>
        </w:rPr>
      </w:pPr>
      <w:r w:rsidRPr="00C902A6">
        <w:rPr>
          <w:rFonts w:ascii="Times New Roman" w:eastAsia="Times New Roman" w:hAnsi="Times New Roman" w:cs="Times New Roman"/>
          <w:bCs/>
          <w:color w:val="1F1F1F"/>
          <w:sz w:val="24"/>
          <w:szCs w:val="24"/>
        </w:rPr>
        <w:t>Bhattacharya, S., &amp; Rao, V. (2022). Regulatory Challenges and Opportunities for Fintech in India.</w:t>
      </w:r>
      <w:r w:rsidRPr="00C902A6">
        <w:rPr>
          <w:rFonts w:ascii="Times New Roman" w:eastAsia="Times New Roman" w:hAnsi="Times New Roman" w:cs="Times New Roman"/>
          <w:color w:val="1F1F1F"/>
          <w:sz w:val="24"/>
          <w:szCs w:val="24"/>
        </w:rPr>
        <w:t> Journal of Indian Business Law, 14(2), 247-268.</w:t>
      </w:r>
      <w:r>
        <w:rPr>
          <w:rFonts w:ascii="Times New Roman" w:eastAsia="Times New Roman" w:hAnsi="Times New Roman" w:cs="Times New Roman"/>
          <w:color w:val="1F1F1F"/>
          <w:sz w:val="24"/>
          <w:szCs w:val="24"/>
        </w:rPr>
        <w:t xml:space="preserve"> </w:t>
      </w:r>
    </w:p>
    <w:p w:rsidR="00C902A6" w:rsidRPr="00C902A6" w:rsidRDefault="00C902A6" w:rsidP="00C902A6">
      <w:pPr>
        <w:pStyle w:val="ListParagraph"/>
        <w:rPr>
          <w:rFonts w:ascii="Times New Roman" w:eastAsia="Times New Roman" w:hAnsi="Times New Roman" w:cs="Times New Roman"/>
          <w:color w:val="1F1F1F"/>
          <w:sz w:val="24"/>
          <w:szCs w:val="24"/>
        </w:rPr>
      </w:pPr>
    </w:p>
    <w:p w:rsidR="00C902A6" w:rsidRPr="00C902A6" w:rsidRDefault="00C902A6" w:rsidP="00C902A6">
      <w:pPr>
        <w:pStyle w:val="ListParagraph"/>
        <w:shd w:val="clear" w:color="auto" w:fill="FFFFFF"/>
        <w:spacing w:before="100" w:beforeAutospacing="1" w:after="0" w:line="240" w:lineRule="auto"/>
        <w:rPr>
          <w:rFonts w:ascii="Times New Roman" w:eastAsia="Times New Roman" w:hAnsi="Times New Roman" w:cs="Times New Roman"/>
          <w:color w:val="1F1F1F"/>
          <w:sz w:val="24"/>
          <w:szCs w:val="24"/>
        </w:rPr>
      </w:pPr>
    </w:p>
    <w:p w:rsidR="00C902A6" w:rsidRDefault="00C902A6" w:rsidP="00C902A6">
      <w:pPr>
        <w:numPr>
          <w:ilvl w:val="0"/>
          <w:numId w:val="1"/>
        </w:numPr>
        <w:shd w:val="clear" w:color="auto" w:fill="FFFFFF"/>
        <w:spacing w:before="100" w:beforeAutospacing="1" w:after="0" w:line="240" w:lineRule="auto"/>
        <w:rPr>
          <w:rFonts w:ascii="Times New Roman" w:eastAsia="Times New Roman" w:hAnsi="Times New Roman" w:cs="Times New Roman"/>
          <w:color w:val="1F1F1F"/>
          <w:sz w:val="24"/>
          <w:szCs w:val="24"/>
        </w:rPr>
      </w:pPr>
      <w:r w:rsidRPr="00C902A6">
        <w:rPr>
          <w:rFonts w:ascii="Times New Roman" w:eastAsia="Times New Roman" w:hAnsi="Times New Roman" w:cs="Times New Roman"/>
          <w:bCs/>
          <w:color w:val="1F1F1F"/>
          <w:sz w:val="24"/>
          <w:szCs w:val="24"/>
        </w:rPr>
        <w:t>Dhawan, S., &amp; Goel, S. (2021). Fintech Regulations in India: A Need for Balancing Innovation and Consumer Protection</w:t>
      </w:r>
      <w:r w:rsidRPr="00C902A6">
        <w:rPr>
          <w:rFonts w:ascii="Times New Roman" w:eastAsia="Times New Roman" w:hAnsi="Times New Roman" w:cs="Times New Roman"/>
          <w:b/>
          <w:bCs/>
          <w:color w:val="1F1F1F"/>
          <w:sz w:val="24"/>
          <w:szCs w:val="24"/>
        </w:rPr>
        <w:t>.</w:t>
      </w:r>
      <w:r w:rsidRPr="00C902A6">
        <w:rPr>
          <w:rFonts w:ascii="Times New Roman" w:eastAsia="Times New Roman" w:hAnsi="Times New Roman" w:cs="Times New Roman"/>
          <w:color w:val="1F1F1F"/>
          <w:sz w:val="24"/>
          <w:szCs w:val="24"/>
        </w:rPr>
        <w:t xml:space="preserve"> International Journal of Law and Management, </w:t>
      </w:r>
      <w:r w:rsidR="00ED18F1" w:rsidRPr="00C902A6">
        <w:rPr>
          <w:rFonts w:ascii="Times New Roman" w:eastAsia="Times New Roman" w:hAnsi="Times New Roman" w:cs="Times New Roman"/>
          <w:color w:val="1F1F1F"/>
          <w:sz w:val="24"/>
          <w:szCs w:val="24"/>
        </w:rPr>
        <w:t>IX (</w:t>
      </w:r>
      <w:r w:rsidRPr="00C902A6">
        <w:rPr>
          <w:rFonts w:ascii="Times New Roman" w:eastAsia="Times New Roman" w:hAnsi="Times New Roman" w:cs="Times New Roman"/>
          <w:color w:val="1F1F1F"/>
          <w:sz w:val="24"/>
          <w:szCs w:val="24"/>
        </w:rPr>
        <w:t>XI), 62-72.</w:t>
      </w:r>
    </w:p>
    <w:p w:rsidR="00C902A6" w:rsidRPr="00C902A6" w:rsidRDefault="00C902A6" w:rsidP="00C902A6">
      <w:pPr>
        <w:shd w:val="clear" w:color="auto" w:fill="FFFFFF"/>
        <w:spacing w:before="100" w:beforeAutospacing="1" w:after="0" w:line="240" w:lineRule="auto"/>
        <w:ind w:left="720"/>
        <w:rPr>
          <w:rFonts w:ascii="Times New Roman" w:eastAsia="Times New Roman" w:hAnsi="Times New Roman" w:cs="Times New Roman"/>
          <w:color w:val="1F1F1F"/>
          <w:sz w:val="24"/>
          <w:szCs w:val="24"/>
        </w:rPr>
      </w:pPr>
    </w:p>
    <w:p w:rsidR="00C902A6" w:rsidRDefault="00C902A6" w:rsidP="00C902A6">
      <w:pPr>
        <w:numPr>
          <w:ilvl w:val="0"/>
          <w:numId w:val="1"/>
        </w:numPr>
        <w:shd w:val="clear" w:color="auto" w:fill="FFFFFF"/>
        <w:spacing w:before="100" w:beforeAutospacing="1" w:after="0" w:line="240" w:lineRule="auto"/>
        <w:rPr>
          <w:rFonts w:ascii="Times New Roman" w:eastAsia="Times New Roman" w:hAnsi="Times New Roman" w:cs="Times New Roman"/>
          <w:color w:val="1F1F1F"/>
          <w:sz w:val="24"/>
          <w:szCs w:val="24"/>
        </w:rPr>
      </w:pPr>
      <w:r w:rsidRPr="00C902A6">
        <w:rPr>
          <w:rFonts w:ascii="Times New Roman" w:eastAsia="Times New Roman" w:hAnsi="Times New Roman" w:cs="Times New Roman"/>
          <w:bCs/>
          <w:color w:val="1F1F1F"/>
          <w:sz w:val="24"/>
          <w:szCs w:val="24"/>
        </w:rPr>
        <w:t>Goyal, S., &amp; Mittal, S. (2020). Legal and Regulatory Framework for Fintech in India: A Critical Analysis</w:t>
      </w:r>
      <w:r w:rsidRPr="00C902A6">
        <w:rPr>
          <w:rFonts w:ascii="Times New Roman" w:eastAsia="Times New Roman" w:hAnsi="Times New Roman" w:cs="Times New Roman"/>
          <w:b/>
          <w:bCs/>
          <w:color w:val="1F1F1F"/>
          <w:sz w:val="24"/>
          <w:szCs w:val="24"/>
        </w:rPr>
        <w:t>.</w:t>
      </w:r>
      <w:r w:rsidRPr="00C902A6">
        <w:rPr>
          <w:rFonts w:ascii="Times New Roman" w:eastAsia="Times New Roman" w:hAnsi="Times New Roman" w:cs="Times New Roman"/>
          <w:color w:val="1F1F1F"/>
          <w:sz w:val="24"/>
          <w:szCs w:val="24"/>
        </w:rPr>
        <w:t> Manupatra Journal of Banking and Finance Law, 4(2), 142-153.</w:t>
      </w:r>
    </w:p>
    <w:p w:rsidR="00C902A6" w:rsidRPr="00C902A6" w:rsidRDefault="00C902A6" w:rsidP="00C902A6">
      <w:pPr>
        <w:shd w:val="clear" w:color="auto" w:fill="FFFFFF"/>
        <w:spacing w:before="100" w:beforeAutospacing="1" w:after="0" w:line="240" w:lineRule="auto"/>
        <w:ind w:left="720"/>
        <w:rPr>
          <w:rFonts w:ascii="Times New Roman" w:eastAsia="Times New Roman" w:hAnsi="Times New Roman" w:cs="Times New Roman"/>
          <w:color w:val="1F1F1F"/>
          <w:sz w:val="24"/>
          <w:szCs w:val="24"/>
        </w:rPr>
      </w:pPr>
    </w:p>
    <w:p w:rsidR="00C902A6" w:rsidRDefault="00C902A6" w:rsidP="00C902A6">
      <w:pPr>
        <w:numPr>
          <w:ilvl w:val="0"/>
          <w:numId w:val="1"/>
        </w:numPr>
        <w:shd w:val="clear" w:color="auto" w:fill="FFFFFF"/>
        <w:spacing w:before="100" w:beforeAutospacing="1" w:after="0" w:line="240" w:lineRule="auto"/>
        <w:rPr>
          <w:rFonts w:ascii="Times New Roman" w:eastAsia="Times New Roman" w:hAnsi="Times New Roman" w:cs="Times New Roman"/>
          <w:color w:val="1F1F1F"/>
          <w:sz w:val="24"/>
          <w:szCs w:val="24"/>
        </w:rPr>
      </w:pPr>
      <w:r w:rsidRPr="00C902A6">
        <w:rPr>
          <w:rFonts w:ascii="Times New Roman" w:eastAsia="Times New Roman" w:hAnsi="Times New Roman" w:cs="Times New Roman"/>
          <w:bCs/>
          <w:color w:val="1F1F1F"/>
          <w:sz w:val="24"/>
          <w:szCs w:val="24"/>
        </w:rPr>
        <w:t>Gupta, S., &amp; Kumari, A. (2022). Regulatory Sandbox for Fintech in India: A Critical Analysis.</w:t>
      </w:r>
      <w:r w:rsidRPr="00C902A6">
        <w:rPr>
          <w:rFonts w:ascii="Times New Roman" w:eastAsia="Times New Roman" w:hAnsi="Times New Roman" w:cs="Times New Roman"/>
          <w:color w:val="1F1F1F"/>
          <w:sz w:val="24"/>
          <w:szCs w:val="24"/>
        </w:rPr>
        <w:t> International Journal of Innovative Legal &amp; Ethical Research, 13(2), 123-132.</w:t>
      </w:r>
    </w:p>
    <w:p w:rsidR="00C902A6" w:rsidRPr="00C902A6" w:rsidRDefault="00C902A6" w:rsidP="00C902A6">
      <w:pPr>
        <w:shd w:val="clear" w:color="auto" w:fill="FFFFFF"/>
        <w:spacing w:before="100" w:beforeAutospacing="1" w:after="0" w:line="240" w:lineRule="auto"/>
        <w:ind w:left="720"/>
        <w:rPr>
          <w:rFonts w:ascii="Times New Roman" w:eastAsia="Times New Roman" w:hAnsi="Times New Roman" w:cs="Times New Roman"/>
          <w:color w:val="1F1F1F"/>
          <w:sz w:val="24"/>
          <w:szCs w:val="24"/>
        </w:rPr>
      </w:pPr>
    </w:p>
    <w:p w:rsidR="00C902A6" w:rsidRDefault="00C902A6" w:rsidP="00C902A6">
      <w:pPr>
        <w:numPr>
          <w:ilvl w:val="0"/>
          <w:numId w:val="1"/>
        </w:numPr>
        <w:shd w:val="clear" w:color="auto" w:fill="FFFFFF"/>
        <w:spacing w:before="100" w:beforeAutospacing="1" w:after="0" w:line="240" w:lineRule="auto"/>
        <w:rPr>
          <w:rFonts w:ascii="Times New Roman" w:eastAsia="Times New Roman" w:hAnsi="Times New Roman" w:cs="Times New Roman"/>
          <w:color w:val="1F1F1F"/>
          <w:sz w:val="24"/>
          <w:szCs w:val="24"/>
        </w:rPr>
      </w:pPr>
      <w:r w:rsidRPr="00C902A6">
        <w:rPr>
          <w:rFonts w:ascii="Times New Roman" w:eastAsia="Times New Roman" w:hAnsi="Times New Roman" w:cs="Times New Roman"/>
          <w:bCs/>
          <w:color w:val="1F1F1F"/>
          <w:sz w:val="24"/>
          <w:szCs w:val="24"/>
        </w:rPr>
        <w:t>Kapoor, S., &amp; Madan, B. (2021). Fintech and Data Privacy Regulations in India: A Need for Harmonization.</w:t>
      </w:r>
      <w:r w:rsidRPr="00C902A6">
        <w:rPr>
          <w:rFonts w:ascii="Times New Roman" w:eastAsia="Times New Roman" w:hAnsi="Times New Roman" w:cs="Times New Roman"/>
          <w:color w:val="1F1F1F"/>
          <w:sz w:val="24"/>
          <w:szCs w:val="24"/>
        </w:rPr>
        <w:t> Journal of Indian Law Institute, 63(2), 315-334.</w:t>
      </w:r>
    </w:p>
    <w:p w:rsidR="00C902A6" w:rsidRDefault="00C902A6" w:rsidP="00C902A6">
      <w:pPr>
        <w:pStyle w:val="ListParagraph"/>
        <w:rPr>
          <w:rFonts w:ascii="Times New Roman" w:eastAsia="Times New Roman" w:hAnsi="Times New Roman" w:cs="Times New Roman"/>
          <w:color w:val="1F1F1F"/>
          <w:sz w:val="24"/>
          <w:szCs w:val="24"/>
        </w:rPr>
      </w:pPr>
    </w:p>
    <w:p w:rsidR="0007170E" w:rsidRDefault="00C902A6" w:rsidP="0007170E">
      <w:pPr>
        <w:numPr>
          <w:ilvl w:val="0"/>
          <w:numId w:val="1"/>
        </w:numPr>
        <w:shd w:val="clear" w:color="auto" w:fill="FFFFFF"/>
        <w:spacing w:before="100" w:beforeAutospacing="1" w:after="0" w:line="240" w:lineRule="auto"/>
        <w:rPr>
          <w:rFonts w:ascii="Times New Roman" w:eastAsia="Times New Roman" w:hAnsi="Times New Roman" w:cs="Times New Roman"/>
          <w:color w:val="1F1F1F"/>
        </w:rPr>
      </w:pPr>
      <w:r w:rsidRPr="0007170E">
        <w:rPr>
          <w:rFonts w:ascii="Times New Roman" w:eastAsia="Times New Roman" w:hAnsi="Times New Roman" w:cs="Times New Roman"/>
          <w:bCs/>
          <w:color w:val="1F1F1F"/>
        </w:rPr>
        <w:t>Bhattacharya, A., &amp; Dastagiri, S. (2021). Factors Influencing Consumer Adoption of Fintech in India</w:t>
      </w:r>
      <w:r w:rsidRPr="0007170E">
        <w:rPr>
          <w:rFonts w:ascii="Times New Roman" w:eastAsia="Times New Roman" w:hAnsi="Times New Roman" w:cs="Times New Roman"/>
          <w:b/>
          <w:bCs/>
          <w:color w:val="1F1F1F"/>
        </w:rPr>
        <w:t>.</w:t>
      </w:r>
      <w:r w:rsidRPr="00C902A6">
        <w:rPr>
          <w:rFonts w:ascii="Times New Roman" w:eastAsia="Times New Roman" w:hAnsi="Times New Roman" w:cs="Times New Roman"/>
          <w:color w:val="1F1F1F"/>
        </w:rPr>
        <w:t> International Journal of Research in Management, Economics and Commerce (IJRMEC), 11(8), 1252-1260.</w:t>
      </w:r>
    </w:p>
    <w:p w:rsidR="0007170E" w:rsidRPr="00C902A6" w:rsidRDefault="0007170E" w:rsidP="0007170E">
      <w:pPr>
        <w:shd w:val="clear" w:color="auto" w:fill="FFFFFF"/>
        <w:spacing w:before="100" w:beforeAutospacing="1" w:after="0" w:line="240" w:lineRule="auto"/>
        <w:rPr>
          <w:rFonts w:ascii="Times New Roman" w:eastAsia="Times New Roman" w:hAnsi="Times New Roman" w:cs="Times New Roman"/>
          <w:color w:val="1F1F1F"/>
        </w:rPr>
      </w:pPr>
    </w:p>
    <w:p w:rsidR="0007170E" w:rsidRDefault="00C902A6" w:rsidP="0007170E">
      <w:pPr>
        <w:numPr>
          <w:ilvl w:val="0"/>
          <w:numId w:val="1"/>
        </w:numPr>
        <w:shd w:val="clear" w:color="auto" w:fill="FFFFFF"/>
        <w:spacing w:before="100" w:beforeAutospacing="1" w:after="0" w:line="240" w:lineRule="auto"/>
        <w:rPr>
          <w:rFonts w:ascii="Times New Roman" w:eastAsia="Times New Roman" w:hAnsi="Times New Roman" w:cs="Times New Roman"/>
          <w:color w:val="1F1F1F"/>
        </w:rPr>
      </w:pPr>
      <w:r w:rsidRPr="0007170E">
        <w:rPr>
          <w:rFonts w:ascii="Times New Roman" w:eastAsia="Times New Roman" w:hAnsi="Times New Roman" w:cs="Times New Roman"/>
          <w:bCs/>
          <w:color w:val="1F1F1F"/>
        </w:rPr>
        <w:t>Dasgupta, S., &amp; Sengupta, K. (2020). The Impact of Fintech on Financial Inclusion in India.</w:t>
      </w:r>
      <w:r w:rsidRPr="00C902A6">
        <w:rPr>
          <w:rFonts w:ascii="Times New Roman" w:eastAsia="Times New Roman" w:hAnsi="Times New Roman" w:cs="Times New Roman"/>
          <w:color w:val="1F1F1F"/>
        </w:rPr>
        <w:t> Journal of Financial Inclusion, 14(2), 107-122.</w:t>
      </w:r>
    </w:p>
    <w:p w:rsidR="0007170E" w:rsidRPr="00C902A6" w:rsidRDefault="0007170E" w:rsidP="0007170E">
      <w:pPr>
        <w:shd w:val="clear" w:color="auto" w:fill="FFFFFF"/>
        <w:spacing w:before="100" w:beforeAutospacing="1" w:after="0" w:line="240" w:lineRule="auto"/>
        <w:ind w:left="720"/>
        <w:rPr>
          <w:rFonts w:ascii="Times New Roman" w:eastAsia="Times New Roman" w:hAnsi="Times New Roman" w:cs="Times New Roman"/>
          <w:color w:val="1F1F1F"/>
        </w:rPr>
      </w:pPr>
    </w:p>
    <w:p w:rsidR="0007170E" w:rsidRDefault="00C902A6" w:rsidP="0007170E">
      <w:pPr>
        <w:numPr>
          <w:ilvl w:val="0"/>
          <w:numId w:val="1"/>
        </w:numPr>
        <w:shd w:val="clear" w:color="auto" w:fill="FFFFFF"/>
        <w:spacing w:before="100" w:beforeAutospacing="1" w:after="0" w:line="240" w:lineRule="auto"/>
        <w:rPr>
          <w:rFonts w:ascii="Times New Roman" w:eastAsia="Times New Roman" w:hAnsi="Times New Roman" w:cs="Times New Roman"/>
          <w:color w:val="1F1F1F"/>
        </w:rPr>
      </w:pPr>
      <w:r w:rsidRPr="0007170E">
        <w:rPr>
          <w:rFonts w:ascii="Times New Roman" w:eastAsia="Times New Roman" w:hAnsi="Times New Roman" w:cs="Times New Roman"/>
          <w:bCs/>
          <w:color w:val="1F1F1F"/>
        </w:rPr>
        <w:t>Jejuraj, S., &amp; Prasad, A. (2022). Fintech and Financial Literacy: A Study on Customer Awareness in India.</w:t>
      </w:r>
      <w:r w:rsidRPr="00C902A6">
        <w:rPr>
          <w:rFonts w:ascii="Times New Roman" w:eastAsia="Times New Roman" w:hAnsi="Times New Roman" w:cs="Times New Roman"/>
          <w:color w:val="1F1F1F"/>
        </w:rPr>
        <w:t> International Journal of Innovative Science and Engineering &amp; Technology, 9(3), 321-326.</w:t>
      </w:r>
    </w:p>
    <w:p w:rsidR="0007170E" w:rsidRPr="00C902A6" w:rsidRDefault="0007170E" w:rsidP="0007170E">
      <w:pPr>
        <w:shd w:val="clear" w:color="auto" w:fill="FFFFFF"/>
        <w:spacing w:before="100" w:beforeAutospacing="1" w:after="0" w:line="240" w:lineRule="auto"/>
        <w:ind w:left="720"/>
        <w:rPr>
          <w:rFonts w:ascii="Times New Roman" w:eastAsia="Times New Roman" w:hAnsi="Times New Roman" w:cs="Times New Roman"/>
          <w:color w:val="1F1F1F"/>
        </w:rPr>
      </w:pPr>
    </w:p>
    <w:p w:rsidR="0007170E" w:rsidRDefault="00C902A6" w:rsidP="0007170E">
      <w:pPr>
        <w:numPr>
          <w:ilvl w:val="0"/>
          <w:numId w:val="1"/>
        </w:numPr>
        <w:shd w:val="clear" w:color="auto" w:fill="FFFFFF"/>
        <w:spacing w:before="100" w:beforeAutospacing="1" w:after="0" w:line="240" w:lineRule="auto"/>
        <w:rPr>
          <w:rFonts w:ascii="Times New Roman" w:eastAsia="Times New Roman" w:hAnsi="Times New Roman" w:cs="Times New Roman"/>
          <w:color w:val="1F1F1F"/>
        </w:rPr>
      </w:pPr>
      <w:r w:rsidRPr="0007170E">
        <w:rPr>
          <w:rFonts w:ascii="Times New Roman" w:eastAsia="Times New Roman" w:hAnsi="Times New Roman" w:cs="Times New Roman"/>
          <w:bCs/>
          <w:color w:val="1F1F1F"/>
        </w:rPr>
        <w:t>Kaur, N., &amp; Singh, N. (2021). Fintech and its Impact on the Financial Behavior of Indian Consumers</w:t>
      </w:r>
      <w:r w:rsidRPr="0007170E">
        <w:rPr>
          <w:rFonts w:ascii="Times New Roman" w:eastAsia="Times New Roman" w:hAnsi="Times New Roman" w:cs="Times New Roman"/>
          <w:b/>
          <w:bCs/>
          <w:color w:val="1F1F1F"/>
        </w:rPr>
        <w:t>.</w:t>
      </w:r>
      <w:r w:rsidRPr="00C902A6">
        <w:rPr>
          <w:rFonts w:ascii="Times New Roman" w:eastAsia="Times New Roman" w:hAnsi="Times New Roman" w:cs="Times New Roman"/>
          <w:color w:val="1F1F1F"/>
        </w:rPr>
        <w:t> Journal of Management Research and Analysis, 6(4), 1-8.</w:t>
      </w:r>
    </w:p>
    <w:p w:rsidR="0007170E" w:rsidRPr="00C902A6" w:rsidRDefault="0007170E" w:rsidP="0007170E">
      <w:pPr>
        <w:shd w:val="clear" w:color="auto" w:fill="FFFFFF"/>
        <w:spacing w:before="100" w:beforeAutospacing="1" w:after="0" w:line="240" w:lineRule="auto"/>
        <w:rPr>
          <w:rFonts w:ascii="Times New Roman" w:eastAsia="Times New Roman" w:hAnsi="Times New Roman" w:cs="Times New Roman"/>
          <w:color w:val="1F1F1F"/>
        </w:rPr>
      </w:pPr>
    </w:p>
    <w:p w:rsidR="00C902A6" w:rsidRPr="00C902A6" w:rsidRDefault="00C902A6" w:rsidP="00C902A6">
      <w:pPr>
        <w:numPr>
          <w:ilvl w:val="0"/>
          <w:numId w:val="1"/>
        </w:numPr>
        <w:shd w:val="clear" w:color="auto" w:fill="FFFFFF"/>
        <w:spacing w:before="100" w:beforeAutospacing="1" w:after="0" w:line="240" w:lineRule="auto"/>
        <w:rPr>
          <w:rFonts w:ascii="Times New Roman" w:eastAsia="Times New Roman" w:hAnsi="Times New Roman" w:cs="Times New Roman"/>
          <w:color w:val="1F1F1F"/>
        </w:rPr>
      </w:pPr>
      <w:r w:rsidRPr="0007170E">
        <w:rPr>
          <w:rFonts w:ascii="Times New Roman" w:eastAsia="Times New Roman" w:hAnsi="Times New Roman" w:cs="Times New Roman"/>
          <w:bCs/>
          <w:color w:val="1F1F1F"/>
        </w:rPr>
        <w:t>Mittal, S., &amp; Kaur, A. (2020). Fintech and Consumer Protection in India: A Critical Analysis.</w:t>
      </w:r>
      <w:r w:rsidRPr="00C902A6">
        <w:rPr>
          <w:rFonts w:ascii="Times New Roman" w:eastAsia="Times New Roman" w:hAnsi="Times New Roman" w:cs="Times New Roman"/>
          <w:color w:val="1F1F1F"/>
        </w:rPr>
        <w:t> International Journal of Law Management and Humanities, 3(2), 1021-1030.</w:t>
      </w:r>
    </w:p>
    <w:p w:rsidR="00C902A6" w:rsidRPr="00C902A6" w:rsidRDefault="00C902A6" w:rsidP="0007170E">
      <w:pPr>
        <w:shd w:val="clear" w:color="auto" w:fill="FFFFFF"/>
        <w:spacing w:before="100" w:beforeAutospacing="1" w:after="0" w:line="240" w:lineRule="auto"/>
        <w:ind w:left="720"/>
        <w:rPr>
          <w:rFonts w:ascii="Times New Roman" w:eastAsia="Times New Roman" w:hAnsi="Times New Roman" w:cs="Times New Roman"/>
          <w:color w:val="1F1F1F"/>
        </w:rPr>
      </w:pPr>
    </w:p>
    <w:p w:rsidR="00C902A6" w:rsidRPr="00096E56" w:rsidRDefault="00C902A6" w:rsidP="00C902A6">
      <w:pPr>
        <w:shd w:val="clear" w:color="auto" w:fill="FFFFFF"/>
        <w:spacing w:before="100" w:beforeAutospacing="1" w:after="0" w:line="240" w:lineRule="auto"/>
        <w:ind w:left="720"/>
        <w:rPr>
          <w:rFonts w:ascii="Times New Roman" w:eastAsia="Times New Roman" w:hAnsi="Times New Roman" w:cs="Times New Roman"/>
          <w:color w:val="1F1F1F"/>
          <w:sz w:val="24"/>
          <w:szCs w:val="24"/>
        </w:rPr>
      </w:pPr>
    </w:p>
    <w:p w:rsidR="00827988" w:rsidRPr="00C902A6" w:rsidRDefault="00827988" w:rsidP="00827988">
      <w:pPr>
        <w:tabs>
          <w:tab w:val="left" w:pos="2316"/>
        </w:tabs>
        <w:spacing w:after="240"/>
        <w:jc w:val="both"/>
        <w:rPr>
          <w:rFonts w:ascii="Times New Roman" w:hAnsi="Times New Roman" w:cs="Times New Roman"/>
        </w:rPr>
      </w:pPr>
    </w:p>
    <w:p w:rsidR="005C09AF" w:rsidRDefault="005C09AF"/>
    <w:sectPr w:rsidR="001678D1" w:rsidSect="00863DED">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1780"/>
    <w:multiLevelType w:val="multilevel"/>
    <w:tmpl w:val="7BAE4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753BCE"/>
    <w:multiLevelType w:val="multilevel"/>
    <w:tmpl w:val="3B94EF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421B90"/>
    <w:multiLevelType w:val="multilevel"/>
    <w:tmpl w:val="212AB0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E36280"/>
    <w:multiLevelType w:val="multilevel"/>
    <w:tmpl w:val="136C9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063CA"/>
    <w:multiLevelType w:val="multilevel"/>
    <w:tmpl w:val="EBF8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563926">
    <w:abstractNumId w:val="3"/>
  </w:num>
  <w:num w:numId="2" w16cid:durableId="1698580724">
    <w:abstractNumId w:val="4"/>
  </w:num>
  <w:num w:numId="3" w16cid:durableId="1490755827">
    <w:abstractNumId w:val="0"/>
  </w:num>
  <w:num w:numId="4" w16cid:durableId="334502968">
    <w:abstractNumId w:val="1"/>
  </w:num>
  <w:num w:numId="5" w16cid:durableId="1820488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988"/>
    <w:rsid w:val="0005484B"/>
    <w:rsid w:val="0007170E"/>
    <w:rsid w:val="000875EB"/>
    <w:rsid w:val="00096E56"/>
    <w:rsid w:val="00101F97"/>
    <w:rsid w:val="00120940"/>
    <w:rsid w:val="00197E37"/>
    <w:rsid w:val="001A7F57"/>
    <w:rsid w:val="002317B4"/>
    <w:rsid w:val="00294736"/>
    <w:rsid w:val="00365F7D"/>
    <w:rsid w:val="003764BC"/>
    <w:rsid w:val="00424A59"/>
    <w:rsid w:val="00445D55"/>
    <w:rsid w:val="00495C84"/>
    <w:rsid w:val="00557BD4"/>
    <w:rsid w:val="005A26A6"/>
    <w:rsid w:val="005C09AF"/>
    <w:rsid w:val="007706AD"/>
    <w:rsid w:val="007B2ADA"/>
    <w:rsid w:val="007E6A62"/>
    <w:rsid w:val="007E7C28"/>
    <w:rsid w:val="00827988"/>
    <w:rsid w:val="00842AF4"/>
    <w:rsid w:val="00866710"/>
    <w:rsid w:val="008B1836"/>
    <w:rsid w:val="008D5C6A"/>
    <w:rsid w:val="008E18F8"/>
    <w:rsid w:val="0095118D"/>
    <w:rsid w:val="009B05C8"/>
    <w:rsid w:val="009B5971"/>
    <w:rsid w:val="009E63F5"/>
    <w:rsid w:val="00A076FF"/>
    <w:rsid w:val="00A550CA"/>
    <w:rsid w:val="00AB6246"/>
    <w:rsid w:val="00AC402F"/>
    <w:rsid w:val="00B57722"/>
    <w:rsid w:val="00B8486C"/>
    <w:rsid w:val="00BC1D26"/>
    <w:rsid w:val="00BC4F61"/>
    <w:rsid w:val="00BC7A78"/>
    <w:rsid w:val="00C448BE"/>
    <w:rsid w:val="00C902A6"/>
    <w:rsid w:val="00CF4D77"/>
    <w:rsid w:val="00CF53F1"/>
    <w:rsid w:val="00D00228"/>
    <w:rsid w:val="00D62192"/>
    <w:rsid w:val="00D65413"/>
    <w:rsid w:val="00D752B2"/>
    <w:rsid w:val="00DC07D7"/>
    <w:rsid w:val="00E151E7"/>
    <w:rsid w:val="00E64F3C"/>
    <w:rsid w:val="00E66ED1"/>
    <w:rsid w:val="00ED18F1"/>
    <w:rsid w:val="00F12D52"/>
    <w:rsid w:val="00F37892"/>
    <w:rsid w:val="00F9332C"/>
    <w:rsid w:val="00FC3188"/>
    <w:rsid w:val="00FD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FDD96"/>
  <w15:chartTrackingRefBased/>
  <w15:docId w15:val="{B8523CF2-9862-4D81-BB5C-14AC0F345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988"/>
  </w:style>
  <w:style w:type="paragraph" w:styleId="Heading2">
    <w:name w:val="heading 2"/>
    <w:basedOn w:val="Normal"/>
    <w:link w:val="Heading2Char"/>
    <w:uiPriority w:val="9"/>
    <w:qFormat/>
    <w:rsid w:val="00445D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7988"/>
    <w:rPr>
      <w:color w:val="0563C1" w:themeColor="hyperlink"/>
      <w:u w:val="single"/>
    </w:rPr>
  </w:style>
  <w:style w:type="character" w:customStyle="1" w:styleId="selectable-text">
    <w:name w:val="selectable-text"/>
    <w:basedOn w:val="DefaultParagraphFont"/>
    <w:rsid w:val="00827988"/>
  </w:style>
  <w:style w:type="character" w:styleId="FollowedHyperlink">
    <w:name w:val="FollowedHyperlink"/>
    <w:basedOn w:val="DefaultParagraphFont"/>
    <w:uiPriority w:val="99"/>
    <w:semiHidden/>
    <w:unhideWhenUsed/>
    <w:rsid w:val="00D752B2"/>
    <w:rPr>
      <w:color w:val="954F72" w:themeColor="followedHyperlink"/>
      <w:u w:val="single"/>
    </w:rPr>
  </w:style>
  <w:style w:type="character" w:customStyle="1" w:styleId="Heading2Char">
    <w:name w:val="Heading 2 Char"/>
    <w:basedOn w:val="DefaultParagraphFont"/>
    <w:link w:val="Heading2"/>
    <w:uiPriority w:val="9"/>
    <w:rsid w:val="00445D5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45D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5D55"/>
    <w:rPr>
      <w:b/>
      <w:bCs/>
    </w:rPr>
  </w:style>
  <w:style w:type="paragraph" w:styleId="ListParagraph">
    <w:name w:val="List Paragraph"/>
    <w:basedOn w:val="Normal"/>
    <w:uiPriority w:val="34"/>
    <w:qFormat/>
    <w:rsid w:val="00C902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2259">
      <w:bodyDiv w:val="1"/>
      <w:marLeft w:val="0"/>
      <w:marRight w:val="0"/>
      <w:marTop w:val="0"/>
      <w:marBottom w:val="0"/>
      <w:divBdr>
        <w:top w:val="none" w:sz="0" w:space="0" w:color="auto"/>
        <w:left w:val="none" w:sz="0" w:space="0" w:color="auto"/>
        <w:bottom w:val="none" w:sz="0" w:space="0" w:color="auto"/>
        <w:right w:val="none" w:sz="0" w:space="0" w:color="auto"/>
      </w:divBdr>
    </w:div>
    <w:div w:id="36586192">
      <w:bodyDiv w:val="1"/>
      <w:marLeft w:val="0"/>
      <w:marRight w:val="0"/>
      <w:marTop w:val="0"/>
      <w:marBottom w:val="0"/>
      <w:divBdr>
        <w:top w:val="none" w:sz="0" w:space="0" w:color="auto"/>
        <w:left w:val="none" w:sz="0" w:space="0" w:color="auto"/>
        <w:bottom w:val="none" w:sz="0" w:space="0" w:color="auto"/>
        <w:right w:val="none" w:sz="0" w:space="0" w:color="auto"/>
      </w:divBdr>
    </w:div>
    <w:div w:id="40402145">
      <w:bodyDiv w:val="1"/>
      <w:marLeft w:val="0"/>
      <w:marRight w:val="0"/>
      <w:marTop w:val="0"/>
      <w:marBottom w:val="0"/>
      <w:divBdr>
        <w:top w:val="none" w:sz="0" w:space="0" w:color="auto"/>
        <w:left w:val="none" w:sz="0" w:space="0" w:color="auto"/>
        <w:bottom w:val="none" w:sz="0" w:space="0" w:color="auto"/>
        <w:right w:val="none" w:sz="0" w:space="0" w:color="auto"/>
      </w:divBdr>
    </w:div>
    <w:div w:id="85930610">
      <w:bodyDiv w:val="1"/>
      <w:marLeft w:val="0"/>
      <w:marRight w:val="0"/>
      <w:marTop w:val="0"/>
      <w:marBottom w:val="0"/>
      <w:divBdr>
        <w:top w:val="none" w:sz="0" w:space="0" w:color="auto"/>
        <w:left w:val="none" w:sz="0" w:space="0" w:color="auto"/>
        <w:bottom w:val="none" w:sz="0" w:space="0" w:color="auto"/>
        <w:right w:val="none" w:sz="0" w:space="0" w:color="auto"/>
      </w:divBdr>
    </w:div>
    <w:div w:id="93206698">
      <w:bodyDiv w:val="1"/>
      <w:marLeft w:val="0"/>
      <w:marRight w:val="0"/>
      <w:marTop w:val="0"/>
      <w:marBottom w:val="0"/>
      <w:divBdr>
        <w:top w:val="none" w:sz="0" w:space="0" w:color="auto"/>
        <w:left w:val="none" w:sz="0" w:space="0" w:color="auto"/>
        <w:bottom w:val="none" w:sz="0" w:space="0" w:color="auto"/>
        <w:right w:val="none" w:sz="0" w:space="0" w:color="auto"/>
      </w:divBdr>
    </w:div>
    <w:div w:id="114636700">
      <w:bodyDiv w:val="1"/>
      <w:marLeft w:val="0"/>
      <w:marRight w:val="0"/>
      <w:marTop w:val="0"/>
      <w:marBottom w:val="0"/>
      <w:divBdr>
        <w:top w:val="none" w:sz="0" w:space="0" w:color="auto"/>
        <w:left w:val="none" w:sz="0" w:space="0" w:color="auto"/>
        <w:bottom w:val="none" w:sz="0" w:space="0" w:color="auto"/>
        <w:right w:val="none" w:sz="0" w:space="0" w:color="auto"/>
      </w:divBdr>
    </w:div>
    <w:div w:id="130024074">
      <w:bodyDiv w:val="1"/>
      <w:marLeft w:val="0"/>
      <w:marRight w:val="0"/>
      <w:marTop w:val="0"/>
      <w:marBottom w:val="0"/>
      <w:divBdr>
        <w:top w:val="none" w:sz="0" w:space="0" w:color="auto"/>
        <w:left w:val="none" w:sz="0" w:space="0" w:color="auto"/>
        <w:bottom w:val="none" w:sz="0" w:space="0" w:color="auto"/>
        <w:right w:val="none" w:sz="0" w:space="0" w:color="auto"/>
      </w:divBdr>
    </w:div>
    <w:div w:id="143736970">
      <w:bodyDiv w:val="1"/>
      <w:marLeft w:val="0"/>
      <w:marRight w:val="0"/>
      <w:marTop w:val="0"/>
      <w:marBottom w:val="0"/>
      <w:divBdr>
        <w:top w:val="none" w:sz="0" w:space="0" w:color="auto"/>
        <w:left w:val="none" w:sz="0" w:space="0" w:color="auto"/>
        <w:bottom w:val="none" w:sz="0" w:space="0" w:color="auto"/>
        <w:right w:val="none" w:sz="0" w:space="0" w:color="auto"/>
      </w:divBdr>
    </w:div>
    <w:div w:id="158159947">
      <w:bodyDiv w:val="1"/>
      <w:marLeft w:val="0"/>
      <w:marRight w:val="0"/>
      <w:marTop w:val="0"/>
      <w:marBottom w:val="0"/>
      <w:divBdr>
        <w:top w:val="none" w:sz="0" w:space="0" w:color="auto"/>
        <w:left w:val="none" w:sz="0" w:space="0" w:color="auto"/>
        <w:bottom w:val="none" w:sz="0" w:space="0" w:color="auto"/>
        <w:right w:val="none" w:sz="0" w:space="0" w:color="auto"/>
      </w:divBdr>
    </w:div>
    <w:div w:id="188643611">
      <w:bodyDiv w:val="1"/>
      <w:marLeft w:val="0"/>
      <w:marRight w:val="0"/>
      <w:marTop w:val="0"/>
      <w:marBottom w:val="0"/>
      <w:divBdr>
        <w:top w:val="none" w:sz="0" w:space="0" w:color="auto"/>
        <w:left w:val="none" w:sz="0" w:space="0" w:color="auto"/>
        <w:bottom w:val="none" w:sz="0" w:space="0" w:color="auto"/>
        <w:right w:val="none" w:sz="0" w:space="0" w:color="auto"/>
      </w:divBdr>
    </w:div>
    <w:div w:id="203760096">
      <w:bodyDiv w:val="1"/>
      <w:marLeft w:val="0"/>
      <w:marRight w:val="0"/>
      <w:marTop w:val="0"/>
      <w:marBottom w:val="0"/>
      <w:divBdr>
        <w:top w:val="none" w:sz="0" w:space="0" w:color="auto"/>
        <w:left w:val="none" w:sz="0" w:space="0" w:color="auto"/>
        <w:bottom w:val="none" w:sz="0" w:space="0" w:color="auto"/>
        <w:right w:val="none" w:sz="0" w:space="0" w:color="auto"/>
      </w:divBdr>
    </w:div>
    <w:div w:id="273634802">
      <w:bodyDiv w:val="1"/>
      <w:marLeft w:val="0"/>
      <w:marRight w:val="0"/>
      <w:marTop w:val="0"/>
      <w:marBottom w:val="0"/>
      <w:divBdr>
        <w:top w:val="none" w:sz="0" w:space="0" w:color="auto"/>
        <w:left w:val="none" w:sz="0" w:space="0" w:color="auto"/>
        <w:bottom w:val="none" w:sz="0" w:space="0" w:color="auto"/>
        <w:right w:val="none" w:sz="0" w:space="0" w:color="auto"/>
      </w:divBdr>
    </w:div>
    <w:div w:id="278341412">
      <w:bodyDiv w:val="1"/>
      <w:marLeft w:val="0"/>
      <w:marRight w:val="0"/>
      <w:marTop w:val="0"/>
      <w:marBottom w:val="0"/>
      <w:divBdr>
        <w:top w:val="none" w:sz="0" w:space="0" w:color="auto"/>
        <w:left w:val="none" w:sz="0" w:space="0" w:color="auto"/>
        <w:bottom w:val="none" w:sz="0" w:space="0" w:color="auto"/>
        <w:right w:val="none" w:sz="0" w:space="0" w:color="auto"/>
      </w:divBdr>
    </w:div>
    <w:div w:id="279147005">
      <w:bodyDiv w:val="1"/>
      <w:marLeft w:val="0"/>
      <w:marRight w:val="0"/>
      <w:marTop w:val="0"/>
      <w:marBottom w:val="0"/>
      <w:divBdr>
        <w:top w:val="none" w:sz="0" w:space="0" w:color="auto"/>
        <w:left w:val="none" w:sz="0" w:space="0" w:color="auto"/>
        <w:bottom w:val="none" w:sz="0" w:space="0" w:color="auto"/>
        <w:right w:val="none" w:sz="0" w:space="0" w:color="auto"/>
      </w:divBdr>
    </w:div>
    <w:div w:id="283926537">
      <w:bodyDiv w:val="1"/>
      <w:marLeft w:val="0"/>
      <w:marRight w:val="0"/>
      <w:marTop w:val="0"/>
      <w:marBottom w:val="0"/>
      <w:divBdr>
        <w:top w:val="none" w:sz="0" w:space="0" w:color="auto"/>
        <w:left w:val="none" w:sz="0" w:space="0" w:color="auto"/>
        <w:bottom w:val="none" w:sz="0" w:space="0" w:color="auto"/>
        <w:right w:val="none" w:sz="0" w:space="0" w:color="auto"/>
      </w:divBdr>
    </w:div>
    <w:div w:id="377899557">
      <w:bodyDiv w:val="1"/>
      <w:marLeft w:val="0"/>
      <w:marRight w:val="0"/>
      <w:marTop w:val="0"/>
      <w:marBottom w:val="0"/>
      <w:divBdr>
        <w:top w:val="none" w:sz="0" w:space="0" w:color="auto"/>
        <w:left w:val="none" w:sz="0" w:space="0" w:color="auto"/>
        <w:bottom w:val="none" w:sz="0" w:space="0" w:color="auto"/>
        <w:right w:val="none" w:sz="0" w:space="0" w:color="auto"/>
      </w:divBdr>
    </w:div>
    <w:div w:id="386686186">
      <w:bodyDiv w:val="1"/>
      <w:marLeft w:val="0"/>
      <w:marRight w:val="0"/>
      <w:marTop w:val="0"/>
      <w:marBottom w:val="0"/>
      <w:divBdr>
        <w:top w:val="none" w:sz="0" w:space="0" w:color="auto"/>
        <w:left w:val="none" w:sz="0" w:space="0" w:color="auto"/>
        <w:bottom w:val="none" w:sz="0" w:space="0" w:color="auto"/>
        <w:right w:val="none" w:sz="0" w:space="0" w:color="auto"/>
      </w:divBdr>
    </w:div>
    <w:div w:id="401022834">
      <w:bodyDiv w:val="1"/>
      <w:marLeft w:val="0"/>
      <w:marRight w:val="0"/>
      <w:marTop w:val="0"/>
      <w:marBottom w:val="0"/>
      <w:divBdr>
        <w:top w:val="none" w:sz="0" w:space="0" w:color="auto"/>
        <w:left w:val="none" w:sz="0" w:space="0" w:color="auto"/>
        <w:bottom w:val="none" w:sz="0" w:space="0" w:color="auto"/>
        <w:right w:val="none" w:sz="0" w:space="0" w:color="auto"/>
      </w:divBdr>
    </w:div>
    <w:div w:id="414011800">
      <w:bodyDiv w:val="1"/>
      <w:marLeft w:val="0"/>
      <w:marRight w:val="0"/>
      <w:marTop w:val="0"/>
      <w:marBottom w:val="0"/>
      <w:divBdr>
        <w:top w:val="none" w:sz="0" w:space="0" w:color="auto"/>
        <w:left w:val="none" w:sz="0" w:space="0" w:color="auto"/>
        <w:bottom w:val="none" w:sz="0" w:space="0" w:color="auto"/>
        <w:right w:val="none" w:sz="0" w:space="0" w:color="auto"/>
      </w:divBdr>
    </w:div>
    <w:div w:id="436600983">
      <w:bodyDiv w:val="1"/>
      <w:marLeft w:val="0"/>
      <w:marRight w:val="0"/>
      <w:marTop w:val="0"/>
      <w:marBottom w:val="0"/>
      <w:divBdr>
        <w:top w:val="none" w:sz="0" w:space="0" w:color="auto"/>
        <w:left w:val="none" w:sz="0" w:space="0" w:color="auto"/>
        <w:bottom w:val="none" w:sz="0" w:space="0" w:color="auto"/>
        <w:right w:val="none" w:sz="0" w:space="0" w:color="auto"/>
      </w:divBdr>
    </w:div>
    <w:div w:id="438795213">
      <w:bodyDiv w:val="1"/>
      <w:marLeft w:val="0"/>
      <w:marRight w:val="0"/>
      <w:marTop w:val="0"/>
      <w:marBottom w:val="0"/>
      <w:divBdr>
        <w:top w:val="none" w:sz="0" w:space="0" w:color="auto"/>
        <w:left w:val="none" w:sz="0" w:space="0" w:color="auto"/>
        <w:bottom w:val="none" w:sz="0" w:space="0" w:color="auto"/>
        <w:right w:val="none" w:sz="0" w:space="0" w:color="auto"/>
      </w:divBdr>
    </w:div>
    <w:div w:id="461534961">
      <w:bodyDiv w:val="1"/>
      <w:marLeft w:val="0"/>
      <w:marRight w:val="0"/>
      <w:marTop w:val="0"/>
      <w:marBottom w:val="0"/>
      <w:divBdr>
        <w:top w:val="none" w:sz="0" w:space="0" w:color="auto"/>
        <w:left w:val="none" w:sz="0" w:space="0" w:color="auto"/>
        <w:bottom w:val="none" w:sz="0" w:space="0" w:color="auto"/>
        <w:right w:val="none" w:sz="0" w:space="0" w:color="auto"/>
      </w:divBdr>
    </w:div>
    <w:div w:id="472874313">
      <w:bodyDiv w:val="1"/>
      <w:marLeft w:val="0"/>
      <w:marRight w:val="0"/>
      <w:marTop w:val="0"/>
      <w:marBottom w:val="0"/>
      <w:divBdr>
        <w:top w:val="none" w:sz="0" w:space="0" w:color="auto"/>
        <w:left w:val="none" w:sz="0" w:space="0" w:color="auto"/>
        <w:bottom w:val="none" w:sz="0" w:space="0" w:color="auto"/>
        <w:right w:val="none" w:sz="0" w:space="0" w:color="auto"/>
      </w:divBdr>
    </w:div>
    <w:div w:id="515577124">
      <w:bodyDiv w:val="1"/>
      <w:marLeft w:val="0"/>
      <w:marRight w:val="0"/>
      <w:marTop w:val="0"/>
      <w:marBottom w:val="0"/>
      <w:divBdr>
        <w:top w:val="none" w:sz="0" w:space="0" w:color="auto"/>
        <w:left w:val="none" w:sz="0" w:space="0" w:color="auto"/>
        <w:bottom w:val="none" w:sz="0" w:space="0" w:color="auto"/>
        <w:right w:val="none" w:sz="0" w:space="0" w:color="auto"/>
      </w:divBdr>
    </w:div>
    <w:div w:id="520318650">
      <w:bodyDiv w:val="1"/>
      <w:marLeft w:val="0"/>
      <w:marRight w:val="0"/>
      <w:marTop w:val="0"/>
      <w:marBottom w:val="0"/>
      <w:divBdr>
        <w:top w:val="none" w:sz="0" w:space="0" w:color="auto"/>
        <w:left w:val="none" w:sz="0" w:space="0" w:color="auto"/>
        <w:bottom w:val="none" w:sz="0" w:space="0" w:color="auto"/>
        <w:right w:val="none" w:sz="0" w:space="0" w:color="auto"/>
      </w:divBdr>
    </w:div>
    <w:div w:id="542211496">
      <w:bodyDiv w:val="1"/>
      <w:marLeft w:val="0"/>
      <w:marRight w:val="0"/>
      <w:marTop w:val="0"/>
      <w:marBottom w:val="0"/>
      <w:divBdr>
        <w:top w:val="none" w:sz="0" w:space="0" w:color="auto"/>
        <w:left w:val="none" w:sz="0" w:space="0" w:color="auto"/>
        <w:bottom w:val="none" w:sz="0" w:space="0" w:color="auto"/>
        <w:right w:val="none" w:sz="0" w:space="0" w:color="auto"/>
      </w:divBdr>
    </w:div>
    <w:div w:id="584995376">
      <w:bodyDiv w:val="1"/>
      <w:marLeft w:val="0"/>
      <w:marRight w:val="0"/>
      <w:marTop w:val="0"/>
      <w:marBottom w:val="0"/>
      <w:divBdr>
        <w:top w:val="none" w:sz="0" w:space="0" w:color="auto"/>
        <w:left w:val="none" w:sz="0" w:space="0" w:color="auto"/>
        <w:bottom w:val="none" w:sz="0" w:space="0" w:color="auto"/>
        <w:right w:val="none" w:sz="0" w:space="0" w:color="auto"/>
      </w:divBdr>
    </w:div>
    <w:div w:id="594098844">
      <w:bodyDiv w:val="1"/>
      <w:marLeft w:val="0"/>
      <w:marRight w:val="0"/>
      <w:marTop w:val="0"/>
      <w:marBottom w:val="0"/>
      <w:divBdr>
        <w:top w:val="none" w:sz="0" w:space="0" w:color="auto"/>
        <w:left w:val="none" w:sz="0" w:space="0" w:color="auto"/>
        <w:bottom w:val="none" w:sz="0" w:space="0" w:color="auto"/>
        <w:right w:val="none" w:sz="0" w:space="0" w:color="auto"/>
      </w:divBdr>
    </w:div>
    <w:div w:id="608704720">
      <w:bodyDiv w:val="1"/>
      <w:marLeft w:val="0"/>
      <w:marRight w:val="0"/>
      <w:marTop w:val="0"/>
      <w:marBottom w:val="0"/>
      <w:divBdr>
        <w:top w:val="none" w:sz="0" w:space="0" w:color="auto"/>
        <w:left w:val="none" w:sz="0" w:space="0" w:color="auto"/>
        <w:bottom w:val="none" w:sz="0" w:space="0" w:color="auto"/>
        <w:right w:val="none" w:sz="0" w:space="0" w:color="auto"/>
      </w:divBdr>
    </w:div>
    <w:div w:id="616985535">
      <w:bodyDiv w:val="1"/>
      <w:marLeft w:val="0"/>
      <w:marRight w:val="0"/>
      <w:marTop w:val="0"/>
      <w:marBottom w:val="0"/>
      <w:divBdr>
        <w:top w:val="none" w:sz="0" w:space="0" w:color="auto"/>
        <w:left w:val="none" w:sz="0" w:space="0" w:color="auto"/>
        <w:bottom w:val="none" w:sz="0" w:space="0" w:color="auto"/>
        <w:right w:val="none" w:sz="0" w:space="0" w:color="auto"/>
      </w:divBdr>
    </w:div>
    <w:div w:id="628704753">
      <w:bodyDiv w:val="1"/>
      <w:marLeft w:val="0"/>
      <w:marRight w:val="0"/>
      <w:marTop w:val="0"/>
      <w:marBottom w:val="0"/>
      <w:divBdr>
        <w:top w:val="none" w:sz="0" w:space="0" w:color="auto"/>
        <w:left w:val="none" w:sz="0" w:space="0" w:color="auto"/>
        <w:bottom w:val="none" w:sz="0" w:space="0" w:color="auto"/>
        <w:right w:val="none" w:sz="0" w:space="0" w:color="auto"/>
      </w:divBdr>
    </w:div>
    <w:div w:id="682587558">
      <w:bodyDiv w:val="1"/>
      <w:marLeft w:val="0"/>
      <w:marRight w:val="0"/>
      <w:marTop w:val="0"/>
      <w:marBottom w:val="0"/>
      <w:divBdr>
        <w:top w:val="none" w:sz="0" w:space="0" w:color="auto"/>
        <w:left w:val="none" w:sz="0" w:space="0" w:color="auto"/>
        <w:bottom w:val="none" w:sz="0" w:space="0" w:color="auto"/>
        <w:right w:val="none" w:sz="0" w:space="0" w:color="auto"/>
      </w:divBdr>
    </w:div>
    <w:div w:id="695039354">
      <w:bodyDiv w:val="1"/>
      <w:marLeft w:val="0"/>
      <w:marRight w:val="0"/>
      <w:marTop w:val="0"/>
      <w:marBottom w:val="0"/>
      <w:divBdr>
        <w:top w:val="none" w:sz="0" w:space="0" w:color="auto"/>
        <w:left w:val="none" w:sz="0" w:space="0" w:color="auto"/>
        <w:bottom w:val="none" w:sz="0" w:space="0" w:color="auto"/>
        <w:right w:val="none" w:sz="0" w:space="0" w:color="auto"/>
      </w:divBdr>
    </w:div>
    <w:div w:id="725958194">
      <w:bodyDiv w:val="1"/>
      <w:marLeft w:val="0"/>
      <w:marRight w:val="0"/>
      <w:marTop w:val="0"/>
      <w:marBottom w:val="0"/>
      <w:divBdr>
        <w:top w:val="none" w:sz="0" w:space="0" w:color="auto"/>
        <w:left w:val="none" w:sz="0" w:space="0" w:color="auto"/>
        <w:bottom w:val="none" w:sz="0" w:space="0" w:color="auto"/>
        <w:right w:val="none" w:sz="0" w:space="0" w:color="auto"/>
      </w:divBdr>
    </w:div>
    <w:div w:id="735471265">
      <w:bodyDiv w:val="1"/>
      <w:marLeft w:val="0"/>
      <w:marRight w:val="0"/>
      <w:marTop w:val="0"/>
      <w:marBottom w:val="0"/>
      <w:divBdr>
        <w:top w:val="none" w:sz="0" w:space="0" w:color="auto"/>
        <w:left w:val="none" w:sz="0" w:space="0" w:color="auto"/>
        <w:bottom w:val="none" w:sz="0" w:space="0" w:color="auto"/>
        <w:right w:val="none" w:sz="0" w:space="0" w:color="auto"/>
      </w:divBdr>
    </w:div>
    <w:div w:id="741563153">
      <w:bodyDiv w:val="1"/>
      <w:marLeft w:val="0"/>
      <w:marRight w:val="0"/>
      <w:marTop w:val="0"/>
      <w:marBottom w:val="0"/>
      <w:divBdr>
        <w:top w:val="none" w:sz="0" w:space="0" w:color="auto"/>
        <w:left w:val="none" w:sz="0" w:space="0" w:color="auto"/>
        <w:bottom w:val="none" w:sz="0" w:space="0" w:color="auto"/>
        <w:right w:val="none" w:sz="0" w:space="0" w:color="auto"/>
      </w:divBdr>
    </w:div>
    <w:div w:id="757671563">
      <w:bodyDiv w:val="1"/>
      <w:marLeft w:val="0"/>
      <w:marRight w:val="0"/>
      <w:marTop w:val="0"/>
      <w:marBottom w:val="0"/>
      <w:divBdr>
        <w:top w:val="none" w:sz="0" w:space="0" w:color="auto"/>
        <w:left w:val="none" w:sz="0" w:space="0" w:color="auto"/>
        <w:bottom w:val="none" w:sz="0" w:space="0" w:color="auto"/>
        <w:right w:val="none" w:sz="0" w:space="0" w:color="auto"/>
      </w:divBdr>
    </w:div>
    <w:div w:id="789864500">
      <w:bodyDiv w:val="1"/>
      <w:marLeft w:val="0"/>
      <w:marRight w:val="0"/>
      <w:marTop w:val="0"/>
      <w:marBottom w:val="0"/>
      <w:divBdr>
        <w:top w:val="none" w:sz="0" w:space="0" w:color="auto"/>
        <w:left w:val="none" w:sz="0" w:space="0" w:color="auto"/>
        <w:bottom w:val="none" w:sz="0" w:space="0" w:color="auto"/>
        <w:right w:val="none" w:sz="0" w:space="0" w:color="auto"/>
      </w:divBdr>
    </w:div>
    <w:div w:id="796989298">
      <w:bodyDiv w:val="1"/>
      <w:marLeft w:val="0"/>
      <w:marRight w:val="0"/>
      <w:marTop w:val="0"/>
      <w:marBottom w:val="0"/>
      <w:divBdr>
        <w:top w:val="none" w:sz="0" w:space="0" w:color="auto"/>
        <w:left w:val="none" w:sz="0" w:space="0" w:color="auto"/>
        <w:bottom w:val="none" w:sz="0" w:space="0" w:color="auto"/>
        <w:right w:val="none" w:sz="0" w:space="0" w:color="auto"/>
      </w:divBdr>
    </w:div>
    <w:div w:id="826937669">
      <w:bodyDiv w:val="1"/>
      <w:marLeft w:val="0"/>
      <w:marRight w:val="0"/>
      <w:marTop w:val="0"/>
      <w:marBottom w:val="0"/>
      <w:divBdr>
        <w:top w:val="none" w:sz="0" w:space="0" w:color="auto"/>
        <w:left w:val="none" w:sz="0" w:space="0" w:color="auto"/>
        <w:bottom w:val="none" w:sz="0" w:space="0" w:color="auto"/>
        <w:right w:val="none" w:sz="0" w:space="0" w:color="auto"/>
      </w:divBdr>
    </w:div>
    <w:div w:id="832912919">
      <w:bodyDiv w:val="1"/>
      <w:marLeft w:val="0"/>
      <w:marRight w:val="0"/>
      <w:marTop w:val="0"/>
      <w:marBottom w:val="0"/>
      <w:divBdr>
        <w:top w:val="none" w:sz="0" w:space="0" w:color="auto"/>
        <w:left w:val="none" w:sz="0" w:space="0" w:color="auto"/>
        <w:bottom w:val="none" w:sz="0" w:space="0" w:color="auto"/>
        <w:right w:val="none" w:sz="0" w:space="0" w:color="auto"/>
      </w:divBdr>
    </w:div>
    <w:div w:id="836580897">
      <w:bodyDiv w:val="1"/>
      <w:marLeft w:val="0"/>
      <w:marRight w:val="0"/>
      <w:marTop w:val="0"/>
      <w:marBottom w:val="0"/>
      <w:divBdr>
        <w:top w:val="none" w:sz="0" w:space="0" w:color="auto"/>
        <w:left w:val="none" w:sz="0" w:space="0" w:color="auto"/>
        <w:bottom w:val="none" w:sz="0" w:space="0" w:color="auto"/>
        <w:right w:val="none" w:sz="0" w:space="0" w:color="auto"/>
      </w:divBdr>
    </w:div>
    <w:div w:id="847140102">
      <w:bodyDiv w:val="1"/>
      <w:marLeft w:val="0"/>
      <w:marRight w:val="0"/>
      <w:marTop w:val="0"/>
      <w:marBottom w:val="0"/>
      <w:divBdr>
        <w:top w:val="none" w:sz="0" w:space="0" w:color="auto"/>
        <w:left w:val="none" w:sz="0" w:space="0" w:color="auto"/>
        <w:bottom w:val="none" w:sz="0" w:space="0" w:color="auto"/>
        <w:right w:val="none" w:sz="0" w:space="0" w:color="auto"/>
      </w:divBdr>
    </w:div>
    <w:div w:id="891038794">
      <w:bodyDiv w:val="1"/>
      <w:marLeft w:val="0"/>
      <w:marRight w:val="0"/>
      <w:marTop w:val="0"/>
      <w:marBottom w:val="0"/>
      <w:divBdr>
        <w:top w:val="none" w:sz="0" w:space="0" w:color="auto"/>
        <w:left w:val="none" w:sz="0" w:space="0" w:color="auto"/>
        <w:bottom w:val="none" w:sz="0" w:space="0" w:color="auto"/>
        <w:right w:val="none" w:sz="0" w:space="0" w:color="auto"/>
      </w:divBdr>
    </w:div>
    <w:div w:id="923951954">
      <w:bodyDiv w:val="1"/>
      <w:marLeft w:val="0"/>
      <w:marRight w:val="0"/>
      <w:marTop w:val="0"/>
      <w:marBottom w:val="0"/>
      <w:divBdr>
        <w:top w:val="none" w:sz="0" w:space="0" w:color="auto"/>
        <w:left w:val="none" w:sz="0" w:space="0" w:color="auto"/>
        <w:bottom w:val="none" w:sz="0" w:space="0" w:color="auto"/>
        <w:right w:val="none" w:sz="0" w:space="0" w:color="auto"/>
      </w:divBdr>
    </w:div>
    <w:div w:id="935558663">
      <w:bodyDiv w:val="1"/>
      <w:marLeft w:val="0"/>
      <w:marRight w:val="0"/>
      <w:marTop w:val="0"/>
      <w:marBottom w:val="0"/>
      <w:divBdr>
        <w:top w:val="none" w:sz="0" w:space="0" w:color="auto"/>
        <w:left w:val="none" w:sz="0" w:space="0" w:color="auto"/>
        <w:bottom w:val="none" w:sz="0" w:space="0" w:color="auto"/>
        <w:right w:val="none" w:sz="0" w:space="0" w:color="auto"/>
      </w:divBdr>
    </w:div>
    <w:div w:id="942886457">
      <w:bodyDiv w:val="1"/>
      <w:marLeft w:val="0"/>
      <w:marRight w:val="0"/>
      <w:marTop w:val="0"/>
      <w:marBottom w:val="0"/>
      <w:divBdr>
        <w:top w:val="none" w:sz="0" w:space="0" w:color="auto"/>
        <w:left w:val="none" w:sz="0" w:space="0" w:color="auto"/>
        <w:bottom w:val="none" w:sz="0" w:space="0" w:color="auto"/>
        <w:right w:val="none" w:sz="0" w:space="0" w:color="auto"/>
      </w:divBdr>
    </w:div>
    <w:div w:id="951209956">
      <w:bodyDiv w:val="1"/>
      <w:marLeft w:val="0"/>
      <w:marRight w:val="0"/>
      <w:marTop w:val="0"/>
      <w:marBottom w:val="0"/>
      <w:divBdr>
        <w:top w:val="none" w:sz="0" w:space="0" w:color="auto"/>
        <w:left w:val="none" w:sz="0" w:space="0" w:color="auto"/>
        <w:bottom w:val="none" w:sz="0" w:space="0" w:color="auto"/>
        <w:right w:val="none" w:sz="0" w:space="0" w:color="auto"/>
      </w:divBdr>
    </w:div>
    <w:div w:id="988167239">
      <w:bodyDiv w:val="1"/>
      <w:marLeft w:val="0"/>
      <w:marRight w:val="0"/>
      <w:marTop w:val="0"/>
      <w:marBottom w:val="0"/>
      <w:divBdr>
        <w:top w:val="none" w:sz="0" w:space="0" w:color="auto"/>
        <w:left w:val="none" w:sz="0" w:space="0" w:color="auto"/>
        <w:bottom w:val="none" w:sz="0" w:space="0" w:color="auto"/>
        <w:right w:val="none" w:sz="0" w:space="0" w:color="auto"/>
      </w:divBdr>
    </w:div>
    <w:div w:id="993994002">
      <w:bodyDiv w:val="1"/>
      <w:marLeft w:val="0"/>
      <w:marRight w:val="0"/>
      <w:marTop w:val="0"/>
      <w:marBottom w:val="0"/>
      <w:divBdr>
        <w:top w:val="none" w:sz="0" w:space="0" w:color="auto"/>
        <w:left w:val="none" w:sz="0" w:space="0" w:color="auto"/>
        <w:bottom w:val="none" w:sz="0" w:space="0" w:color="auto"/>
        <w:right w:val="none" w:sz="0" w:space="0" w:color="auto"/>
      </w:divBdr>
    </w:div>
    <w:div w:id="1015695018">
      <w:bodyDiv w:val="1"/>
      <w:marLeft w:val="0"/>
      <w:marRight w:val="0"/>
      <w:marTop w:val="0"/>
      <w:marBottom w:val="0"/>
      <w:divBdr>
        <w:top w:val="none" w:sz="0" w:space="0" w:color="auto"/>
        <w:left w:val="none" w:sz="0" w:space="0" w:color="auto"/>
        <w:bottom w:val="none" w:sz="0" w:space="0" w:color="auto"/>
        <w:right w:val="none" w:sz="0" w:space="0" w:color="auto"/>
      </w:divBdr>
    </w:div>
    <w:div w:id="1022514017">
      <w:bodyDiv w:val="1"/>
      <w:marLeft w:val="0"/>
      <w:marRight w:val="0"/>
      <w:marTop w:val="0"/>
      <w:marBottom w:val="0"/>
      <w:divBdr>
        <w:top w:val="none" w:sz="0" w:space="0" w:color="auto"/>
        <w:left w:val="none" w:sz="0" w:space="0" w:color="auto"/>
        <w:bottom w:val="none" w:sz="0" w:space="0" w:color="auto"/>
        <w:right w:val="none" w:sz="0" w:space="0" w:color="auto"/>
      </w:divBdr>
    </w:div>
    <w:div w:id="1027950018">
      <w:bodyDiv w:val="1"/>
      <w:marLeft w:val="0"/>
      <w:marRight w:val="0"/>
      <w:marTop w:val="0"/>
      <w:marBottom w:val="0"/>
      <w:divBdr>
        <w:top w:val="none" w:sz="0" w:space="0" w:color="auto"/>
        <w:left w:val="none" w:sz="0" w:space="0" w:color="auto"/>
        <w:bottom w:val="none" w:sz="0" w:space="0" w:color="auto"/>
        <w:right w:val="none" w:sz="0" w:space="0" w:color="auto"/>
      </w:divBdr>
    </w:div>
    <w:div w:id="1029599345">
      <w:bodyDiv w:val="1"/>
      <w:marLeft w:val="0"/>
      <w:marRight w:val="0"/>
      <w:marTop w:val="0"/>
      <w:marBottom w:val="0"/>
      <w:divBdr>
        <w:top w:val="none" w:sz="0" w:space="0" w:color="auto"/>
        <w:left w:val="none" w:sz="0" w:space="0" w:color="auto"/>
        <w:bottom w:val="none" w:sz="0" w:space="0" w:color="auto"/>
        <w:right w:val="none" w:sz="0" w:space="0" w:color="auto"/>
      </w:divBdr>
    </w:div>
    <w:div w:id="1073088044">
      <w:bodyDiv w:val="1"/>
      <w:marLeft w:val="0"/>
      <w:marRight w:val="0"/>
      <w:marTop w:val="0"/>
      <w:marBottom w:val="0"/>
      <w:divBdr>
        <w:top w:val="none" w:sz="0" w:space="0" w:color="auto"/>
        <w:left w:val="none" w:sz="0" w:space="0" w:color="auto"/>
        <w:bottom w:val="none" w:sz="0" w:space="0" w:color="auto"/>
        <w:right w:val="none" w:sz="0" w:space="0" w:color="auto"/>
      </w:divBdr>
    </w:div>
    <w:div w:id="1083528610">
      <w:bodyDiv w:val="1"/>
      <w:marLeft w:val="0"/>
      <w:marRight w:val="0"/>
      <w:marTop w:val="0"/>
      <w:marBottom w:val="0"/>
      <w:divBdr>
        <w:top w:val="none" w:sz="0" w:space="0" w:color="auto"/>
        <w:left w:val="none" w:sz="0" w:space="0" w:color="auto"/>
        <w:bottom w:val="none" w:sz="0" w:space="0" w:color="auto"/>
        <w:right w:val="none" w:sz="0" w:space="0" w:color="auto"/>
      </w:divBdr>
    </w:div>
    <w:div w:id="1101994167">
      <w:bodyDiv w:val="1"/>
      <w:marLeft w:val="0"/>
      <w:marRight w:val="0"/>
      <w:marTop w:val="0"/>
      <w:marBottom w:val="0"/>
      <w:divBdr>
        <w:top w:val="none" w:sz="0" w:space="0" w:color="auto"/>
        <w:left w:val="none" w:sz="0" w:space="0" w:color="auto"/>
        <w:bottom w:val="none" w:sz="0" w:space="0" w:color="auto"/>
        <w:right w:val="none" w:sz="0" w:space="0" w:color="auto"/>
      </w:divBdr>
    </w:div>
    <w:div w:id="1112212660">
      <w:bodyDiv w:val="1"/>
      <w:marLeft w:val="0"/>
      <w:marRight w:val="0"/>
      <w:marTop w:val="0"/>
      <w:marBottom w:val="0"/>
      <w:divBdr>
        <w:top w:val="none" w:sz="0" w:space="0" w:color="auto"/>
        <w:left w:val="none" w:sz="0" w:space="0" w:color="auto"/>
        <w:bottom w:val="none" w:sz="0" w:space="0" w:color="auto"/>
        <w:right w:val="none" w:sz="0" w:space="0" w:color="auto"/>
      </w:divBdr>
    </w:div>
    <w:div w:id="1116018790">
      <w:bodyDiv w:val="1"/>
      <w:marLeft w:val="0"/>
      <w:marRight w:val="0"/>
      <w:marTop w:val="0"/>
      <w:marBottom w:val="0"/>
      <w:divBdr>
        <w:top w:val="none" w:sz="0" w:space="0" w:color="auto"/>
        <w:left w:val="none" w:sz="0" w:space="0" w:color="auto"/>
        <w:bottom w:val="none" w:sz="0" w:space="0" w:color="auto"/>
        <w:right w:val="none" w:sz="0" w:space="0" w:color="auto"/>
      </w:divBdr>
    </w:div>
    <w:div w:id="1128471021">
      <w:bodyDiv w:val="1"/>
      <w:marLeft w:val="0"/>
      <w:marRight w:val="0"/>
      <w:marTop w:val="0"/>
      <w:marBottom w:val="0"/>
      <w:divBdr>
        <w:top w:val="none" w:sz="0" w:space="0" w:color="auto"/>
        <w:left w:val="none" w:sz="0" w:space="0" w:color="auto"/>
        <w:bottom w:val="none" w:sz="0" w:space="0" w:color="auto"/>
        <w:right w:val="none" w:sz="0" w:space="0" w:color="auto"/>
      </w:divBdr>
    </w:div>
    <w:div w:id="1149320011">
      <w:bodyDiv w:val="1"/>
      <w:marLeft w:val="0"/>
      <w:marRight w:val="0"/>
      <w:marTop w:val="0"/>
      <w:marBottom w:val="0"/>
      <w:divBdr>
        <w:top w:val="none" w:sz="0" w:space="0" w:color="auto"/>
        <w:left w:val="none" w:sz="0" w:space="0" w:color="auto"/>
        <w:bottom w:val="none" w:sz="0" w:space="0" w:color="auto"/>
        <w:right w:val="none" w:sz="0" w:space="0" w:color="auto"/>
      </w:divBdr>
    </w:div>
    <w:div w:id="1157301719">
      <w:bodyDiv w:val="1"/>
      <w:marLeft w:val="0"/>
      <w:marRight w:val="0"/>
      <w:marTop w:val="0"/>
      <w:marBottom w:val="0"/>
      <w:divBdr>
        <w:top w:val="none" w:sz="0" w:space="0" w:color="auto"/>
        <w:left w:val="none" w:sz="0" w:space="0" w:color="auto"/>
        <w:bottom w:val="none" w:sz="0" w:space="0" w:color="auto"/>
        <w:right w:val="none" w:sz="0" w:space="0" w:color="auto"/>
      </w:divBdr>
    </w:div>
    <w:div w:id="1201431405">
      <w:bodyDiv w:val="1"/>
      <w:marLeft w:val="0"/>
      <w:marRight w:val="0"/>
      <w:marTop w:val="0"/>
      <w:marBottom w:val="0"/>
      <w:divBdr>
        <w:top w:val="none" w:sz="0" w:space="0" w:color="auto"/>
        <w:left w:val="none" w:sz="0" w:space="0" w:color="auto"/>
        <w:bottom w:val="none" w:sz="0" w:space="0" w:color="auto"/>
        <w:right w:val="none" w:sz="0" w:space="0" w:color="auto"/>
      </w:divBdr>
    </w:div>
    <w:div w:id="1213227332">
      <w:bodyDiv w:val="1"/>
      <w:marLeft w:val="0"/>
      <w:marRight w:val="0"/>
      <w:marTop w:val="0"/>
      <w:marBottom w:val="0"/>
      <w:divBdr>
        <w:top w:val="none" w:sz="0" w:space="0" w:color="auto"/>
        <w:left w:val="none" w:sz="0" w:space="0" w:color="auto"/>
        <w:bottom w:val="none" w:sz="0" w:space="0" w:color="auto"/>
        <w:right w:val="none" w:sz="0" w:space="0" w:color="auto"/>
      </w:divBdr>
    </w:div>
    <w:div w:id="1218391217">
      <w:bodyDiv w:val="1"/>
      <w:marLeft w:val="0"/>
      <w:marRight w:val="0"/>
      <w:marTop w:val="0"/>
      <w:marBottom w:val="0"/>
      <w:divBdr>
        <w:top w:val="none" w:sz="0" w:space="0" w:color="auto"/>
        <w:left w:val="none" w:sz="0" w:space="0" w:color="auto"/>
        <w:bottom w:val="none" w:sz="0" w:space="0" w:color="auto"/>
        <w:right w:val="none" w:sz="0" w:space="0" w:color="auto"/>
      </w:divBdr>
    </w:div>
    <w:div w:id="1221549829">
      <w:bodyDiv w:val="1"/>
      <w:marLeft w:val="0"/>
      <w:marRight w:val="0"/>
      <w:marTop w:val="0"/>
      <w:marBottom w:val="0"/>
      <w:divBdr>
        <w:top w:val="none" w:sz="0" w:space="0" w:color="auto"/>
        <w:left w:val="none" w:sz="0" w:space="0" w:color="auto"/>
        <w:bottom w:val="none" w:sz="0" w:space="0" w:color="auto"/>
        <w:right w:val="none" w:sz="0" w:space="0" w:color="auto"/>
      </w:divBdr>
    </w:div>
    <w:div w:id="1230313678">
      <w:bodyDiv w:val="1"/>
      <w:marLeft w:val="0"/>
      <w:marRight w:val="0"/>
      <w:marTop w:val="0"/>
      <w:marBottom w:val="0"/>
      <w:divBdr>
        <w:top w:val="none" w:sz="0" w:space="0" w:color="auto"/>
        <w:left w:val="none" w:sz="0" w:space="0" w:color="auto"/>
        <w:bottom w:val="none" w:sz="0" w:space="0" w:color="auto"/>
        <w:right w:val="none" w:sz="0" w:space="0" w:color="auto"/>
      </w:divBdr>
    </w:div>
    <w:div w:id="1235360086">
      <w:bodyDiv w:val="1"/>
      <w:marLeft w:val="0"/>
      <w:marRight w:val="0"/>
      <w:marTop w:val="0"/>
      <w:marBottom w:val="0"/>
      <w:divBdr>
        <w:top w:val="none" w:sz="0" w:space="0" w:color="auto"/>
        <w:left w:val="none" w:sz="0" w:space="0" w:color="auto"/>
        <w:bottom w:val="none" w:sz="0" w:space="0" w:color="auto"/>
        <w:right w:val="none" w:sz="0" w:space="0" w:color="auto"/>
      </w:divBdr>
    </w:div>
    <w:div w:id="1237742871">
      <w:bodyDiv w:val="1"/>
      <w:marLeft w:val="0"/>
      <w:marRight w:val="0"/>
      <w:marTop w:val="0"/>
      <w:marBottom w:val="0"/>
      <w:divBdr>
        <w:top w:val="none" w:sz="0" w:space="0" w:color="auto"/>
        <w:left w:val="none" w:sz="0" w:space="0" w:color="auto"/>
        <w:bottom w:val="none" w:sz="0" w:space="0" w:color="auto"/>
        <w:right w:val="none" w:sz="0" w:space="0" w:color="auto"/>
      </w:divBdr>
    </w:div>
    <w:div w:id="1244756257">
      <w:bodyDiv w:val="1"/>
      <w:marLeft w:val="0"/>
      <w:marRight w:val="0"/>
      <w:marTop w:val="0"/>
      <w:marBottom w:val="0"/>
      <w:divBdr>
        <w:top w:val="none" w:sz="0" w:space="0" w:color="auto"/>
        <w:left w:val="none" w:sz="0" w:space="0" w:color="auto"/>
        <w:bottom w:val="none" w:sz="0" w:space="0" w:color="auto"/>
        <w:right w:val="none" w:sz="0" w:space="0" w:color="auto"/>
      </w:divBdr>
    </w:div>
    <w:div w:id="1272325937">
      <w:bodyDiv w:val="1"/>
      <w:marLeft w:val="0"/>
      <w:marRight w:val="0"/>
      <w:marTop w:val="0"/>
      <w:marBottom w:val="0"/>
      <w:divBdr>
        <w:top w:val="none" w:sz="0" w:space="0" w:color="auto"/>
        <w:left w:val="none" w:sz="0" w:space="0" w:color="auto"/>
        <w:bottom w:val="none" w:sz="0" w:space="0" w:color="auto"/>
        <w:right w:val="none" w:sz="0" w:space="0" w:color="auto"/>
      </w:divBdr>
    </w:div>
    <w:div w:id="1273131823">
      <w:bodyDiv w:val="1"/>
      <w:marLeft w:val="0"/>
      <w:marRight w:val="0"/>
      <w:marTop w:val="0"/>
      <w:marBottom w:val="0"/>
      <w:divBdr>
        <w:top w:val="none" w:sz="0" w:space="0" w:color="auto"/>
        <w:left w:val="none" w:sz="0" w:space="0" w:color="auto"/>
        <w:bottom w:val="none" w:sz="0" w:space="0" w:color="auto"/>
        <w:right w:val="none" w:sz="0" w:space="0" w:color="auto"/>
      </w:divBdr>
    </w:div>
    <w:div w:id="1277102844">
      <w:bodyDiv w:val="1"/>
      <w:marLeft w:val="0"/>
      <w:marRight w:val="0"/>
      <w:marTop w:val="0"/>
      <w:marBottom w:val="0"/>
      <w:divBdr>
        <w:top w:val="none" w:sz="0" w:space="0" w:color="auto"/>
        <w:left w:val="none" w:sz="0" w:space="0" w:color="auto"/>
        <w:bottom w:val="none" w:sz="0" w:space="0" w:color="auto"/>
        <w:right w:val="none" w:sz="0" w:space="0" w:color="auto"/>
      </w:divBdr>
    </w:div>
    <w:div w:id="1312639404">
      <w:bodyDiv w:val="1"/>
      <w:marLeft w:val="0"/>
      <w:marRight w:val="0"/>
      <w:marTop w:val="0"/>
      <w:marBottom w:val="0"/>
      <w:divBdr>
        <w:top w:val="none" w:sz="0" w:space="0" w:color="auto"/>
        <w:left w:val="none" w:sz="0" w:space="0" w:color="auto"/>
        <w:bottom w:val="none" w:sz="0" w:space="0" w:color="auto"/>
        <w:right w:val="none" w:sz="0" w:space="0" w:color="auto"/>
      </w:divBdr>
    </w:div>
    <w:div w:id="1344891528">
      <w:bodyDiv w:val="1"/>
      <w:marLeft w:val="0"/>
      <w:marRight w:val="0"/>
      <w:marTop w:val="0"/>
      <w:marBottom w:val="0"/>
      <w:divBdr>
        <w:top w:val="none" w:sz="0" w:space="0" w:color="auto"/>
        <w:left w:val="none" w:sz="0" w:space="0" w:color="auto"/>
        <w:bottom w:val="none" w:sz="0" w:space="0" w:color="auto"/>
        <w:right w:val="none" w:sz="0" w:space="0" w:color="auto"/>
      </w:divBdr>
    </w:div>
    <w:div w:id="1347362769">
      <w:bodyDiv w:val="1"/>
      <w:marLeft w:val="0"/>
      <w:marRight w:val="0"/>
      <w:marTop w:val="0"/>
      <w:marBottom w:val="0"/>
      <w:divBdr>
        <w:top w:val="none" w:sz="0" w:space="0" w:color="auto"/>
        <w:left w:val="none" w:sz="0" w:space="0" w:color="auto"/>
        <w:bottom w:val="none" w:sz="0" w:space="0" w:color="auto"/>
        <w:right w:val="none" w:sz="0" w:space="0" w:color="auto"/>
      </w:divBdr>
    </w:div>
    <w:div w:id="1359156961">
      <w:bodyDiv w:val="1"/>
      <w:marLeft w:val="0"/>
      <w:marRight w:val="0"/>
      <w:marTop w:val="0"/>
      <w:marBottom w:val="0"/>
      <w:divBdr>
        <w:top w:val="none" w:sz="0" w:space="0" w:color="auto"/>
        <w:left w:val="none" w:sz="0" w:space="0" w:color="auto"/>
        <w:bottom w:val="none" w:sz="0" w:space="0" w:color="auto"/>
        <w:right w:val="none" w:sz="0" w:space="0" w:color="auto"/>
      </w:divBdr>
    </w:div>
    <w:div w:id="1379743636">
      <w:bodyDiv w:val="1"/>
      <w:marLeft w:val="0"/>
      <w:marRight w:val="0"/>
      <w:marTop w:val="0"/>
      <w:marBottom w:val="0"/>
      <w:divBdr>
        <w:top w:val="none" w:sz="0" w:space="0" w:color="auto"/>
        <w:left w:val="none" w:sz="0" w:space="0" w:color="auto"/>
        <w:bottom w:val="none" w:sz="0" w:space="0" w:color="auto"/>
        <w:right w:val="none" w:sz="0" w:space="0" w:color="auto"/>
      </w:divBdr>
    </w:div>
    <w:div w:id="1488549888">
      <w:bodyDiv w:val="1"/>
      <w:marLeft w:val="0"/>
      <w:marRight w:val="0"/>
      <w:marTop w:val="0"/>
      <w:marBottom w:val="0"/>
      <w:divBdr>
        <w:top w:val="none" w:sz="0" w:space="0" w:color="auto"/>
        <w:left w:val="none" w:sz="0" w:space="0" w:color="auto"/>
        <w:bottom w:val="none" w:sz="0" w:space="0" w:color="auto"/>
        <w:right w:val="none" w:sz="0" w:space="0" w:color="auto"/>
      </w:divBdr>
    </w:div>
    <w:div w:id="1520775536">
      <w:bodyDiv w:val="1"/>
      <w:marLeft w:val="0"/>
      <w:marRight w:val="0"/>
      <w:marTop w:val="0"/>
      <w:marBottom w:val="0"/>
      <w:divBdr>
        <w:top w:val="none" w:sz="0" w:space="0" w:color="auto"/>
        <w:left w:val="none" w:sz="0" w:space="0" w:color="auto"/>
        <w:bottom w:val="none" w:sz="0" w:space="0" w:color="auto"/>
        <w:right w:val="none" w:sz="0" w:space="0" w:color="auto"/>
      </w:divBdr>
    </w:div>
    <w:div w:id="1564096086">
      <w:bodyDiv w:val="1"/>
      <w:marLeft w:val="0"/>
      <w:marRight w:val="0"/>
      <w:marTop w:val="0"/>
      <w:marBottom w:val="0"/>
      <w:divBdr>
        <w:top w:val="none" w:sz="0" w:space="0" w:color="auto"/>
        <w:left w:val="none" w:sz="0" w:space="0" w:color="auto"/>
        <w:bottom w:val="none" w:sz="0" w:space="0" w:color="auto"/>
        <w:right w:val="none" w:sz="0" w:space="0" w:color="auto"/>
      </w:divBdr>
    </w:div>
    <w:div w:id="1591431976">
      <w:bodyDiv w:val="1"/>
      <w:marLeft w:val="0"/>
      <w:marRight w:val="0"/>
      <w:marTop w:val="0"/>
      <w:marBottom w:val="0"/>
      <w:divBdr>
        <w:top w:val="none" w:sz="0" w:space="0" w:color="auto"/>
        <w:left w:val="none" w:sz="0" w:space="0" w:color="auto"/>
        <w:bottom w:val="none" w:sz="0" w:space="0" w:color="auto"/>
        <w:right w:val="none" w:sz="0" w:space="0" w:color="auto"/>
      </w:divBdr>
    </w:div>
    <w:div w:id="1604267985">
      <w:bodyDiv w:val="1"/>
      <w:marLeft w:val="0"/>
      <w:marRight w:val="0"/>
      <w:marTop w:val="0"/>
      <w:marBottom w:val="0"/>
      <w:divBdr>
        <w:top w:val="none" w:sz="0" w:space="0" w:color="auto"/>
        <w:left w:val="none" w:sz="0" w:space="0" w:color="auto"/>
        <w:bottom w:val="none" w:sz="0" w:space="0" w:color="auto"/>
        <w:right w:val="none" w:sz="0" w:space="0" w:color="auto"/>
      </w:divBdr>
    </w:div>
    <w:div w:id="1631551087">
      <w:bodyDiv w:val="1"/>
      <w:marLeft w:val="0"/>
      <w:marRight w:val="0"/>
      <w:marTop w:val="0"/>
      <w:marBottom w:val="0"/>
      <w:divBdr>
        <w:top w:val="none" w:sz="0" w:space="0" w:color="auto"/>
        <w:left w:val="none" w:sz="0" w:space="0" w:color="auto"/>
        <w:bottom w:val="none" w:sz="0" w:space="0" w:color="auto"/>
        <w:right w:val="none" w:sz="0" w:space="0" w:color="auto"/>
      </w:divBdr>
    </w:div>
    <w:div w:id="1635065258">
      <w:bodyDiv w:val="1"/>
      <w:marLeft w:val="0"/>
      <w:marRight w:val="0"/>
      <w:marTop w:val="0"/>
      <w:marBottom w:val="0"/>
      <w:divBdr>
        <w:top w:val="none" w:sz="0" w:space="0" w:color="auto"/>
        <w:left w:val="none" w:sz="0" w:space="0" w:color="auto"/>
        <w:bottom w:val="none" w:sz="0" w:space="0" w:color="auto"/>
        <w:right w:val="none" w:sz="0" w:space="0" w:color="auto"/>
      </w:divBdr>
    </w:div>
    <w:div w:id="1686521687">
      <w:bodyDiv w:val="1"/>
      <w:marLeft w:val="0"/>
      <w:marRight w:val="0"/>
      <w:marTop w:val="0"/>
      <w:marBottom w:val="0"/>
      <w:divBdr>
        <w:top w:val="none" w:sz="0" w:space="0" w:color="auto"/>
        <w:left w:val="none" w:sz="0" w:space="0" w:color="auto"/>
        <w:bottom w:val="none" w:sz="0" w:space="0" w:color="auto"/>
        <w:right w:val="none" w:sz="0" w:space="0" w:color="auto"/>
      </w:divBdr>
    </w:div>
    <w:div w:id="1712223561">
      <w:bodyDiv w:val="1"/>
      <w:marLeft w:val="0"/>
      <w:marRight w:val="0"/>
      <w:marTop w:val="0"/>
      <w:marBottom w:val="0"/>
      <w:divBdr>
        <w:top w:val="none" w:sz="0" w:space="0" w:color="auto"/>
        <w:left w:val="none" w:sz="0" w:space="0" w:color="auto"/>
        <w:bottom w:val="none" w:sz="0" w:space="0" w:color="auto"/>
        <w:right w:val="none" w:sz="0" w:space="0" w:color="auto"/>
      </w:divBdr>
    </w:div>
    <w:div w:id="1715420315">
      <w:bodyDiv w:val="1"/>
      <w:marLeft w:val="0"/>
      <w:marRight w:val="0"/>
      <w:marTop w:val="0"/>
      <w:marBottom w:val="0"/>
      <w:divBdr>
        <w:top w:val="none" w:sz="0" w:space="0" w:color="auto"/>
        <w:left w:val="none" w:sz="0" w:space="0" w:color="auto"/>
        <w:bottom w:val="none" w:sz="0" w:space="0" w:color="auto"/>
        <w:right w:val="none" w:sz="0" w:space="0" w:color="auto"/>
      </w:divBdr>
    </w:div>
    <w:div w:id="1717242598">
      <w:bodyDiv w:val="1"/>
      <w:marLeft w:val="0"/>
      <w:marRight w:val="0"/>
      <w:marTop w:val="0"/>
      <w:marBottom w:val="0"/>
      <w:divBdr>
        <w:top w:val="none" w:sz="0" w:space="0" w:color="auto"/>
        <w:left w:val="none" w:sz="0" w:space="0" w:color="auto"/>
        <w:bottom w:val="none" w:sz="0" w:space="0" w:color="auto"/>
        <w:right w:val="none" w:sz="0" w:space="0" w:color="auto"/>
      </w:divBdr>
    </w:div>
    <w:div w:id="1724451259">
      <w:bodyDiv w:val="1"/>
      <w:marLeft w:val="0"/>
      <w:marRight w:val="0"/>
      <w:marTop w:val="0"/>
      <w:marBottom w:val="0"/>
      <w:divBdr>
        <w:top w:val="none" w:sz="0" w:space="0" w:color="auto"/>
        <w:left w:val="none" w:sz="0" w:space="0" w:color="auto"/>
        <w:bottom w:val="none" w:sz="0" w:space="0" w:color="auto"/>
        <w:right w:val="none" w:sz="0" w:space="0" w:color="auto"/>
      </w:divBdr>
    </w:div>
    <w:div w:id="1739471516">
      <w:bodyDiv w:val="1"/>
      <w:marLeft w:val="0"/>
      <w:marRight w:val="0"/>
      <w:marTop w:val="0"/>
      <w:marBottom w:val="0"/>
      <w:divBdr>
        <w:top w:val="none" w:sz="0" w:space="0" w:color="auto"/>
        <w:left w:val="none" w:sz="0" w:space="0" w:color="auto"/>
        <w:bottom w:val="none" w:sz="0" w:space="0" w:color="auto"/>
        <w:right w:val="none" w:sz="0" w:space="0" w:color="auto"/>
      </w:divBdr>
    </w:div>
    <w:div w:id="1793089763">
      <w:bodyDiv w:val="1"/>
      <w:marLeft w:val="0"/>
      <w:marRight w:val="0"/>
      <w:marTop w:val="0"/>
      <w:marBottom w:val="0"/>
      <w:divBdr>
        <w:top w:val="none" w:sz="0" w:space="0" w:color="auto"/>
        <w:left w:val="none" w:sz="0" w:space="0" w:color="auto"/>
        <w:bottom w:val="none" w:sz="0" w:space="0" w:color="auto"/>
        <w:right w:val="none" w:sz="0" w:space="0" w:color="auto"/>
      </w:divBdr>
    </w:div>
    <w:div w:id="1804301900">
      <w:bodyDiv w:val="1"/>
      <w:marLeft w:val="0"/>
      <w:marRight w:val="0"/>
      <w:marTop w:val="0"/>
      <w:marBottom w:val="0"/>
      <w:divBdr>
        <w:top w:val="none" w:sz="0" w:space="0" w:color="auto"/>
        <w:left w:val="none" w:sz="0" w:space="0" w:color="auto"/>
        <w:bottom w:val="none" w:sz="0" w:space="0" w:color="auto"/>
        <w:right w:val="none" w:sz="0" w:space="0" w:color="auto"/>
      </w:divBdr>
    </w:div>
    <w:div w:id="1810779589">
      <w:bodyDiv w:val="1"/>
      <w:marLeft w:val="0"/>
      <w:marRight w:val="0"/>
      <w:marTop w:val="0"/>
      <w:marBottom w:val="0"/>
      <w:divBdr>
        <w:top w:val="none" w:sz="0" w:space="0" w:color="auto"/>
        <w:left w:val="none" w:sz="0" w:space="0" w:color="auto"/>
        <w:bottom w:val="none" w:sz="0" w:space="0" w:color="auto"/>
        <w:right w:val="none" w:sz="0" w:space="0" w:color="auto"/>
      </w:divBdr>
    </w:div>
    <w:div w:id="1821848880">
      <w:bodyDiv w:val="1"/>
      <w:marLeft w:val="0"/>
      <w:marRight w:val="0"/>
      <w:marTop w:val="0"/>
      <w:marBottom w:val="0"/>
      <w:divBdr>
        <w:top w:val="none" w:sz="0" w:space="0" w:color="auto"/>
        <w:left w:val="none" w:sz="0" w:space="0" w:color="auto"/>
        <w:bottom w:val="none" w:sz="0" w:space="0" w:color="auto"/>
        <w:right w:val="none" w:sz="0" w:space="0" w:color="auto"/>
      </w:divBdr>
    </w:div>
    <w:div w:id="1842504622">
      <w:bodyDiv w:val="1"/>
      <w:marLeft w:val="0"/>
      <w:marRight w:val="0"/>
      <w:marTop w:val="0"/>
      <w:marBottom w:val="0"/>
      <w:divBdr>
        <w:top w:val="none" w:sz="0" w:space="0" w:color="auto"/>
        <w:left w:val="none" w:sz="0" w:space="0" w:color="auto"/>
        <w:bottom w:val="none" w:sz="0" w:space="0" w:color="auto"/>
        <w:right w:val="none" w:sz="0" w:space="0" w:color="auto"/>
      </w:divBdr>
    </w:div>
    <w:div w:id="1843936785">
      <w:bodyDiv w:val="1"/>
      <w:marLeft w:val="0"/>
      <w:marRight w:val="0"/>
      <w:marTop w:val="0"/>
      <w:marBottom w:val="0"/>
      <w:divBdr>
        <w:top w:val="none" w:sz="0" w:space="0" w:color="auto"/>
        <w:left w:val="none" w:sz="0" w:space="0" w:color="auto"/>
        <w:bottom w:val="none" w:sz="0" w:space="0" w:color="auto"/>
        <w:right w:val="none" w:sz="0" w:space="0" w:color="auto"/>
      </w:divBdr>
    </w:div>
    <w:div w:id="1870679446">
      <w:bodyDiv w:val="1"/>
      <w:marLeft w:val="0"/>
      <w:marRight w:val="0"/>
      <w:marTop w:val="0"/>
      <w:marBottom w:val="0"/>
      <w:divBdr>
        <w:top w:val="none" w:sz="0" w:space="0" w:color="auto"/>
        <w:left w:val="none" w:sz="0" w:space="0" w:color="auto"/>
        <w:bottom w:val="none" w:sz="0" w:space="0" w:color="auto"/>
        <w:right w:val="none" w:sz="0" w:space="0" w:color="auto"/>
      </w:divBdr>
    </w:div>
    <w:div w:id="1886521401">
      <w:bodyDiv w:val="1"/>
      <w:marLeft w:val="0"/>
      <w:marRight w:val="0"/>
      <w:marTop w:val="0"/>
      <w:marBottom w:val="0"/>
      <w:divBdr>
        <w:top w:val="none" w:sz="0" w:space="0" w:color="auto"/>
        <w:left w:val="none" w:sz="0" w:space="0" w:color="auto"/>
        <w:bottom w:val="none" w:sz="0" w:space="0" w:color="auto"/>
        <w:right w:val="none" w:sz="0" w:space="0" w:color="auto"/>
      </w:divBdr>
    </w:div>
    <w:div w:id="1886987399">
      <w:bodyDiv w:val="1"/>
      <w:marLeft w:val="0"/>
      <w:marRight w:val="0"/>
      <w:marTop w:val="0"/>
      <w:marBottom w:val="0"/>
      <w:divBdr>
        <w:top w:val="none" w:sz="0" w:space="0" w:color="auto"/>
        <w:left w:val="none" w:sz="0" w:space="0" w:color="auto"/>
        <w:bottom w:val="none" w:sz="0" w:space="0" w:color="auto"/>
        <w:right w:val="none" w:sz="0" w:space="0" w:color="auto"/>
      </w:divBdr>
    </w:div>
    <w:div w:id="1923031403">
      <w:bodyDiv w:val="1"/>
      <w:marLeft w:val="0"/>
      <w:marRight w:val="0"/>
      <w:marTop w:val="0"/>
      <w:marBottom w:val="0"/>
      <w:divBdr>
        <w:top w:val="none" w:sz="0" w:space="0" w:color="auto"/>
        <w:left w:val="none" w:sz="0" w:space="0" w:color="auto"/>
        <w:bottom w:val="none" w:sz="0" w:space="0" w:color="auto"/>
        <w:right w:val="none" w:sz="0" w:space="0" w:color="auto"/>
      </w:divBdr>
    </w:div>
    <w:div w:id="1953971587">
      <w:bodyDiv w:val="1"/>
      <w:marLeft w:val="0"/>
      <w:marRight w:val="0"/>
      <w:marTop w:val="0"/>
      <w:marBottom w:val="0"/>
      <w:divBdr>
        <w:top w:val="none" w:sz="0" w:space="0" w:color="auto"/>
        <w:left w:val="none" w:sz="0" w:space="0" w:color="auto"/>
        <w:bottom w:val="none" w:sz="0" w:space="0" w:color="auto"/>
        <w:right w:val="none" w:sz="0" w:space="0" w:color="auto"/>
      </w:divBdr>
    </w:div>
    <w:div w:id="1959143362">
      <w:bodyDiv w:val="1"/>
      <w:marLeft w:val="0"/>
      <w:marRight w:val="0"/>
      <w:marTop w:val="0"/>
      <w:marBottom w:val="0"/>
      <w:divBdr>
        <w:top w:val="none" w:sz="0" w:space="0" w:color="auto"/>
        <w:left w:val="none" w:sz="0" w:space="0" w:color="auto"/>
        <w:bottom w:val="none" w:sz="0" w:space="0" w:color="auto"/>
        <w:right w:val="none" w:sz="0" w:space="0" w:color="auto"/>
      </w:divBdr>
    </w:div>
    <w:div w:id="1964311962">
      <w:bodyDiv w:val="1"/>
      <w:marLeft w:val="0"/>
      <w:marRight w:val="0"/>
      <w:marTop w:val="0"/>
      <w:marBottom w:val="0"/>
      <w:divBdr>
        <w:top w:val="none" w:sz="0" w:space="0" w:color="auto"/>
        <w:left w:val="none" w:sz="0" w:space="0" w:color="auto"/>
        <w:bottom w:val="none" w:sz="0" w:space="0" w:color="auto"/>
        <w:right w:val="none" w:sz="0" w:space="0" w:color="auto"/>
      </w:divBdr>
    </w:div>
    <w:div w:id="2015036007">
      <w:bodyDiv w:val="1"/>
      <w:marLeft w:val="0"/>
      <w:marRight w:val="0"/>
      <w:marTop w:val="0"/>
      <w:marBottom w:val="0"/>
      <w:divBdr>
        <w:top w:val="none" w:sz="0" w:space="0" w:color="auto"/>
        <w:left w:val="none" w:sz="0" w:space="0" w:color="auto"/>
        <w:bottom w:val="none" w:sz="0" w:space="0" w:color="auto"/>
        <w:right w:val="none" w:sz="0" w:space="0" w:color="auto"/>
      </w:divBdr>
    </w:div>
    <w:div w:id="2029989224">
      <w:bodyDiv w:val="1"/>
      <w:marLeft w:val="0"/>
      <w:marRight w:val="0"/>
      <w:marTop w:val="0"/>
      <w:marBottom w:val="0"/>
      <w:divBdr>
        <w:top w:val="none" w:sz="0" w:space="0" w:color="auto"/>
        <w:left w:val="none" w:sz="0" w:space="0" w:color="auto"/>
        <w:bottom w:val="none" w:sz="0" w:space="0" w:color="auto"/>
        <w:right w:val="none" w:sz="0" w:space="0" w:color="auto"/>
      </w:divBdr>
    </w:div>
    <w:div w:id="2032877102">
      <w:bodyDiv w:val="1"/>
      <w:marLeft w:val="0"/>
      <w:marRight w:val="0"/>
      <w:marTop w:val="0"/>
      <w:marBottom w:val="0"/>
      <w:divBdr>
        <w:top w:val="none" w:sz="0" w:space="0" w:color="auto"/>
        <w:left w:val="none" w:sz="0" w:space="0" w:color="auto"/>
        <w:bottom w:val="none" w:sz="0" w:space="0" w:color="auto"/>
        <w:right w:val="none" w:sz="0" w:space="0" w:color="auto"/>
      </w:divBdr>
    </w:div>
    <w:div w:id="2037195595">
      <w:bodyDiv w:val="1"/>
      <w:marLeft w:val="0"/>
      <w:marRight w:val="0"/>
      <w:marTop w:val="0"/>
      <w:marBottom w:val="0"/>
      <w:divBdr>
        <w:top w:val="none" w:sz="0" w:space="0" w:color="auto"/>
        <w:left w:val="none" w:sz="0" w:space="0" w:color="auto"/>
        <w:bottom w:val="none" w:sz="0" w:space="0" w:color="auto"/>
        <w:right w:val="none" w:sz="0" w:space="0" w:color="auto"/>
      </w:divBdr>
    </w:div>
    <w:div w:id="2050491399">
      <w:bodyDiv w:val="1"/>
      <w:marLeft w:val="0"/>
      <w:marRight w:val="0"/>
      <w:marTop w:val="0"/>
      <w:marBottom w:val="0"/>
      <w:divBdr>
        <w:top w:val="none" w:sz="0" w:space="0" w:color="auto"/>
        <w:left w:val="none" w:sz="0" w:space="0" w:color="auto"/>
        <w:bottom w:val="none" w:sz="0" w:space="0" w:color="auto"/>
        <w:right w:val="none" w:sz="0" w:space="0" w:color="auto"/>
      </w:divBdr>
    </w:div>
    <w:div w:id="2085030362">
      <w:bodyDiv w:val="1"/>
      <w:marLeft w:val="0"/>
      <w:marRight w:val="0"/>
      <w:marTop w:val="0"/>
      <w:marBottom w:val="0"/>
      <w:divBdr>
        <w:top w:val="none" w:sz="0" w:space="0" w:color="auto"/>
        <w:left w:val="none" w:sz="0" w:space="0" w:color="auto"/>
        <w:bottom w:val="none" w:sz="0" w:space="0" w:color="auto"/>
        <w:right w:val="none" w:sz="0" w:space="0" w:color="auto"/>
      </w:divBdr>
    </w:div>
    <w:div w:id="2087729305">
      <w:bodyDiv w:val="1"/>
      <w:marLeft w:val="0"/>
      <w:marRight w:val="0"/>
      <w:marTop w:val="0"/>
      <w:marBottom w:val="0"/>
      <w:divBdr>
        <w:top w:val="none" w:sz="0" w:space="0" w:color="auto"/>
        <w:left w:val="none" w:sz="0" w:space="0" w:color="auto"/>
        <w:bottom w:val="none" w:sz="0" w:space="0" w:color="auto"/>
        <w:right w:val="none" w:sz="0" w:space="0" w:color="auto"/>
      </w:divBdr>
    </w:div>
    <w:div w:id="2100246262">
      <w:bodyDiv w:val="1"/>
      <w:marLeft w:val="0"/>
      <w:marRight w:val="0"/>
      <w:marTop w:val="0"/>
      <w:marBottom w:val="0"/>
      <w:divBdr>
        <w:top w:val="none" w:sz="0" w:space="0" w:color="auto"/>
        <w:left w:val="none" w:sz="0" w:space="0" w:color="auto"/>
        <w:bottom w:val="none" w:sz="0" w:space="0" w:color="auto"/>
        <w:right w:val="none" w:sz="0" w:space="0" w:color="auto"/>
      </w:divBdr>
    </w:div>
    <w:div w:id="214538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www.gsma.com/mobileeconomy/india/"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CF03F-D4F5-48D4-AD1D-902AD650930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9138</Words>
  <Characters>52087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919892670528</cp:lastModifiedBy>
  <cp:revision>2</cp:revision>
  <dcterms:created xsi:type="dcterms:W3CDTF">2024-04-08T02:26:00Z</dcterms:created>
  <dcterms:modified xsi:type="dcterms:W3CDTF">2024-04-08T02:26:00Z</dcterms:modified>
</cp:coreProperties>
</file>