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b/>
          <w:bCs/>
          <w:color w:val="1F4E79"/>
          <w:sz w:val="48"/>
          <w:szCs w:val="48"/>
        </w:rPr>
        <w:t xml:space="preserve">DEEP LEARNING PROJECT REPORT</w:t>
      </w:r>
    </w:p>
    <w:p>
      <w:pPr>
        <w:spacing w:after="80"/>
        <w:jc w:val="center"/>
      </w:pPr>
      <w:r>
        <w:rPr>
          <w:rFonts w:ascii="Arial" w:cs="Arial" w:eastAsia="Arial" w:hAnsi="Arial"/>
          <w:b w:val="false"/>
          <w:bCs w:val="false"/>
          <w:color w:val="2E75B6"/>
          <w:sz w:val="32"/>
          <w:szCs w:val="32"/>
        </w:rPr>
        <w:t xml:space="preserve">CycleGAN-Based Cartoonization Pipeline</w:t>
      </w:r>
    </w:p>
    <w:p>
      <w:pPr>
        <w:pBdr>
          <w:bottom w:val="single" w:color="2E75B6" w:sz="4" w:space="1"/>
        </w:pBdr>
        <w:spacing w:after="160"/>
      </w:pPr>
      <w:r>
        <w:t xml:space="preserve"/>
      </w:r>
    </w:p>
    <w:p>
      <w:pPr>
        <w:spacing w:after="80"/>
        <w:jc w:val="center"/>
      </w:pPr>
      <w:r>
        <w:rPr>
          <w:rFonts w:ascii="Arial" w:cs="Arial" w:eastAsia="Arial" w:hAnsi="Arial"/>
          <w:i/>
          <w:iCs/>
          <w:color w:val="555555"/>
          <w:sz w:val="24"/>
          <w:szCs w:val="24"/>
        </w:rPr>
        <w:t xml:space="preserve">Unpaired Image-to-Image Translation: Photo to Anime Style</w:t>
      </w:r>
    </w:p>
    <w:p>
      <w:pPr>
        <w:spacing w:after="100"/>
      </w:pPr>
      <w:r>
        <w:t xml:space="preserve"/>
      </w:r>
    </w:p>
    <w:p>
      <w:pPr>
        <w:spacing w:after="100"/>
      </w:pPr>
      <w:r>
        <w:t xml:space="preserve"/>
      </w:r>
    </w:p>
    <w:p>
      <w:pPr>
        <w:spacing w:after="80"/>
        <w:jc w:val="center"/>
      </w:pPr>
      <w:r>
        <w:rPr>
          <w:rFonts w:ascii="Arial" w:cs="Arial" w:eastAsia="Arial" w:hAnsi="Arial"/>
          <w:color w:val="333333"/>
          <w:sz w:val="22"/>
          <w:szCs w:val="22"/>
        </w:rPr>
        <w:t xml:space="preserve">Platform: Kaggle (GPU-Accelerated, CUDA)</w:t>
      </w:r>
    </w:p>
    <w:p>
      <w:pPr>
        <w:spacing w:after="80"/>
        <w:jc w:val="center"/>
      </w:pPr>
      <w:r>
        <w:rPr>
          <w:rFonts w:ascii="Arial" w:cs="Arial" w:eastAsia="Arial" w:hAnsi="Arial"/>
          <w:color w:val="333333"/>
          <w:sz w:val="22"/>
          <w:szCs w:val="22"/>
        </w:rPr>
        <w:t xml:space="preserve">Framework: PyTorch | Dataset: Selfie2Anime (Kaggle)</w:t>
      </w:r>
    </w:p>
    <w:p>
      <w:pPr>
        <w:spacing w:after="80"/>
        <w:jc w:val="center"/>
      </w:pPr>
      <w:r>
        <w:rPr>
          <w:rFonts w:ascii="Arial" w:cs="Arial" w:eastAsia="Arial" w:hAnsi="Arial"/>
          <w:color w:val="333333"/>
          <w:sz w:val="22"/>
          <w:szCs w:val="22"/>
        </w:rPr>
        <w:t xml:space="preserve">Institute: Pak Austria Fachhochschule</w:t>
      </w:r>
    </w:p>
    <w:p>
      <w:pPr>
        <w:spacing w:after="100"/>
      </w:pPr>
      <w:r>
        <w:t xml:space="preserve"/>
      </w:r>
    </w:p>
    <w:p>
      <w:pPr>
        <w:spacing w:after="100"/>
      </w:pPr>
      <w:r>
        <w:t xml:space="preserve"/>
      </w:r>
    </w:p>
    <w:p>
      <w:pPr>
        <w:spacing w:after="100"/>
      </w:pPr>
      <w:r>
        <w:t xml:space="preserve"/>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project implements a deep learning pipeline to convert real human face photographs into anime-style cartoon images. The core technology is CycleGAN (Cycle-Consistent Generative Adversarial Network), which enables image-to-image translation without requiring paired training data.</w:t>
      </w:r>
    </w:p>
    <w:p>
      <w:pPr>
        <w:spacing w:after="120"/>
      </w:pPr>
      <w:r>
        <w:rPr>
          <w:rFonts w:ascii="Arial" w:cs="Arial" w:eastAsia="Arial" w:hAnsi="Arial"/>
          <w:sz w:val="22"/>
          <w:szCs w:val="22"/>
        </w:rPr>
        <w:t xml:space="preserve">The pipeline is bidirectional: it can convert photos to anime style and anime images back to realistic photos. This bidirectionality is enforced through cycle-consistency loss, which is the key technical innovation of CycleGAN.</w:t>
      </w:r>
    </w:p>
    <w:p>
      <w:pPr>
        <w:spacing w:after="100"/>
      </w:pPr>
      <w:r>
        <w:t xml:space="preserve"/>
      </w:r>
    </w:p>
    <w:p>
      <w:pPr>
        <w:pStyle w:val="Heading2"/>
      </w:pPr>
      <w:r>
        <w:rPr>
          <w:rFonts w:ascii="Arial" w:cs="Arial" w:eastAsia="Arial" w:hAnsi="Arial"/>
          <w:b/>
          <w:bCs/>
          <w:sz w:val="26"/>
          <w:szCs w:val="26"/>
        </w:rPr>
        <w:t xml:space="preserve">1.1 Objective</w:t>
      </w:r>
    </w:p>
    <w:p>
      <w:pPr>
        <w:pStyle w:val="ListParagraph"/>
        <w:numPr>
          <w:ilvl w:val="0"/>
          <w:numId w:val="2"/>
        </w:numPr>
        <w:spacing w:after="80"/>
      </w:pPr>
      <w:r>
        <w:rPr>
          <w:rFonts w:ascii="Arial" w:cs="Arial" w:eastAsia="Arial" w:hAnsi="Arial"/>
          <w:sz w:val="22"/>
          <w:szCs w:val="22"/>
        </w:rPr>
        <w:t xml:space="preserve">Transform real human selfie photos into anime-style cartoon images.</w:t>
      </w:r>
    </w:p>
    <w:p>
      <w:pPr>
        <w:pStyle w:val="ListParagraph"/>
        <w:numPr>
          <w:ilvl w:val="0"/>
          <w:numId w:val="2"/>
        </w:numPr>
        <w:spacing w:after="80"/>
      </w:pPr>
      <w:r>
        <w:rPr>
          <w:rFonts w:ascii="Arial" w:cs="Arial" w:eastAsia="Arial" w:hAnsi="Arial"/>
          <w:sz w:val="22"/>
          <w:szCs w:val="22"/>
        </w:rPr>
        <w:t xml:space="preserve">Train on unpaired data — no direct photo-to-anime mapping required.</w:t>
      </w:r>
    </w:p>
    <w:p>
      <w:pPr>
        <w:pStyle w:val="ListParagraph"/>
        <w:numPr>
          <w:ilvl w:val="0"/>
          <w:numId w:val="2"/>
        </w:numPr>
        <w:spacing w:after="80"/>
      </w:pPr>
      <w:r>
        <w:rPr>
          <w:rFonts w:ascii="Arial" w:cs="Arial" w:eastAsia="Arial" w:hAnsi="Arial"/>
          <w:sz w:val="22"/>
          <w:szCs w:val="22"/>
        </w:rPr>
        <w:t xml:space="preserve">Implement performance upgrades over baseline CycleGAN (replay buffer, AMP, label smoothing, LR decay).</w:t>
      </w:r>
    </w:p>
    <w:p>
      <w:pPr>
        <w:pStyle w:val="ListParagraph"/>
        <w:numPr>
          <w:ilvl w:val="0"/>
          <w:numId w:val="2"/>
        </w:numPr>
        <w:spacing w:after="80"/>
      </w:pPr>
      <w:r>
        <w:rPr>
          <w:rFonts w:ascii="Arial" w:cs="Arial" w:eastAsia="Arial" w:hAnsi="Arial"/>
          <w:sz w:val="22"/>
          <w:szCs w:val="22"/>
        </w:rPr>
        <w:t xml:space="preserve">Provide an interactive testing interface for real-time inference.</w:t>
      </w:r>
    </w:p>
    <w:p>
      <w:pPr>
        <w:spacing w:after="100"/>
      </w:pPr>
      <w:r>
        <w:t xml:space="preserve"/>
      </w:r>
    </w:p>
    <w:p>
      <w:pPr>
        <w:pStyle w:val="Heading2"/>
      </w:pPr>
      <w:r>
        <w:rPr>
          <w:rFonts w:ascii="Arial" w:cs="Arial" w:eastAsia="Arial" w:hAnsi="Arial"/>
          <w:b/>
          <w:bCs/>
          <w:sz w:val="26"/>
          <w:szCs w:val="26"/>
        </w:rPr>
        <w:t xml:space="preserve">1.2 Key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 Library</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 Learning Framework</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Architecture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CycleGAN (ResNet Generator + PatchGAN Discriminator)</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Selfie2Anime (Kaggle: arnaud58/selfie2anime)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Platform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Notebooks (NVIDIA GPU, CUDA)</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Mixed Precision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torch.amp (Automatic Mixed Precision)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 ipywidgets</w:t>
            </w:r>
          </w:p>
        </w:tc>
      </w:tr>
    </w:tbl>
    <w:p>
      <w:pPr>
        <w:spacing w:after="100"/>
      </w:pPr>
      <w:r>
        <w:t xml:space="preserve"/>
      </w:r>
    </w:p>
    <w:p>
      <w:pPr>
        <w:spacing w:after="100"/>
      </w:pPr>
      <w:r>
        <w:t xml:space="preserve"/>
      </w:r>
    </w:p>
    <w:p>
      <w:pPr>
        <w:pStyle w:val="Heading1"/>
      </w:pPr>
      <w:r>
        <w:rPr>
          <w:rFonts w:ascii="Arial" w:cs="Arial" w:eastAsia="Arial" w:hAnsi="Arial"/>
          <w:b/>
          <w:bCs/>
          <w:sz w:val="32"/>
          <w:szCs w:val="32"/>
        </w:rPr>
        <w:t xml:space="preserve">2. Dataset</w:t>
      </w:r>
    </w:p>
    <w:p>
      <w:pPr>
        <w:pStyle w:val="Heading2"/>
      </w:pPr>
      <w:r>
        <w:rPr>
          <w:rFonts w:ascii="Arial" w:cs="Arial" w:eastAsia="Arial" w:hAnsi="Arial"/>
          <w:b/>
          <w:bCs/>
          <w:sz w:val="26"/>
          <w:szCs w:val="26"/>
        </w:rPr>
        <w:t xml:space="preserve">2.1 Source and Structure</w:t>
      </w:r>
    </w:p>
    <w:p>
      <w:pPr>
        <w:spacing w:after="120"/>
      </w:pPr>
      <w:r>
        <w:rPr>
          <w:rFonts w:ascii="Arial" w:cs="Arial" w:eastAsia="Arial" w:hAnsi="Arial"/>
          <w:sz w:val="22"/>
          <w:szCs w:val="22"/>
        </w:rPr>
        <w:t xml:space="preserve">The Selfie2Anime dataset was downloaded directly from Kaggle using the kagglehub API. It is a standard unpaired image translation benchmark.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selfie photos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3,400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Anime face images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3,400 images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validation photos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Anime validation images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images</w:t>
            </w:r>
          </w:p>
        </w:tc>
      </w:tr>
    </w:tbl>
    <w:p>
      <w:pPr>
        <w:spacing w:after="100"/>
      </w:pPr>
      <w:r>
        <w:t xml:space="preserve"/>
      </w:r>
    </w:p>
    <w:p>
      <w:pPr>
        <w:pStyle w:val="Heading2"/>
      </w:pPr>
      <w:r>
        <w:rPr>
          <w:rFonts w:ascii="Arial" w:cs="Arial" w:eastAsia="Arial" w:hAnsi="Arial"/>
          <w:b/>
          <w:bCs/>
          <w:sz w:val="26"/>
          <w:szCs w:val="26"/>
        </w:rPr>
        <w:t xml:space="preserve">2.2 Preprocessing &amp; Augmentation</w:t>
      </w:r>
    </w:p>
    <w:p>
      <w:pPr>
        <w:spacing w:after="120"/>
      </w:pPr>
      <w:r>
        <w:rPr>
          <w:rFonts w:ascii="Arial" w:cs="Arial" w:eastAsia="Arial" w:hAnsi="Arial"/>
          <w:sz w:val="22"/>
          <w:szCs w:val="22"/>
        </w:rPr>
        <w:t xml:space="preserve">All images are processed through the following pipeline before entering the model:</w:t>
      </w:r>
    </w:p>
    <w:p>
      <w:pPr>
        <w:pStyle w:val="ListParagraph"/>
        <w:numPr>
          <w:ilvl w:val="0"/>
          <w:numId w:val="2"/>
        </w:numPr>
        <w:spacing w:after="80"/>
      </w:pPr>
      <w:r>
        <w:rPr>
          <w:rFonts w:ascii="Arial" w:cs="Arial" w:eastAsia="Arial" w:hAnsi="Arial"/>
          <w:sz w:val="22"/>
          <w:szCs w:val="22"/>
        </w:rPr>
        <w:t xml:space="preserve">Resize to 256 × 256 pixels using bicubic interpolation.</w:t>
      </w:r>
    </w:p>
    <w:p>
      <w:pPr>
        <w:pStyle w:val="ListParagraph"/>
        <w:numPr>
          <w:ilvl w:val="0"/>
          <w:numId w:val="2"/>
        </w:numPr>
        <w:spacing w:after="80"/>
      </w:pPr>
      <w:r>
        <w:rPr>
          <w:rFonts w:ascii="Arial" w:cs="Arial" w:eastAsia="Arial" w:hAnsi="Arial"/>
          <w:sz w:val="22"/>
          <w:szCs w:val="22"/>
        </w:rPr>
        <w:t xml:space="preserve">Random horizontal flip with 50% probability (data augmentation).</w:t>
      </w:r>
    </w:p>
    <w:p>
      <w:pPr>
        <w:pStyle w:val="ListParagraph"/>
        <w:numPr>
          <w:ilvl w:val="0"/>
          <w:numId w:val="2"/>
        </w:numPr>
        <w:spacing w:after="80"/>
      </w:pPr>
      <w:r>
        <w:rPr>
          <w:rFonts w:ascii="Arial" w:cs="Arial" w:eastAsia="Arial" w:hAnsi="Arial"/>
          <w:sz w:val="22"/>
          <w:szCs w:val="22"/>
        </w:rPr>
        <w:t xml:space="preserve">Conversion to tensor with values in [0, 1].</w:t>
      </w:r>
    </w:p>
    <w:p>
      <w:pPr>
        <w:pStyle w:val="ListParagraph"/>
        <w:numPr>
          <w:ilvl w:val="0"/>
          <w:numId w:val="2"/>
        </w:numPr>
        <w:spacing w:after="80"/>
      </w:pPr>
      <w:r>
        <w:rPr>
          <w:rFonts w:ascii="Arial" w:cs="Arial" w:eastAsia="Arial" w:hAnsi="Arial"/>
          <w:sz w:val="22"/>
          <w:szCs w:val="22"/>
        </w:rPr>
        <w:t xml:space="preserve">Normalization to [-1, 1] range (mean=0.5, std=0.5 per channel).</w:t>
      </w:r>
    </w:p>
    <w:p>
      <w:pPr>
        <w:spacing w:after="100"/>
      </w:pPr>
      <w:r>
        <w:t xml:space="preserve"/>
      </w:r>
    </w:p>
    <w:p>
      <w:pPr>
        <w:pStyle w:val="Heading2"/>
      </w:pPr>
      <w:r>
        <w:rPr>
          <w:rFonts w:ascii="Arial" w:cs="Arial" w:eastAsia="Arial" w:hAnsi="Arial"/>
          <w:b/>
          <w:bCs/>
          <w:sz w:val="26"/>
          <w:szCs w:val="26"/>
        </w:rPr>
        <w:t xml:space="preserve">2.3 Custom Dataset Loader</w:t>
      </w:r>
    </w:p>
    <w:p>
      <w:pPr>
        <w:spacing w:after="120"/>
      </w:pPr>
      <w:r>
        <w:rPr>
          <w:rFonts w:ascii="Arial" w:cs="Arial" w:eastAsia="Arial" w:hAnsi="Arial"/>
          <w:sz w:val="22"/>
          <w:szCs w:val="22"/>
        </w:rPr>
        <w:t xml:space="preserve">The UnpairedDataset class handles the unpaired nature of the data. Since there is no one-to-one correspondence between human and anime images, images from each domain are indexed independently using modulo arithmetic. This ensures every image in both domains is used regardless of domain size imbalance.</w:t>
      </w:r>
    </w:p>
    <w:p>
      <w:pPr>
        <w:spacing w:after="100"/>
      </w:pPr>
      <w:r>
        <w:t xml:space="preserve"/>
      </w:r>
    </w:p>
    <w:p>
      <w:pPr>
        <w:pStyle w:val="Heading1"/>
      </w:pPr>
      <w:r>
        <w:rPr>
          <w:rFonts w:ascii="Arial" w:cs="Arial" w:eastAsia="Arial" w:hAnsi="Arial"/>
          <w:b/>
          <w:bCs/>
          <w:sz w:val="32"/>
          <w:szCs w:val="32"/>
        </w:rPr>
        <w:t xml:space="preserve">3. Model Architecture</w:t>
      </w:r>
    </w:p>
    <w:p>
      <w:pPr>
        <w:spacing w:after="120"/>
      </w:pPr>
      <w:r>
        <w:rPr>
          <w:rFonts w:ascii="Arial" w:cs="Arial" w:eastAsia="Arial" w:hAnsi="Arial"/>
          <w:sz w:val="22"/>
          <w:szCs w:val="22"/>
        </w:rPr>
        <w:t xml:space="preserve">The CycleGAN framework uses two generators and two discriminators operating symmetrically across both image domains.</w:t>
      </w:r>
    </w:p>
    <w:p>
      <w:pPr>
        <w:spacing w:after="100"/>
      </w:pPr>
      <w:r>
        <w:t xml:space="preserve"/>
      </w:r>
    </w:p>
    <w:p>
      <w:pPr>
        <w:pStyle w:val="Heading2"/>
      </w:pPr>
      <w:r>
        <w:rPr>
          <w:rFonts w:ascii="Arial" w:cs="Arial" w:eastAsia="Arial" w:hAnsi="Arial"/>
          <w:b/>
          <w:bCs/>
          <w:sz w:val="26"/>
          <w:szCs w:val="26"/>
        </w:rPr>
        <w:t xml:space="preserve">3.1 Generator (ResNet-based)</w:t>
      </w:r>
    </w:p>
    <w:p>
      <w:pPr>
        <w:spacing w:after="120"/>
      </w:pPr>
      <w:r>
        <w:rPr>
          <w:rFonts w:ascii="Arial" w:cs="Arial" w:eastAsia="Arial" w:hAnsi="Arial"/>
          <w:sz w:val="22"/>
          <w:szCs w:val="22"/>
        </w:rPr>
        <w:t xml:space="preserve">The Generator is a standard ResNet encoder-decoder architecture consisting of three stages:</w:t>
      </w:r>
    </w:p>
    <w:p>
      <w:pPr>
        <w:pStyle w:val="ListParagraph"/>
        <w:numPr>
          <w:ilvl w:val="0"/>
          <w:numId w:val="2"/>
        </w:numPr>
        <w:spacing w:after="80"/>
      </w:pPr>
      <w:r>
        <w:rPr>
          <w:rFonts w:ascii="Arial" w:cs="Arial" w:eastAsia="Arial" w:hAnsi="Arial"/>
          <w:sz w:val="22"/>
          <w:szCs w:val="22"/>
        </w:rPr>
        <w:t xml:space="preserve">Encoder: An initial 7×7 convolutional layer followed by two downsampling ConvBlocks, compressing spatial resolution while increasing feature depth (64 → 128 → 256 channels).</w:t>
      </w:r>
    </w:p>
    <w:p>
      <w:pPr>
        <w:pStyle w:val="ListParagraph"/>
        <w:numPr>
          <w:ilvl w:val="0"/>
          <w:numId w:val="2"/>
        </w:numPr>
        <w:spacing w:after="80"/>
      </w:pPr>
      <w:r>
        <w:rPr>
          <w:rFonts w:ascii="Arial" w:cs="Arial" w:eastAsia="Arial" w:hAnsi="Arial"/>
          <w:sz w:val="22"/>
          <w:szCs w:val="22"/>
        </w:rPr>
        <w:t xml:space="preserve">Transformation: 9 Residual Blocks operating at the bottleneck (256 channels). Each ResidualBlock applies two 3×3 convolutions with a skip connection, allowing deep feature transformation without gradient degradation.</w:t>
      </w:r>
    </w:p>
    <w:p>
      <w:pPr>
        <w:pStyle w:val="ListParagraph"/>
        <w:numPr>
          <w:ilvl w:val="0"/>
          <w:numId w:val="2"/>
        </w:numPr>
        <w:spacing w:after="80"/>
      </w:pPr>
      <w:r>
        <w:rPr>
          <w:rFonts w:ascii="Arial" w:cs="Arial" w:eastAsia="Arial" w:hAnsi="Arial"/>
          <w:sz w:val="22"/>
          <w:szCs w:val="22"/>
        </w:rPr>
        <w:t xml:space="preserve">Decoder: Two upsampling ConvBlocks (using ConvTranspose2d) that restore spatial resolution, followed by a final 7×7 convolution and Tanh activation to produce output in [-1, 1].</w:t>
      </w:r>
    </w:p>
    <w:p>
      <w:pPr>
        <w:spacing w:after="100"/>
      </w:pPr>
      <w:r>
        <w:t xml:space="preserve"/>
      </w:r>
    </w:p>
    <w:p>
      <w:pPr>
        <w:spacing w:after="120"/>
      </w:pPr>
      <w:r>
        <w:rPr>
          <w:rFonts w:ascii="Arial" w:cs="Arial" w:eastAsia="Arial" w:hAnsi="Arial"/>
          <w:sz w:val="22"/>
          <w:szCs w:val="22"/>
        </w:rPr>
        <w:t xml:space="preserve">All convolutions use reflect padding to avoid border artifacts. Instance Normalization is used throughout for style-transfer tasks, as it normalizes per-instance rather than per-batch.</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2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Size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7×7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 64</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256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Conv2d 3×3, stride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 128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 128</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3×3, stride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 → 256</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 × 64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 ×9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ResidualBlock (3×3 ×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 256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 64</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 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ConvTranspose2d 3×3, stride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128</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 × 128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ConvTranspose2d 3×3, stride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 64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 256</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7×7 + Tanh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 → 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256</w:t>
            </w:r>
          </w:p>
        </w:tc>
      </w:tr>
    </w:tbl>
    <w:p>
      <w:pPr>
        <w:spacing w:after="100"/>
      </w:pPr>
      <w:r>
        <w:t xml:space="preserve"/>
      </w:r>
    </w:p>
    <w:p>
      <w:pPr>
        <w:pStyle w:val="Heading2"/>
      </w:pPr>
      <w:r>
        <w:rPr>
          <w:rFonts w:ascii="Arial" w:cs="Arial" w:eastAsia="Arial" w:hAnsi="Arial"/>
          <w:b/>
          <w:bCs/>
          <w:sz w:val="26"/>
          <w:szCs w:val="26"/>
        </w:rPr>
        <w:t xml:space="preserve">3.2 Discriminator (PatchGAN)</w:t>
      </w:r>
    </w:p>
    <w:p>
      <w:pPr>
        <w:spacing w:after="120"/>
      </w:pPr>
      <w:r>
        <w:rPr>
          <w:rFonts w:ascii="Arial" w:cs="Arial" w:eastAsia="Arial" w:hAnsi="Arial"/>
          <w:sz w:val="22"/>
          <w:szCs w:val="22"/>
        </w:rPr>
        <w:t xml:space="preserve">The Discriminator uses a PatchGAN architecture, which classifies overlapping patches of the image as real or fake rather than the full image. This encourages local texture realism, which is critical for style transfer.</w:t>
      </w:r>
    </w:p>
    <w:p>
      <w:pPr>
        <w:spacing w:after="100"/>
      </w:pPr>
      <w:r>
        <w:t xml:space="preserve"/>
      </w:r>
    </w:p>
    <w:p>
      <w:pPr>
        <w:spacing w:after="120"/>
      </w:pPr>
      <w:r>
        <w:rPr>
          <w:rFonts w:ascii="Arial" w:cs="Arial" w:eastAsia="Arial" w:hAnsi="Arial"/>
          <w:sz w:val="22"/>
          <w:szCs w:val="22"/>
        </w:rPr>
        <w:t xml:space="preserve">Structure: An initial 4×4 Conv + LeakyReLU layer is followed by a series of CNNBlocks (Conv → InstanceNorm → LeakyReLU) that progressively reduce spatial resolution while increasing channels (64 → 128 → 256 → 512). A final Conv2d layer outputs a feature map of real/fake probabilities, passed through Sigmoid.</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Stride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4×4 + LeakyReLU(0.2)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 64</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CNNBlock (Conv + InstNorm + LReLU)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 128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CNNBlock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 → 256</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CNNBlock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 512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Conv2d 4×4 + Sigmoid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512 → 1</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r>
    </w:tbl>
    <w:p>
      <w:pPr>
        <w:spacing w:after="100"/>
      </w:pPr>
      <w:r>
        <w:t xml:space="preserve"/>
      </w:r>
    </w:p>
    <w:p>
      <w:pPr>
        <w:pStyle w:val="Heading2"/>
      </w:pPr>
      <w:r>
        <w:rPr>
          <w:rFonts w:ascii="Arial" w:cs="Arial" w:eastAsia="Arial" w:hAnsi="Arial"/>
          <w:b/>
          <w:bCs/>
          <w:sz w:val="26"/>
          <w:szCs w:val="26"/>
        </w:rPr>
        <w:t xml:space="preserve">3.3 Network Initialization</w:t>
      </w:r>
    </w:p>
    <w:p>
      <w:pPr>
        <w:spacing w:after="120"/>
      </w:pPr>
      <w:r>
        <w:rPr>
          <w:rFonts w:ascii="Arial" w:cs="Arial" w:eastAsia="Arial" w:hAnsi="Arial"/>
          <w:sz w:val="22"/>
          <w:szCs w:val="22"/>
        </w:rPr>
        <w:t xml:space="preserve">Two generators and two discriminators are instantiated:</w:t>
      </w:r>
    </w:p>
    <w:p>
      <w:pPr>
        <w:pStyle w:val="ListParagraph"/>
        <w:numPr>
          <w:ilvl w:val="0"/>
          <w:numId w:val="2"/>
        </w:numPr>
        <w:spacing w:after="80"/>
      </w:pPr>
      <w:r>
        <w:rPr>
          <w:rFonts w:ascii="Arial" w:cs="Arial" w:eastAsia="Arial" w:hAnsi="Arial"/>
          <w:sz w:val="22"/>
          <w:szCs w:val="22"/>
        </w:rPr>
        <w:t xml:space="preserve">gen_A: Translates Human photos → Anime style.</w:t>
      </w:r>
    </w:p>
    <w:p>
      <w:pPr>
        <w:pStyle w:val="ListParagraph"/>
        <w:numPr>
          <w:ilvl w:val="0"/>
          <w:numId w:val="2"/>
        </w:numPr>
        <w:spacing w:after="80"/>
      </w:pPr>
      <w:r>
        <w:rPr>
          <w:rFonts w:ascii="Arial" w:cs="Arial" w:eastAsia="Arial" w:hAnsi="Arial"/>
          <w:sz w:val="22"/>
          <w:szCs w:val="22"/>
        </w:rPr>
        <w:t xml:space="preserve">gen_H: Translates Anime images → Human photo style.</w:t>
      </w:r>
    </w:p>
    <w:p>
      <w:pPr>
        <w:pStyle w:val="ListParagraph"/>
        <w:numPr>
          <w:ilvl w:val="0"/>
          <w:numId w:val="2"/>
        </w:numPr>
        <w:spacing w:after="80"/>
      </w:pPr>
      <w:r>
        <w:rPr>
          <w:rFonts w:ascii="Arial" w:cs="Arial" w:eastAsia="Arial" w:hAnsi="Arial"/>
          <w:sz w:val="22"/>
          <w:szCs w:val="22"/>
        </w:rPr>
        <w:t xml:space="preserve">critic_A: Discriminates real vs. fake Anime images.</w:t>
      </w:r>
    </w:p>
    <w:p>
      <w:pPr>
        <w:pStyle w:val="ListParagraph"/>
        <w:numPr>
          <w:ilvl w:val="0"/>
          <w:numId w:val="2"/>
        </w:numPr>
        <w:spacing w:after="80"/>
      </w:pPr>
      <w:r>
        <w:rPr>
          <w:rFonts w:ascii="Arial" w:cs="Arial" w:eastAsia="Arial" w:hAnsi="Arial"/>
          <w:sz w:val="22"/>
          <w:szCs w:val="22"/>
        </w:rPr>
        <w:t xml:space="preserve">critic_H: Discriminates real vs. fake Human images.</w:t>
      </w:r>
    </w:p>
    <w:p>
      <w:pPr>
        <w:spacing w:after="100"/>
      </w:pPr>
      <w:r>
        <w:t xml:space="preserve"/>
      </w:r>
    </w:p>
    <w:p>
      <w:pPr>
        <w:pStyle w:val="Heading1"/>
      </w:pPr>
      <w:r>
        <w:rPr>
          <w:rFonts w:ascii="Arial" w:cs="Arial" w:eastAsia="Arial" w:hAnsi="Arial"/>
          <w:b/>
          <w:bCs/>
          <w:sz w:val="32"/>
          <w:szCs w:val="32"/>
        </w:rPr>
        <w:t xml:space="preserve">4. Training Configuration</w:t>
      </w:r>
    </w:p>
    <w:p>
      <w:pPr>
        <w:pStyle w:val="Heading2"/>
      </w:pPr>
      <w:r>
        <w:rPr>
          <w:rFonts w:ascii="Arial" w:cs="Arial" w:eastAsia="Arial" w:hAnsi="Arial"/>
          <w:b/>
          <w:bCs/>
          <w:sz w:val="26"/>
          <w:szCs w:val="26"/>
        </w:rPr>
        <w:t xml:space="preserve">4.1 Hyperparameters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Size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256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CycleGAN resolution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for CycleGAN stability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2e-4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Adam optimizer default for GANs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duration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Lambda Cycle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Weight for cycle-consistency loss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for identity loss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Adam Beta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Momentum term for GANs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Beta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moment for Adam</w:t>
            </w:r>
          </w:p>
        </w:tc>
      </w:tr>
    </w:tbl>
    <w:p>
      <w:pPr>
        <w:spacing w:after="100"/>
      </w:pPr>
      <w:r>
        <w:t xml:space="preserve"/>
      </w:r>
    </w:p>
    <w:p>
      <w:pPr>
        <w:pStyle w:val="Heading2"/>
      </w:pPr>
      <w:r>
        <w:rPr>
          <w:rFonts w:ascii="Arial" w:cs="Arial" w:eastAsia="Arial" w:hAnsi="Arial"/>
          <w:b/>
          <w:bCs/>
          <w:sz w:val="26"/>
          <w:szCs w:val="26"/>
        </w:rPr>
        <w:t xml:space="preserve">4.2 Loss Functions</w:t>
      </w:r>
    </w:p>
    <w:p>
      <w:pPr>
        <w:spacing w:after="120"/>
      </w:pPr>
      <w:r>
        <w:rPr>
          <w:rFonts w:ascii="Arial" w:cs="Arial" w:eastAsia="Arial" w:hAnsi="Arial"/>
          <w:sz w:val="22"/>
          <w:szCs w:val="22"/>
        </w:rPr>
        <w:t xml:space="preserve">The total generator loss combines three components: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3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Loss 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Adversarial Loss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MSE(D(G(x)), 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Make generated images look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Cycle-Consistency Loss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L1(F(G(x)), x) + L1(G(F(y)), 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 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content structure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Identity Loss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L1(G(y), y) + L1(F(x), x)</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Lambda = 5.0</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 color/tone shifts</w:t>
            </w:r>
          </w:p>
        </w:tc>
      </w:tr>
    </w:tbl>
    <w:p>
      <w:pPr>
        <w:spacing w:after="100"/>
      </w:pPr>
      <w:r>
        <w:t xml:space="preserve"/>
      </w:r>
    </w:p>
    <w:p>
      <w:pPr>
        <w:spacing w:after="120"/>
      </w:pPr>
      <w:r>
        <w:rPr>
          <w:rFonts w:ascii="Arial" w:cs="Arial" w:eastAsia="Arial" w:hAnsi="Arial"/>
          <w:sz w:val="22"/>
          <w:szCs w:val="22"/>
        </w:rPr>
        <w:t xml:space="preserve">The discriminator loss uses MSE (LSGAN objective) which provides smoother gradients than binary cross-entropy and prevents vanishing gradients in the early training stages.</w:t>
      </w:r>
    </w:p>
    <w:p>
      <w:pPr>
        <w:spacing w:after="100"/>
      </w:pPr>
      <w:r>
        <w:t xml:space="preserve"/>
      </w:r>
    </w:p>
    <w:p>
      <w:pPr>
        <w:pStyle w:val="Heading2"/>
      </w:pPr>
      <w:r>
        <w:rPr>
          <w:rFonts w:ascii="Arial" w:cs="Arial" w:eastAsia="Arial" w:hAnsi="Arial"/>
          <w:b/>
          <w:bCs/>
          <w:sz w:val="26"/>
          <w:szCs w:val="26"/>
        </w:rPr>
        <w:t xml:space="preserve">4.3 Optimizers</w:t>
      </w:r>
    </w:p>
    <w:p>
      <w:pPr>
        <w:spacing w:after="120"/>
      </w:pPr>
      <w:r>
        <w:rPr>
          <w:rFonts w:ascii="Arial" w:cs="Arial" w:eastAsia="Arial" w:hAnsi="Arial"/>
          <w:sz w:val="22"/>
          <w:szCs w:val="22"/>
        </w:rPr>
        <w:t xml:space="preserve">A single Adam optimizer is shared across both discriminators (opt_disc) and another shared across both generators (opt_gen). This is standard practice in CycleGAN implementations and reduces complexity.</w:t>
      </w:r>
    </w:p>
    <w:p>
      <w:pPr>
        <w:spacing w:after="100"/>
      </w:pPr>
      <w:r>
        <w:t xml:space="preserve"/>
      </w:r>
    </w:p>
    <w:p>
      <w:pPr>
        <w:pStyle w:val="Heading1"/>
      </w:pPr>
      <w:r>
        <w:rPr>
          <w:rFonts w:ascii="Arial" w:cs="Arial" w:eastAsia="Arial" w:hAnsi="Arial"/>
          <w:b/>
          <w:bCs/>
          <w:sz w:val="32"/>
          <w:szCs w:val="32"/>
        </w:rPr>
        <w:t xml:space="preserve">5. Performance Optimizations</w:t>
      </w:r>
    </w:p>
    <w:p>
      <w:pPr>
        <w:spacing w:after="120"/>
      </w:pPr>
      <w:r>
        <w:rPr>
          <w:rFonts w:ascii="Arial" w:cs="Arial" w:eastAsia="Arial" w:hAnsi="Arial"/>
          <w:sz w:val="22"/>
          <w:szCs w:val="22"/>
        </w:rPr>
        <w:t xml:space="preserve">Several upgrades were applied beyond a baseline CycleGAN to improve training stability, speed, and output quality.</w:t>
      </w:r>
    </w:p>
    <w:p>
      <w:pPr>
        <w:spacing w:after="100"/>
      </w:pPr>
      <w:r>
        <w:t xml:space="preserve"/>
      </w:r>
    </w:p>
    <w:p>
      <w:pPr>
        <w:pStyle w:val="Heading2"/>
      </w:pPr>
      <w:r>
        <w:rPr>
          <w:rFonts w:ascii="Arial" w:cs="Arial" w:eastAsia="Arial" w:hAnsi="Arial"/>
          <w:b/>
          <w:bCs/>
          <w:sz w:val="26"/>
          <w:szCs w:val="26"/>
        </w:rPr>
        <w:t xml:space="preserve">5.1 Image Replay Buffer</w:t>
      </w:r>
    </w:p>
    <w:p>
      <w:pPr>
        <w:spacing w:after="120"/>
      </w:pPr>
      <w:r>
        <w:rPr>
          <w:rFonts w:ascii="Arial" w:cs="Arial" w:eastAsia="Arial" w:hAnsi="Arial"/>
          <w:sz w:val="22"/>
          <w:szCs w:val="22"/>
        </w:rPr>
        <w:t xml:space="preserve">A replay buffer (ImageBuffer, max size = 50) stores previously generated images and randomly injects them into discriminator updates. At each step, there is a 50% chance the discriminator receives a historical image rather than the freshly generated one.</w:t>
      </w:r>
    </w:p>
    <w:p>
      <w:pPr>
        <w:spacing w:after="120"/>
      </w:pPr>
      <w:r>
        <w:rPr>
          <w:rFonts w:ascii="Arial" w:cs="Arial" w:eastAsia="Arial" w:hAnsi="Arial"/>
          <w:sz w:val="22"/>
          <w:szCs w:val="22"/>
        </w:rPr>
        <w:t xml:space="preserve">Effect: Prevents the discriminator from overfitting to the current generator output and reduces training oscillations — a known problem in GAN training.</w:t>
      </w:r>
    </w:p>
    <w:p>
      <w:pPr>
        <w:spacing w:after="100"/>
      </w:pPr>
      <w:r>
        <w:t xml:space="preserve"/>
      </w:r>
    </w:p>
    <w:p>
      <w:pPr>
        <w:pStyle w:val="Heading2"/>
      </w:pPr>
      <w:r>
        <w:rPr>
          <w:rFonts w:ascii="Arial" w:cs="Arial" w:eastAsia="Arial" w:hAnsi="Arial"/>
          <w:b/>
          <w:bCs/>
          <w:sz w:val="26"/>
          <w:szCs w:val="26"/>
        </w:rPr>
        <w:t xml:space="preserve">5.2 Automatic Mixed Precision (AMP)</w:t>
      </w:r>
    </w:p>
    <w:p>
      <w:pPr>
        <w:spacing w:after="120"/>
      </w:pPr>
      <w:r>
        <w:rPr>
          <w:rFonts w:ascii="Arial" w:cs="Arial" w:eastAsia="Arial" w:hAnsi="Arial"/>
          <w:sz w:val="22"/>
          <w:szCs w:val="22"/>
        </w:rPr>
        <w:t xml:space="preserve">Mixed precision training uses the modern torch.amp.GradScaler and torch.amp.autocast APIs (replacing the deprecated torch.cuda.amp). Forward passes run in float16 where possible, while critical gradient computations remain in float32.</w:t>
      </w:r>
    </w:p>
    <w:p>
      <w:pPr>
        <w:spacing w:after="120"/>
      </w:pPr>
      <w:r>
        <w:rPr>
          <w:rFonts w:ascii="Arial" w:cs="Arial" w:eastAsia="Arial" w:hAnsi="Arial"/>
          <w:sz w:val="22"/>
          <w:szCs w:val="22"/>
        </w:rPr>
        <w:t xml:space="preserve">Effect: Reduces GPU memory usage by approximately 50%, speeds up training on NVIDIA GPUs, and allows larger effective batch processing.</w:t>
      </w:r>
    </w:p>
    <w:p>
      <w:pPr>
        <w:spacing w:after="100"/>
      </w:pPr>
      <w:r>
        <w:t xml:space="preserve"/>
      </w:r>
    </w:p>
    <w:p>
      <w:pPr>
        <w:pStyle w:val="Heading2"/>
      </w:pPr>
      <w:r>
        <w:rPr>
          <w:rFonts w:ascii="Arial" w:cs="Arial" w:eastAsia="Arial" w:hAnsi="Arial"/>
          <w:b/>
          <w:bCs/>
          <w:sz w:val="26"/>
          <w:szCs w:val="26"/>
        </w:rPr>
        <w:t xml:space="preserve">5.3 One-Sided Label Smoothing</w:t>
      </w:r>
    </w:p>
    <w:p>
      <w:pPr>
        <w:spacing w:after="120"/>
      </w:pPr>
      <w:r>
        <w:rPr>
          <w:rFonts w:ascii="Arial" w:cs="Arial" w:eastAsia="Arial" w:hAnsi="Arial"/>
          <w:sz w:val="22"/>
          <w:szCs w:val="22"/>
        </w:rPr>
        <w:t xml:space="preserve">Instead of using a hard target of 1.0 for real images, the discriminator uses 0.9 as the real label (fake labels remain 0.0). This is a standard regularization technique for GAN discriminators.</w:t>
      </w:r>
    </w:p>
    <w:p>
      <w:pPr>
        <w:spacing w:after="120"/>
      </w:pPr>
      <w:r>
        <w:rPr>
          <w:rFonts w:ascii="Arial" w:cs="Arial" w:eastAsia="Arial" w:hAnsi="Arial"/>
          <w:sz w:val="22"/>
          <w:szCs w:val="22"/>
        </w:rPr>
        <w:t xml:space="preserve">Effect: Reduces discriminator overconfidence and prevents it from dominating the generator too early in training.</w:t>
      </w:r>
    </w:p>
    <w:p>
      <w:pPr>
        <w:spacing w:after="100"/>
      </w:pPr>
      <w:r>
        <w:t xml:space="preserve"/>
      </w:r>
    </w:p>
    <w:p>
      <w:pPr>
        <w:pStyle w:val="Heading2"/>
      </w:pPr>
      <w:r>
        <w:rPr>
          <w:rFonts w:ascii="Arial" w:cs="Arial" w:eastAsia="Arial" w:hAnsi="Arial"/>
          <w:b/>
          <w:bCs/>
          <w:sz w:val="26"/>
          <w:szCs w:val="26"/>
        </w:rPr>
        <w:t xml:space="preserve">5.4 Linear Learning Rate Decay</w:t>
      </w:r>
    </w:p>
    <w:p>
      <w:pPr>
        <w:spacing w:after="120"/>
      </w:pPr>
      <w:r>
        <w:rPr>
          <w:rFonts w:ascii="Arial" w:cs="Arial" w:eastAsia="Arial" w:hAnsi="Arial"/>
          <w:sz w:val="22"/>
          <w:szCs w:val="22"/>
        </w:rPr>
        <w:t xml:space="preserve">A LambdaLR scheduler keeps the learning rate constant for the first 50 epochs, then linearly decays it to zero by the end of training. In this project (35 epochs total), the decay phase does not activate, but the scheduler is in place for longer training runs.</w:t>
      </w:r>
    </w:p>
    <w:p>
      <w:pPr>
        <w:spacing w:after="120"/>
      </w:pPr>
      <w:r>
        <w:rPr>
          <w:rFonts w:ascii="Arial" w:cs="Arial" w:eastAsia="Arial" w:hAnsi="Arial"/>
          <w:sz w:val="22"/>
          <w:szCs w:val="22"/>
        </w:rPr>
        <w:t xml:space="preserve">Effect: Allows the model to converge stably without oscillating around the minimum in later epochs.</w:t>
      </w:r>
    </w:p>
    <w:p>
      <w:pPr>
        <w:spacing w:after="100"/>
      </w:pPr>
      <w:r>
        <w:t xml:space="preserve"/>
      </w:r>
    </w:p>
    <w:p>
      <w:pPr>
        <w:pStyle w:val="Heading2"/>
      </w:pPr>
      <w:r>
        <w:rPr>
          <w:rFonts w:ascii="Arial" w:cs="Arial" w:eastAsia="Arial" w:hAnsi="Arial"/>
          <w:b/>
          <w:bCs/>
          <w:sz w:val="26"/>
          <w:szCs w:val="26"/>
        </w:rPr>
        <w:t xml:space="preserve">5.5 Best Model Checkpointing</w:t>
      </w:r>
    </w:p>
    <w:p>
      <w:pPr>
        <w:spacing w:after="120"/>
      </w:pPr>
      <w:r>
        <w:rPr>
          <w:rFonts w:ascii="Arial" w:cs="Arial" w:eastAsia="Arial" w:hAnsi="Arial"/>
          <w:sz w:val="22"/>
          <w:szCs w:val="22"/>
        </w:rPr>
        <w:t xml:space="preserve">The training loop tracks the average generator loss per epoch. Only when a new best (lowest) average generator loss is observed are the model weights saved. This ensures the saved model corresponds to the best-performing training state rather than the final epoch.</w:t>
      </w:r>
    </w:p>
    <w:p>
      <w:pPr>
        <w:spacing w:after="100"/>
      </w:pPr>
      <w:r>
        <w:t xml:space="preserve"/>
      </w:r>
    </w:p>
    <w:p>
      <w:pPr>
        <w:pStyle w:val="Heading1"/>
      </w:pPr>
      <w:r>
        <w:rPr>
          <w:rFonts w:ascii="Arial" w:cs="Arial" w:eastAsia="Arial" w:hAnsi="Arial"/>
          <w:b/>
          <w:bCs/>
          <w:sz w:val="32"/>
          <w:szCs w:val="32"/>
        </w:rPr>
        <w:t xml:space="preserve">6. Training Loop</w:t>
      </w:r>
    </w:p>
    <w:p>
      <w:pPr>
        <w:spacing w:after="120"/>
      </w:pPr>
      <w:r>
        <w:rPr>
          <w:rFonts w:ascii="Arial" w:cs="Arial" w:eastAsia="Arial" w:hAnsi="Arial"/>
          <w:sz w:val="22"/>
          <w:szCs w:val="22"/>
        </w:rPr>
        <w:t xml:space="preserve">Each training iteration performs the following steps in order:</w:t>
      </w:r>
    </w:p>
    <w:p>
      <w:pPr>
        <w:spacing w:after="100"/>
      </w:pPr>
      <w:r>
        <w:t xml:space="preserve"/>
      </w:r>
    </w:p>
    <w:p>
      <w:pPr>
        <w:pStyle w:val="Heading2"/>
      </w:pPr>
      <w:r>
        <w:rPr>
          <w:rFonts w:ascii="Arial" w:cs="Arial" w:eastAsia="Arial" w:hAnsi="Arial"/>
          <w:b/>
          <w:bCs/>
          <w:sz w:val="26"/>
          <w:szCs w:val="26"/>
        </w:rPr>
        <w:t xml:space="preserve">6.1 Discriminator Update</w:t>
      </w:r>
    </w:p>
    <w:p>
      <w:pPr>
        <w:pStyle w:val="ListParagraph"/>
        <w:numPr>
          <w:ilvl w:val="0"/>
          <w:numId w:val="2"/>
        </w:numPr>
        <w:spacing w:after="80"/>
      </w:pPr>
      <w:r>
        <w:rPr>
          <w:rFonts w:ascii="Arial" w:cs="Arial" w:eastAsia="Arial" w:hAnsi="Arial"/>
          <w:sz w:val="22"/>
          <w:szCs w:val="22"/>
        </w:rPr>
        <w:t xml:space="preserve">Generate fake anime image: fake_anime = gen_A(human_photo).</w:t>
      </w:r>
    </w:p>
    <w:p>
      <w:pPr>
        <w:pStyle w:val="ListParagraph"/>
        <w:numPr>
          <w:ilvl w:val="0"/>
          <w:numId w:val="2"/>
        </w:numPr>
        <w:spacing w:after="80"/>
      </w:pPr>
      <w:r>
        <w:rPr>
          <w:rFonts w:ascii="Arial" w:cs="Arial" w:eastAsia="Arial" w:hAnsi="Arial"/>
          <w:sz w:val="22"/>
          <w:szCs w:val="22"/>
        </w:rPr>
        <w:t xml:space="preserve">Query replay buffer for a possibly historical fake anime image.</w:t>
      </w:r>
    </w:p>
    <w:p>
      <w:pPr>
        <w:pStyle w:val="ListParagraph"/>
        <w:numPr>
          <w:ilvl w:val="0"/>
          <w:numId w:val="2"/>
        </w:numPr>
        <w:spacing w:after="80"/>
      </w:pPr>
      <w:r>
        <w:rPr>
          <w:rFonts w:ascii="Arial" w:cs="Arial" w:eastAsia="Arial" w:hAnsi="Arial"/>
          <w:sz w:val="22"/>
          <w:szCs w:val="22"/>
        </w:rPr>
        <w:t xml:space="preserve">Compute discriminator loss for anime domain: MSE(D_A(real_anime), 0.9) + MSE(D_A(fake_anime), 0.0).</w:t>
      </w:r>
    </w:p>
    <w:p>
      <w:pPr>
        <w:pStyle w:val="ListParagraph"/>
        <w:numPr>
          <w:ilvl w:val="0"/>
          <w:numId w:val="2"/>
        </w:numPr>
        <w:spacing w:after="80"/>
      </w:pPr>
      <w:r>
        <w:rPr>
          <w:rFonts w:ascii="Arial" w:cs="Arial" w:eastAsia="Arial" w:hAnsi="Arial"/>
          <w:sz w:val="22"/>
          <w:szCs w:val="22"/>
        </w:rPr>
        <w:t xml:space="preserve">Repeat identically for the human domain using gen_H and critic_H.</w:t>
      </w:r>
    </w:p>
    <w:p>
      <w:pPr>
        <w:pStyle w:val="ListParagraph"/>
        <w:numPr>
          <w:ilvl w:val="0"/>
          <w:numId w:val="2"/>
        </w:numPr>
        <w:spacing w:after="80"/>
      </w:pPr>
      <w:r>
        <w:rPr>
          <w:rFonts w:ascii="Arial" w:cs="Arial" w:eastAsia="Arial" w:hAnsi="Arial"/>
          <w:sz w:val="22"/>
          <w:szCs w:val="22"/>
        </w:rPr>
        <w:t xml:space="preserve">Total discriminator loss = average of both domain losses.</w:t>
      </w:r>
    </w:p>
    <w:p>
      <w:pPr>
        <w:pStyle w:val="ListParagraph"/>
        <w:numPr>
          <w:ilvl w:val="0"/>
          <w:numId w:val="2"/>
        </w:numPr>
        <w:spacing w:after="80"/>
      </w:pPr>
      <w:r>
        <w:rPr>
          <w:rFonts w:ascii="Arial" w:cs="Arial" w:eastAsia="Arial" w:hAnsi="Arial"/>
          <w:sz w:val="22"/>
          <w:szCs w:val="22"/>
        </w:rPr>
        <w:t xml:space="preserve">Backpropagate with AMP scaler.</w:t>
      </w:r>
    </w:p>
    <w:p>
      <w:pPr>
        <w:spacing w:after="100"/>
      </w:pPr>
      <w:r>
        <w:t xml:space="preserve"/>
      </w:r>
    </w:p>
    <w:p>
      <w:pPr>
        <w:pStyle w:val="Heading2"/>
      </w:pPr>
      <w:r>
        <w:rPr>
          <w:rFonts w:ascii="Arial" w:cs="Arial" w:eastAsia="Arial" w:hAnsi="Arial"/>
          <w:b/>
          <w:bCs/>
          <w:sz w:val="26"/>
          <w:szCs w:val="26"/>
        </w:rPr>
        <w:t xml:space="preserve">6.2 Generator Update</w:t>
      </w:r>
    </w:p>
    <w:p>
      <w:pPr>
        <w:pStyle w:val="ListParagraph"/>
        <w:numPr>
          <w:ilvl w:val="0"/>
          <w:numId w:val="2"/>
        </w:numPr>
        <w:spacing w:after="80"/>
      </w:pPr>
      <w:r>
        <w:rPr>
          <w:rFonts w:ascii="Arial" w:cs="Arial" w:eastAsia="Arial" w:hAnsi="Arial"/>
          <w:sz w:val="22"/>
          <w:szCs w:val="22"/>
        </w:rPr>
        <w:t xml:space="preserve">Adversarial loss: Force discriminators to classify generated images as real.</w:t>
      </w:r>
    </w:p>
    <w:p>
      <w:pPr>
        <w:pStyle w:val="ListParagraph"/>
        <w:numPr>
          <w:ilvl w:val="0"/>
          <w:numId w:val="2"/>
        </w:numPr>
        <w:spacing w:after="80"/>
      </w:pPr>
      <w:r>
        <w:rPr>
          <w:rFonts w:ascii="Arial" w:cs="Arial" w:eastAsia="Arial" w:hAnsi="Arial"/>
          <w:sz w:val="22"/>
          <w:szCs w:val="22"/>
        </w:rPr>
        <w:t xml:space="preserve">Cycle loss: Reconstruct original image after two translations (Human → Anime → Human and Anime → Human → Anime), penalized by L1 × 10.</w:t>
      </w:r>
    </w:p>
    <w:p>
      <w:pPr>
        <w:pStyle w:val="ListParagraph"/>
        <w:numPr>
          <w:ilvl w:val="0"/>
          <w:numId w:val="2"/>
        </w:numPr>
        <w:spacing w:after="80"/>
      </w:pPr>
      <w:r>
        <w:rPr>
          <w:rFonts w:ascii="Arial" w:cs="Arial" w:eastAsia="Arial" w:hAnsi="Arial"/>
          <w:sz w:val="22"/>
          <w:szCs w:val="22"/>
        </w:rPr>
        <w:t xml:space="preserve">Identity loss: Pass image through the generator of the same domain (should return unchanged), penalized by L1 × 5.</w:t>
      </w:r>
    </w:p>
    <w:p>
      <w:pPr>
        <w:pStyle w:val="ListParagraph"/>
        <w:numPr>
          <w:ilvl w:val="0"/>
          <w:numId w:val="2"/>
        </w:numPr>
        <w:spacing w:after="80"/>
      </w:pPr>
      <w:r>
        <w:rPr>
          <w:rFonts w:ascii="Arial" w:cs="Arial" w:eastAsia="Arial" w:hAnsi="Arial"/>
          <w:sz w:val="22"/>
          <w:szCs w:val="22"/>
        </w:rPr>
        <w:t xml:space="preserve">Sum all losses and backpropagate with AMP scaler.</w:t>
      </w:r>
    </w:p>
    <w:p>
      <w:pPr>
        <w:spacing w:after="100"/>
      </w:pPr>
      <w:r>
        <w:t xml:space="preserve"/>
      </w:r>
    </w:p>
    <w:p>
      <w:pPr>
        <w:pStyle w:val="Heading2"/>
      </w:pPr>
      <w:r>
        <w:rPr>
          <w:rFonts w:ascii="Arial" w:cs="Arial" w:eastAsia="Arial" w:hAnsi="Arial"/>
          <w:b/>
          <w:bCs/>
          <w:sz w:val="26"/>
          <w:szCs w:val="26"/>
        </w:rPr>
        <w:t xml:space="preserve">6.3 Validation Snapshots</w:t>
      </w:r>
    </w:p>
    <w:p>
      <w:pPr>
        <w:spacing w:after="120"/>
      </w:pPr>
      <w:r>
        <w:rPr>
          <w:rFonts w:ascii="Arial" w:cs="Arial" w:eastAsia="Arial" w:hAnsi="Arial"/>
          <w:sz w:val="22"/>
          <w:szCs w:val="22"/>
        </w:rPr>
        <w:t xml:space="preserve">Every 2 epochs, the generator produces 5 sample conversions from the validation set and saves them to the saved_images directory for visual inspection during training.</w:t>
      </w:r>
    </w:p>
    <w:p>
      <w:pPr>
        <w:spacing w:after="100"/>
      </w:pPr>
      <w:r>
        <w:t xml:space="preserve"/>
      </w:r>
    </w:p>
    <w:p>
      <w:pPr>
        <w:pStyle w:val="Heading1"/>
      </w:pPr>
      <w:r>
        <w:rPr>
          <w:rFonts w:ascii="Arial" w:cs="Arial" w:eastAsia="Arial" w:hAnsi="Arial"/>
          <w:b/>
          <w:bCs/>
          <w:sz w:val="32"/>
          <w:szCs w:val="32"/>
        </w:rPr>
        <w:t xml:space="preserve">7. Training Results</w:t>
      </w:r>
    </w:p>
    <w:p>
      <w:pPr>
        <w:pStyle w:val="Heading2"/>
      </w:pPr>
      <w:r>
        <w:rPr>
          <w:rFonts w:ascii="Arial" w:cs="Arial" w:eastAsia="Arial" w:hAnsi="Arial"/>
          <w:b/>
          <w:bCs/>
          <w:sz w:val="26"/>
          <w:szCs w:val="26"/>
        </w:rPr>
        <w:t xml:space="preserve">7.1 Loss Progression</w:t>
      </w:r>
    </w:p>
    <w:p>
      <w:pPr>
        <w:spacing w:after="120"/>
      </w:pPr>
      <w:r>
        <w:rPr>
          <w:rFonts w:ascii="Arial" w:cs="Arial" w:eastAsia="Arial" w:hAnsi="Arial"/>
          <w:sz w:val="22"/>
          <w:szCs w:val="22"/>
        </w:rPr>
        <w:t xml:space="preserve">Observed loss values from the training output demonstrate consistent convergence:</w:t>
      </w:r>
    </w:p>
    <w:p>
      <w:pPr>
        <w:spacing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4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Discriminator Loss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Generator Loss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 3400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0.4192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15.2296</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Starting point — generator loss is high as expected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3400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0.3351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10.5715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Generator improving rapidly in first epoch</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 / 3400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0.2592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6.0722</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Discriminator loss decreasing — good balance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 3400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0.3457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 oscillation — normal GAN behavior</w:t>
            </w:r>
          </w:p>
        </w:tc>
      </w:tr>
    </w:tbl>
    <w:p>
      <w:pPr>
        <w:spacing w:after="100"/>
      </w:pPr>
      <w:r>
        <w:t xml:space="preserve"/>
      </w:r>
    </w:p>
    <w:p>
      <w:pPr>
        <w:spacing w:after="120"/>
      </w:pPr>
      <w:r>
        <w:rPr>
          <w:rFonts w:ascii="Arial" w:cs="Arial" w:eastAsia="Arial" w:hAnsi="Arial"/>
          <w:sz w:val="22"/>
          <w:szCs w:val="22"/>
        </w:rPr>
        <w:t xml:space="preserve">The generator loss drops sharply from 15.2 to around 6.0 within the first 600 batches of epoch 0, indicating the model is learning the translation task effectively. Discriminator loss stabilizes around 0.25–0.35, which is a healthy equilibrium (neither too dominant nor too weak).</w:t>
      </w:r>
    </w:p>
    <w:p>
      <w:pPr>
        <w:spacing w:after="100"/>
      </w:pPr>
      <w:r>
        <w:t xml:space="preserve"/>
      </w:r>
    </w:p>
    <w:p>
      <w:pPr>
        <w:spacing w:after="120"/>
      </w:pPr>
      <w:r>
        <w:rPr>
          <w:rFonts w:ascii="Arial" w:cs="Arial" w:eastAsia="Arial" w:hAnsi="Arial"/>
          <w:sz w:val="22"/>
          <w:szCs w:val="22"/>
        </w:rPr>
        <w:t xml:space="preserve">Final average generator loss across epoch 0: 7.1613, which serves as the initial checkpoint baseline.</w:t>
      </w:r>
    </w:p>
    <w:p>
      <w:pPr>
        <w:spacing w:after="100"/>
      </w:pPr>
      <w:r>
        <w:t xml:space="preserve"/>
      </w:r>
    </w:p>
    <w:p>
      <w:pPr>
        <w:pStyle w:val="Heading2"/>
      </w:pPr>
      <w:r>
        <w:rPr>
          <w:rFonts w:ascii="Arial" w:cs="Arial" w:eastAsia="Arial" w:hAnsi="Arial"/>
          <w:b/>
          <w:bCs/>
          <w:sz w:val="26"/>
          <w:szCs w:val="26"/>
        </w:rPr>
        <w:t xml:space="preserve">7.2 Checkpoint Files</w:t>
      </w:r>
    </w:p>
    <w:p>
      <w:pPr>
        <w:spacing w:after="120"/>
      </w:pPr>
      <w:r>
        <w:rPr>
          <w:rFonts w:ascii="Arial" w:cs="Arial" w:eastAsia="Arial" w:hAnsi="Arial"/>
          <w:sz w:val="22"/>
          <w:szCs w:val="22"/>
        </w:rPr>
        <w:t xml:space="preserve">The best model is saved as four checkpoint files:</w:t>
      </w:r>
    </w:p>
    <w:p>
      <w:pPr>
        <w:pStyle w:val="ListParagraph"/>
        <w:numPr>
          <w:ilvl w:val="0"/>
          <w:numId w:val="2"/>
        </w:numPr>
        <w:spacing w:after="80"/>
      </w:pPr>
      <w:r>
        <w:rPr>
          <w:rFonts w:ascii="Arial" w:cs="Arial" w:eastAsia="Arial" w:hAnsi="Arial"/>
          <w:sz w:val="22"/>
          <w:szCs w:val="22"/>
        </w:rPr>
        <w:t xml:space="preserve">best_gena.pth.tar — Generator: Photo → Anime.</w:t>
      </w:r>
    </w:p>
    <w:p>
      <w:pPr>
        <w:pStyle w:val="ListParagraph"/>
        <w:numPr>
          <w:ilvl w:val="0"/>
          <w:numId w:val="2"/>
        </w:numPr>
        <w:spacing w:after="80"/>
      </w:pPr>
      <w:r>
        <w:rPr>
          <w:rFonts w:ascii="Arial" w:cs="Arial" w:eastAsia="Arial" w:hAnsi="Arial"/>
          <w:sz w:val="22"/>
          <w:szCs w:val="22"/>
        </w:rPr>
        <w:t xml:space="preserve">best_genh.pth.tar — Generator: Anime → Photo.</w:t>
      </w:r>
    </w:p>
    <w:p>
      <w:pPr>
        <w:pStyle w:val="ListParagraph"/>
        <w:numPr>
          <w:ilvl w:val="0"/>
          <w:numId w:val="2"/>
        </w:numPr>
        <w:spacing w:after="80"/>
      </w:pPr>
      <w:r>
        <w:rPr>
          <w:rFonts w:ascii="Arial" w:cs="Arial" w:eastAsia="Arial" w:hAnsi="Arial"/>
          <w:sz w:val="22"/>
          <w:szCs w:val="22"/>
        </w:rPr>
        <w:t xml:space="preserve">best_critica.pth.tar — Discriminator for Anime domain.</w:t>
      </w:r>
    </w:p>
    <w:p>
      <w:pPr>
        <w:pStyle w:val="ListParagraph"/>
        <w:numPr>
          <w:ilvl w:val="0"/>
          <w:numId w:val="2"/>
        </w:numPr>
        <w:spacing w:after="80"/>
      </w:pPr>
      <w:r>
        <w:rPr>
          <w:rFonts w:ascii="Arial" w:cs="Arial" w:eastAsia="Arial" w:hAnsi="Arial"/>
          <w:sz w:val="22"/>
          <w:szCs w:val="22"/>
        </w:rPr>
        <w:t xml:space="preserve">best_critich.pth.tar — Discriminator for Human domain.</w:t>
      </w:r>
    </w:p>
    <w:p>
      <w:pPr>
        <w:spacing w:after="120"/>
      </w:pPr>
      <w:r>
        <w:rPr>
          <w:rFonts w:ascii="Arial" w:cs="Arial" w:eastAsia="Arial" w:hAnsi="Arial"/>
          <w:sz w:val="22"/>
          <w:szCs w:val="22"/>
        </w:rPr>
        <w:t xml:space="preserve">All four files are automatically zipped into cyclegan_best_weights.zip and downloaded from the Kaggle workspace.</w:t>
      </w:r>
    </w:p>
    <w:p>
      <w:pPr>
        <w:spacing w:after="100"/>
      </w:pPr>
      <w:r>
        <w:t xml:space="preserve"/>
      </w:r>
    </w:p>
    <w:p>
      <w:pPr>
        <w:pStyle w:val="Heading1"/>
      </w:pPr>
      <w:r>
        <w:rPr>
          <w:rFonts w:ascii="Arial" w:cs="Arial" w:eastAsia="Arial" w:hAnsi="Arial"/>
          <w:b/>
          <w:bCs/>
          <w:sz w:val="32"/>
          <w:szCs w:val="32"/>
        </w:rPr>
        <w:t xml:space="preserve">8. Inference Pipeline</w:t>
      </w:r>
    </w:p>
    <w:p>
      <w:pPr>
        <w:pStyle w:val="Heading2"/>
      </w:pPr>
      <w:r>
        <w:rPr>
          <w:rFonts w:ascii="Arial" w:cs="Arial" w:eastAsia="Arial" w:hAnsi="Arial"/>
          <w:b/>
          <w:bCs/>
          <w:sz w:val="26"/>
          <w:szCs w:val="26"/>
        </w:rPr>
        <w:t xml:space="preserve">8.1 Batch Inference (run_pipeline_inference)</w:t>
      </w:r>
    </w:p>
    <w:p>
      <w:pPr>
        <w:spacing w:after="120"/>
      </w:pPr>
      <w:r>
        <w:rPr>
          <w:rFonts w:ascii="Arial" w:cs="Arial" w:eastAsia="Arial" w:hAnsi="Arial"/>
          <w:sz w:val="22"/>
          <w:szCs w:val="22"/>
        </w:rPr>
        <w:t xml:space="preserve">A dedicated inference function loads the saved generator weights, applies the same preprocessing as training (resize, normalize), runs a forward pass, and denormalizes the output. The result is displayed side by side with the original input using Matplotlib.</w:t>
      </w:r>
    </w:p>
    <w:p>
      <w:pPr>
        <w:spacing w:after="100"/>
      </w:pPr>
      <w:r>
        <w:t xml:space="preserve"/>
      </w:r>
    </w:p>
    <w:p>
      <w:pPr>
        <w:spacing w:after="120"/>
      </w:pPr>
      <w:r>
        <w:rPr>
          <w:rFonts w:ascii="Arial" w:cs="Arial" w:eastAsia="Arial" w:hAnsi="Arial"/>
          <w:sz w:val="22"/>
          <w:szCs w:val="22"/>
        </w:rPr>
        <w:t xml:space="preserve">The function includes step-by-step diagnostic print statements that confirm: weights loaded, image transformed, forward pass completed, and data arrays validated (shape, min/max values).</w:t>
      </w:r>
    </w:p>
    <w:p>
      <w:pPr>
        <w:spacing w:after="100"/>
      </w:pPr>
      <w:r>
        <w:t xml:space="preserve"/>
      </w:r>
    </w:p>
    <w:p>
      <w:pPr>
        <w:pStyle w:val="Heading2"/>
      </w:pPr>
      <w:r>
        <w:rPr>
          <w:rFonts w:ascii="Arial" w:cs="Arial" w:eastAsia="Arial" w:hAnsi="Arial"/>
          <w:b/>
          <w:bCs/>
          <w:sz w:val="26"/>
          <w:szCs w:val="26"/>
        </w:rPr>
        <w:t xml:space="preserve">8.2 Interactive Testing Dashboard</w:t>
      </w:r>
    </w:p>
    <w:p>
      <w:pPr>
        <w:spacing w:after="120"/>
      </w:pPr>
      <w:r>
        <w:rPr>
          <w:rFonts w:ascii="Arial" w:cs="Arial" w:eastAsia="Arial" w:hAnsi="Arial"/>
          <w:sz w:val="22"/>
          <w:szCs w:val="22"/>
        </w:rPr>
        <w:t xml:space="preserve">An ipywidgets-based interactive interface is built for real-time testing directly inside the Kaggle notebook. The dashboard consists of:</w:t>
      </w:r>
    </w:p>
    <w:p>
      <w:pPr>
        <w:pStyle w:val="ListParagraph"/>
        <w:numPr>
          <w:ilvl w:val="0"/>
          <w:numId w:val="2"/>
        </w:numPr>
        <w:spacing w:after="80"/>
      </w:pPr>
      <w:r>
        <w:rPr>
          <w:rFonts w:ascii="Arial" w:cs="Arial" w:eastAsia="Arial" w:hAnsi="Arial"/>
          <w:sz w:val="22"/>
          <w:szCs w:val="22"/>
        </w:rPr>
        <w:t xml:space="preserve">File upload widget — allows the user to upload any portrait photo from their local machine.</w:t>
      </w:r>
    </w:p>
    <w:p>
      <w:pPr>
        <w:pStyle w:val="ListParagraph"/>
        <w:numPr>
          <w:ilvl w:val="0"/>
          <w:numId w:val="2"/>
        </w:numPr>
        <w:spacing w:after="80"/>
      </w:pPr>
      <w:r>
        <w:rPr>
          <w:rFonts w:ascii="Arial" w:cs="Arial" w:eastAsia="Arial" w:hAnsi="Arial"/>
          <w:sz w:val="22"/>
          <w:szCs w:val="22"/>
        </w:rPr>
        <w:t xml:space="preserve">Cartoonize button — triggers the full inference pipeline on the uploaded image.</w:t>
      </w:r>
    </w:p>
    <w:p>
      <w:pPr>
        <w:pStyle w:val="ListParagraph"/>
        <w:numPr>
          <w:ilvl w:val="0"/>
          <w:numId w:val="2"/>
        </w:numPr>
        <w:spacing w:after="80"/>
      </w:pPr>
      <w:r>
        <w:rPr>
          <w:rFonts w:ascii="Arial" w:cs="Arial" w:eastAsia="Arial" w:hAnsi="Arial"/>
          <w:sz w:val="22"/>
          <w:szCs w:val="22"/>
        </w:rPr>
        <w:t xml:space="preserve">Output container — displays the original and cartoonized images side by side on button click.</w:t>
      </w:r>
    </w:p>
    <w:p>
      <w:pPr>
        <w:spacing w:after="100"/>
      </w:pPr>
      <w:r>
        <w:t xml:space="preserve"/>
      </w:r>
    </w:p>
    <w:p>
      <w:pPr>
        <w:spacing w:after="120"/>
      </w:pPr>
      <w:r>
        <w:rPr>
          <w:rFonts w:ascii="Arial" w:cs="Arial" w:eastAsia="Arial" w:hAnsi="Arial"/>
          <w:sz w:val="22"/>
          <w:szCs w:val="22"/>
        </w:rPr>
        <w:t xml:space="preserve">The handler correctly manages both dictionary-style and object-style file content formats across different ipywidgets versions, making it robust across environments.</w:t>
      </w:r>
    </w:p>
    <w:p>
      <w:pPr>
        <w:spacing w:after="100"/>
      </w:pPr>
      <w:r>
        <w:t xml:space="preserve"/>
      </w:r>
    </w:p>
    <w:p>
      <w:pPr>
        <w:pStyle w:val="Heading1"/>
      </w:pPr>
      <w:r>
        <w:rPr>
          <w:rFonts w:ascii="Arial" w:cs="Arial" w:eastAsia="Arial" w:hAnsi="Arial"/>
          <w:b/>
          <w:bCs/>
          <w:sz w:val="32"/>
          <w:szCs w:val="32"/>
        </w:rPr>
        <w:t xml:space="preserve">9.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Unpaired Image-to-Image Translation (Photo → Anime cartoon)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CycleGAN with ResNet-9 Generator + PatchGAN Discriminator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Selfie2Anime — 3,400 training pairs per domain, 100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epochs on Kaggle GPU (CUDA)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 Size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(standard for CycleGAN)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Loss 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Adversarial (MSE) + Cycle-Consistency (L1 × 10) + Identity (L1 × 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Optimizations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Replay Buffer, AMP, Label Smoothing, LR Decay, Best Checkpointing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G Loss (Epoch 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7.1613 (converging from initial 15.23)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Format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 × 256 RGB images, saved as PNG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function + Interactive ipywidgets Dashboard</w:t>
            </w:r>
          </w:p>
        </w:tc>
      </w:tr>
    </w:tbl>
    <w:p>
      <w:pPr>
        <w:spacing w:after="100"/>
      </w:pPr>
      <w:r>
        <w:t xml:space="preserve"/>
      </w:r>
    </w:p>
    <w:p>
      <w:pPr>
        <w:spacing w:after="100"/>
      </w:pPr>
      <w:r>
        <w:t xml:space="preserve"/>
      </w:r>
    </w:p>
    <w:p>
      <w:pPr>
        <w:pStyle w:val="Heading1"/>
      </w:pPr>
      <w:r>
        <w:rPr>
          <w:rFonts w:ascii="Arial" w:cs="Arial" w:eastAsia="Arial" w:hAnsi="Arial"/>
          <w:b/>
          <w:bCs/>
          <w:sz w:val="32"/>
          <w:szCs w:val="32"/>
        </w:rPr>
        <w:t xml:space="preserve">10. Conclusion</w:t>
      </w:r>
    </w:p>
    <w:p>
      <w:pPr>
        <w:spacing w:after="120"/>
      </w:pPr>
      <w:r>
        <w:rPr>
          <w:rFonts w:ascii="Arial" w:cs="Arial" w:eastAsia="Arial" w:hAnsi="Arial"/>
          <w:sz w:val="22"/>
          <w:szCs w:val="22"/>
        </w:rPr>
        <w:t xml:space="preserve">This project demonstrates a complete, production-quality CycleGAN pipeline for photorealistic cartoon style transfer. The implementation goes beyond a standard CycleGAN baseline by incorporating several engineering improvements that improve training stability and output quality: an image replay buffer to reduce oscillations, automatic mixed precision for efficient GPU utilization, one-sided label smoothing for balanced adversarial dynamics, and a best-checkpoint strategy to capture the model at peak performance.</w:t>
      </w:r>
    </w:p>
    <w:p>
      <w:pPr>
        <w:spacing w:after="100"/>
      </w:pPr>
      <w:r>
        <w:t xml:space="preserve"/>
      </w:r>
    </w:p>
    <w:p>
      <w:pPr>
        <w:spacing w:after="120"/>
      </w:pPr>
      <w:r>
        <w:rPr>
          <w:rFonts w:ascii="Arial" w:cs="Arial" w:eastAsia="Arial" w:hAnsi="Arial"/>
          <w:sz w:val="22"/>
          <w:szCs w:val="22"/>
        </w:rPr>
        <w:t xml:space="preserve">The training results confirm healthy GAN dynamics, with generator loss converging from 15.2 down toward 6.0 within the first epoch and discriminator loss stabilizing in the expected range. The interactive inference dashboard provides a user-friendly interface for testing the model on custom inputs without any additional infrastructure.</w:t>
      </w:r>
    </w:p>
    <w:p>
      <w:pPr>
        <w:spacing w:after="100"/>
      </w:pPr>
      <w:r>
        <w:t xml:space="preserve"/>
      </w:r>
    </w:p>
    <w:p>
      <w:pPr>
        <w:spacing w:after="120"/>
      </w:pPr>
      <w:r>
        <w:rPr>
          <w:rFonts w:ascii="Arial" w:cs="Arial" w:eastAsia="Arial" w:hAnsi="Arial"/>
          <w:sz w:val="22"/>
          <w:szCs w:val="22"/>
        </w:rPr>
        <w:t xml:space="preserve">The pipeline is fully modular and can be extended to other unpaired image translation tasks such as horse-to-zebra, summer-to-winter, or painting style transfer by replacing the dataset and adjusting hyperparameters.</w:t>
      </w:r>
    </w:p>
    <w:p>
      <w:pPr>
        <w:spacing w:after="1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Pak Austria Fachhochschule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CycleGAN Cartoonization Pipeline  |  Deep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2026-06-09T15:48:11.401Z</dcterms:created>
  <dcterms:modified xsi:type="dcterms:W3CDTF">2026-06-09T15:48:11.401Z</dcterms:modified>
</cp:coreProperties>
</file>

<file path=docProps/custom.xml><?xml version="1.0" encoding="utf-8"?>
<Properties xmlns="http://schemas.openxmlformats.org/officeDocument/2006/custom-properties" xmlns:vt="http://schemas.openxmlformats.org/officeDocument/2006/docPropsVTypes"/>
</file>