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AEFE" w14:textId="77777777" w:rsidR="00244A04" w:rsidRPr="00244A04" w:rsidRDefault="00244A04" w:rsidP="00244A04">
      <w:pPr>
        <w:rPr>
          <w:b/>
          <w:bCs/>
          <w:sz w:val="36"/>
          <w:szCs w:val="36"/>
        </w:rPr>
      </w:pPr>
      <w:r w:rsidRPr="00244A04">
        <w:rPr>
          <w:b/>
          <w:bCs/>
          <w:sz w:val="36"/>
          <w:szCs w:val="36"/>
        </w:rPr>
        <w:t>End-to-End Automated Face Detection &amp; Crowd Counting Pipeline</w:t>
      </w:r>
    </w:p>
    <w:p w14:paraId="6A0C7524" w14:textId="77777777" w:rsidR="00244A04" w:rsidRPr="00244A04" w:rsidRDefault="00244A04" w:rsidP="00244A04">
      <w:pPr>
        <w:rPr>
          <w:sz w:val="28"/>
          <w:szCs w:val="28"/>
        </w:rPr>
      </w:pPr>
      <w:r w:rsidRPr="00244A04">
        <w:rPr>
          <w:b/>
          <w:bCs/>
          <w:sz w:val="28"/>
          <w:szCs w:val="28"/>
        </w:rPr>
        <w:t>Role:</w:t>
      </w:r>
      <w:r w:rsidRPr="00244A04">
        <w:rPr>
          <w:sz w:val="28"/>
          <w:szCs w:val="28"/>
        </w:rPr>
        <w:t xml:space="preserve"> Machine Learning Engineer / Data Scientist</w:t>
      </w:r>
    </w:p>
    <w:p w14:paraId="7AF6D8F1" w14:textId="77777777" w:rsidR="00244A04" w:rsidRPr="00244A04" w:rsidRDefault="00244A04" w:rsidP="00244A04">
      <w:pPr>
        <w:rPr>
          <w:sz w:val="28"/>
          <w:szCs w:val="28"/>
        </w:rPr>
      </w:pPr>
      <w:r w:rsidRPr="00244A04">
        <w:rPr>
          <w:b/>
          <w:bCs/>
          <w:sz w:val="28"/>
          <w:szCs w:val="28"/>
        </w:rPr>
        <w:t>Framework:</w:t>
      </w:r>
      <w:r w:rsidRPr="00244A04">
        <w:rPr>
          <w:sz w:val="28"/>
          <w:szCs w:val="28"/>
        </w:rPr>
        <w:t xml:space="preserve"> </w:t>
      </w:r>
      <w:proofErr w:type="spellStart"/>
      <w:r w:rsidRPr="00244A04">
        <w:rPr>
          <w:sz w:val="28"/>
          <w:szCs w:val="28"/>
        </w:rPr>
        <w:t>Ultralytics</w:t>
      </w:r>
      <w:proofErr w:type="spellEnd"/>
      <w:r w:rsidRPr="00244A04">
        <w:rPr>
          <w:sz w:val="28"/>
          <w:szCs w:val="28"/>
        </w:rPr>
        <w:t xml:space="preserve"> YOLOv8</w:t>
      </w:r>
    </w:p>
    <w:p w14:paraId="6AED80D9" w14:textId="77777777" w:rsidR="00244A04" w:rsidRDefault="00244A04" w:rsidP="00244A04">
      <w:pPr>
        <w:rPr>
          <w:sz w:val="28"/>
          <w:szCs w:val="28"/>
        </w:rPr>
      </w:pPr>
      <w:r w:rsidRPr="00244A04">
        <w:rPr>
          <w:b/>
          <w:bCs/>
          <w:sz w:val="28"/>
          <w:szCs w:val="28"/>
        </w:rPr>
        <w:t>Environment:</w:t>
      </w:r>
      <w:r w:rsidRPr="00244A04">
        <w:rPr>
          <w:sz w:val="28"/>
          <w:szCs w:val="28"/>
        </w:rPr>
        <w:t xml:space="preserve"> Kaggle Cloud Architecture (Linux-6.1.22 / Python 3.12.13)</w:t>
      </w:r>
    </w:p>
    <w:p w14:paraId="317F95DA" w14:textId="77777777" w:rsidR="00244A04" w:rsidRDefault="00244A04" w:rsidP="00244A04">
      <w:pPr>
        <w:rPr>
          <w:sz w:val="28"/>
          <w:szCs w:val="28"/>
        </w:rPr>
      </w:pPr>
    </w:p>
    <w:p w14:paraId="3A8F3593" w14:textId="745DD882" w:rsidR="00244A04" w:rsidRPr="00244A04" w:rsidRDefault="00244A04" w:rsidP="00244A04">
      <w:r w:rsidRPr="00244A04">
        <w:t>Core Dataset Repository Link:</w:t>
      </w:r>
    </w:p>
    <w:p w14:paraId="750F7E1D" w14:textId="476FC9E4" w:rsidR="00244A04" w:rsidRDefault="00244A04" w:rsidP="00244A04">
      <w:hyperlink r:id="rId5" w:history="1">
        <w:r w:rsidRPr="00244A04">
          <w:rPr>
            <w:rStyle w:val="Hyperlink"/>
          </w:rPr>
          <w:t>https://www.kaggle.com/datasets/splcher/wider-face-yolo</w:t>
        </w:r>
      </w:hyperlink>
    </w:p>
    <w:p w14:paraId="14642AF4" w14:textId="77777777" w:rsidR="00244A04" w:rsidRDefault="00244A04" w:rsidP="00244A04"/>
    <w:p w14:paraId="471AF049" w14:textId="77777777" w:rsidR="00244A04" w:rsidRPr="00244A04" w:rsidRDefault="00244A04" w:rsidP="00244A04">
      <w:pPr>
        <w:rPr>
          <w:b/>
          <w:bCs/>
        </w:rPr>
      </w:pPr>
      <w:r w:rsidRPr="00244A04">
        <w:rPr>
          <w:b/>
          <w:bCs/>
        </w:rPr>
        <w:t>1. Core Dataset Specifications &amp; Access Link</w:t>
      </w:r>
    </w:p>
    <w:p w14:paraId="6F810CB7" w14:textId="77777777" w:rsidR="00244A04" w:rsidRPr="00244A04" w:rsidRDefault="00244A04" w:rsidP="00244A04">
      <w:r w:rsidRPr="00244A04">
        <w:t xml:space="preserve">The baseline model was trained using a standardized variant of the </w:t>
      </w:r>
      <w:r w:rsidRPr="00244A04">
        <w:rPr>
          <w:b/>
          <w:bCs/>
        </w:rPr>
        <w:t>WIDER FACE</w:t>
      </w:r>
      <w:r w:rsidRPr="00244A04">
        <w:t xml:space="preserve"> benchmark dataset optimized specifically for single-shot YOLO boundary boxes. WIDER FACE represents one of the most authoritative face detection boundaries in computer vision, featuring immense variations in illumination, expression, structural pose, occlusion, and scale density.</w:t>
      </w:r>
    </w:p>
    <w:p w14:paraId="44D1AD69" w14:textId="77777777" w:rsidR="00244A04" w:rsidRPr="00244A04" w:rsidRDefault="00244A04" w:rsidP="00244A04">
      <w:pPr>
        <w:numPr>
          <w:ilvl w:val="0"/>
          <w:numId w:val="1"/>
        </w:numPr>
      </w:pPr>
      <w:r w:rsidRPr="00244A04">
        <w:rPr>
          <w:rFonts w:ascii="Segoe UI Emoji" w:hAnsi="Segoe UI Emoji" w:cs="Segoe UI Emoji"/>
        </w:rPr>
        <w:t>🔗</w:t>
      </w:r>
      <w:r w:rsidRPr="00244A04">
        <w:t xml:space="preserve"> </w:t>
      </w:r>
      <w:r w:rsidRPr="00244A04">
        <w:rPr>
          <w:b/>
          <w:bCs/>
        </w:rPr>
        <w:t>Primary Dataset Repository:</w:t>
      </w:r>
      <w:r w:rsidRPr="00244A04">
        <w:t xml:space="preserve"> </w:t>
      </w:r>
      <w:hyperlink r:id="rId6" w:tgtFrame="_blank" w:history="1">
        <w:r w:rsidRPr="00244A04">
          <w:rPr>
            <w:rStyle w:val="Hyperlink"/>
          </w:rPr>
          <w:t>WIDER FACE to YOLO Format Dataset</w:t>
        </w:r>
      </w:hyperlink>
    </w:p>
    <w:p w14:paraId="3AF66265" w14:textId="77777777" w:rsidR="00244A04" w:rsidRPr="00244A04" w:rsidRDefault="00244A04" w:rsidP="00244A04">
      <w:pPr>
        <w:numPr>
          <w:ilvl w:val="0"/>
          <w:numId w:val="1"/>
        </w:numPr>
      </w:pPr>
      <w:r w:rsidRPr="00244A04">
        <w:rPr>
          <w:b/>
          <w:bCs/>
        </w:rPr>
        <w:t>Total Labeled Ground Truth Sub-instances (Validation Split):</w:t>
      </w:r>
      <w:r w:rsidRPr="00244A04">
        <w:t xml:space="preserve"> 39,696 human faces</w:t>
      </w:r>
    </w:p>
    <w:p w14:paraId="1929A0F3" w14:textId="77777777" w:rsidR="00244A04" w:rsidRPr="00244A04" w:rsidRDefault="00244A04" w:rsidP="00244A04">
      <w:pPr>
        <w:numPr>
          <w:ilvl w:val="0"/>
          <w:numId w:val="1"/>
        </w:numPr>
      </w:pPr>
      <w:r w:rsidRPr="00244A04">
        <w:rPr>
          <w:b/>
          <w:bCs/>
        </w:rPr>
        <w:t>Validation Volume:</w:t>
      </w:r>
      <w:r w:rsidRPr="00244A04">
        <w:t xml:space="preserve"> 3,226 high-resolution crowded scenes</w:t>
      </w:r>
    </w:p>
    <w:p w14:paraId="6D103F19" w14:textId="77777777" w:rsidR="00244A04" w:rsidRPr="00244A04" w:rsidRDefault="00244A04" w:rsidP="00244A04">
      <w:pPr>
        <w:numPr>
          <w:ilvl w:val="0"/>
          <w:numId w:val="1"/>
        </w:numPr>
      </w:pPr>
      <w:r w:rsidRPr="00244A04">
        <w:rPr>
          <w:b/>
          <w:bCs/>
        </w:rPr>
        <w:t>Average Instance Density:</w:t>
      </w:r>
      <w:r w:rsidRPr="00244A04">
        <w:t xml:space="preserve"> ~12.3 faces per individual frame</w:t>
      </w:r>
    </w:p>
    <w:p w14:paraId="2351A476" w14:textId="77777777" w:rsidR="00244A04" w:rsidRPr="00244A04" w:rsidRDefault="00244A04" w:rsidP="00244A04">
      <w:pPr>
        <w:rPr>
          <w:b/>
          <w:bCs/>
        </w:rPr>
      </w:pPr>
      <w:r w:rsidRPr="00244A04">
        <w:rPr>
          <w:b/>
          <w:bCs/>
        </w:rPr>
        <w:t>2. Technical Objectives &amp; Deployment Intent</w:t>
      </w:r>
    </w:p>
    <w:p w14:paraId="0E1EF872" w14:textId="77777777" w:rsidR="00244A04" w:rsidRPr="00244A04" w:rsidRDefault="00244A04" w:rsidP="00244A04">
      <w:r w:rsidRPr="00244A04">
        <w:t>The core objective of this engineering pipeline was to develop a high-throughput</w:t>
      </w:r>
      <w:proofErr w:type="gramStart"/>
      <w:r w:rsidRPr="00244A04">
        <w:t>, edge-</w:t>
      </w:r>
      <w:proofErr w:type="gramEnd"/>
      <w:r w:rsidRPr="00244A04">
        <w:t>deployable deep learning mechanism capable of performing dual operations:</w:t>
      </w:r>
    </w:p>
    <w:p w14:paraId="552DDC05" w14:textId="77777777" w:rsidR="00244A04" w:rsidRPr="00244A04" w:rsidRDefault="00244A04" w:rsidP="00244A04">
      <w:pPr>
        <w:numPr>
          <w:ilvl w:val="0"/>
          <w:numId w:val="2"/>
        </w:numPr>
      </w:pPr>
      <w:r w:rsidRPr="00244A04">
        <w:rPr>
          <w:b/>
          <w:bCs/>
        </w:rPr>
        <w:t>Spatial Localization:</w:t>
      </w:r>
      <w:r w:rsidRPr="00244A04">
        <w:t xml:space="preserve"> Accurately mapping bounding boxes around faces under dynamic real-world environments.</w:t>
      </w:r>
    </w:p>
    <w:p w14:paraId="5B5E84E8" w14:textId="77777777" w:rsidR="00244A04" w:rsidRPr="00244A04" w:rsidRDefault="00244A04" w:rsidP="00244A04">
      <w:pPr>
        <w:numPr>
          <w:ilvl w:val="0"/>
          <w:numId w:val="2"/>
        </w:numPr>
      </w:pPr>
      <w:r w:rsidRPr="00244A04">
        <w:rPr>
          <w:b/>
          <w:bCs/>
        </w:rPr>
        <w:t>Dense Counting Metrics:</w:t>
      </w:r>
      <w:r w:rsidRPr="00244A04">
        <w:t xml:space="preserve"> Estimating crowd metrics rapidly from binary frame data streams.</w:t>
      </w:r>
    </w:p>
    <w:p w14:paraId="541D90FF" w14:textId="77777777" w:rsidR="00244A04" w:rsidRPr="00244A04" w:rsidRDefault="00244A04" w:rsidP="00244A04">
      <w:r w:rsidRPr="00244A04">
        <w:t xml:space="preserve">The project parameters intentionally targeted optimization for </w:t>
      </w:r>
      <w:r w:rsidRPr="00244A04">
        <w:rPr>
          <w:b/>
          <w:bCs/>
        </w:rPr>
        <w:t>real-time resource-constrained devices</w:t>
      </w:r>
      <w:r w:rsidRPr="00244A04">
        <w:t xml:space="preserve"> (e.g., edge surveillance cameras, retail metrics tracking units, mobile </w:t>
      </w:r>
      <w:r w:rsidRPr="00244A04">
        <w:lastRenderedPageBreak/>
        <w:t>authentication pipelines), requiring an optimal convergence of model parameters, processing speed, and localized accuracy.</w:t>
      </w:r>
    </w:p>
    <w:p w14:paraId="0D5062E0" w14:textId="77777777" w:rsidR="00244A04" w:rsidRPr="00244A04" w:rsidRDefault="00244A04" w:rsidP="00244A04">
      <w:pPr>
        <w:rPr>
          <w:b/>
          <w:bCs/>
        </w:rPr>
      </w:pPr>
      <w:r w:rsidRPr="00244A04">
        <w:rPr>
          <w:b/>
          <w:bCs/>
        </w:rPr>
        <w:t>3. Deep Dive into Model Architecture (YOLOv8n)</w:t>
      </w:r>
    </w:p>
    <w:p w14:paraId="5FEDF5DA" w14:textId="77777777" w:rsidR="00244A04" w:rsidRPr="00244A04" w:rsidRDefault="00244A04" w:rsidP="00244A04">
      <w:r w:rsidRPr="00244A04">
        <w:t xml:space="preserve">To achieve ultra-low inference latency, the network was initialized with the </w:t>
      </w:r>
      <w:r w:rsidRPr="00244A04">
        <w:rPr>
          <w:b/>
          <w:bCs/>
        </w:rPr>
        <w:t>YOLOv8 Nano (yolov8n)</w:t>
      </w:r>
      <w:r w:rsidRPr="00244A04">
        <w:t xml:space="preserve"> variant.</w:t>
      </w:r>
    </w:p>
    <w:p w14:paraId="1B6D73C4" w14:textId="188FEA8A" w:rsidR="00244A04" w:rsidRDefault="00244A04" w:rsidP="00244A04">
      <w:r w:rsidRPr="00244A04">
        <w:drawing>
          <wp:inline distT="0" distB="0" distL="0" distR="0" wp14:anchorId="64257BE2" wp14:editId="7A94787A">
            <wp:extent cx="5943600" cy="1811655"/>
            <wp:effectExtent l="0" t="0" r="0" b="0"/>
            <wp:docPr id="34424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2026" name=""/>
                    <pic:cNvPicPr/>
                  </pic:nvPicPr>
                  <pic:blipFill>
                    <a:blip r:embed="rId7"/>
                    <a:stretch>
                      <a:fillRect/>
                    </a:stretch>
                  </pic:blipFill>
                  <pic:spPr>
                    <a:xfrm>
                      <a:off x="0" y="0"/>
                      <a:ext cx="5943600" cy="1811655"/>
                    </a:xfrm>
                    <a:prstGeom prst="rect">
                      <a:avLst/>
                    </a:prstGeom>
                  </pic:spPr>
                </pic:pic>
              </a:graphicData>
            </a:graphic>
          </wp:inline>
        </w:drawing>
      </w:r>
    </w:p>
    <w:p w14:paraId="6930C9B8" w14:textId="77777777" w:rsidR="00244A04" w:rsidRPr="00244A04" w:rsidRDefault="00244A04" w:rsidP="00244A04">
      <w:pPr>
        <w:rPr>
          <w:b/>
          <w:bCs/>
        </w:rPr>
      </w:pPr>
      <w:r w:rsidRPr="00244A04">
        <w:rPr>
          <w:b/>
          <w:bCs/>
        </w:rPr>
        <w:t>Architectural Composition:</w:t>
      </w:r>
    </w:p>
    <w:p w14:paraId="0FB77608" w14:textId="77777777" w:rsidR="00244A04" w:rsidRPr="00244A04" w:rsidRDefault="00244A04" w:rsidP="00244A04">
      <w:pPr>
        <w:numPr>
          <w:ilvl w:val="0"/>
          <w:numId w:val="3"/>
        </w:numPr>
      </w:pPr>
      <w:r w:rsidRPr="00244A04">
        <w:rPr>
          <w:b/>
          <w:bCs/>
        </w:rPr>
        <w:t>Total Computational Layers:</w:t>
      </w:r>
      <w:r w:rsidRPr="00244A04">
        <w:t xml:space="preserve"> 225 individual operations (comprising standard convolutions, skip connections, batch normalizations, and activation mappings).</w:t>
      </w:r>
    </w:p>
    <w:p w14:paraId="0C37D0C0" w14:textId="77777777" w:rsidR="00244A04" w:rsidRPr="00244A04" w:rsidRDefault="00244A04" w:rsidP="00244A04">
      <w:pPr>
        <w:numPr>
          <w:ilvl w:val="0"/>
          <w:numId w:val="3"/>
        </w:numPr>
      </w:pPr>
      <w:r w:rsidRPr="00244A04">
        <w:rPr>
          <w:b/>
          <w:bCs/>
        </w:rPr>
        <w:t>Parameter Volume:</w:t>
      </w:r>
      <w:r w:rsidRPr="00244A04">
        <w:t xml:space="preserve"> 3,005,843 float32 weights (fully optimized).</w:t>
      </w:r>
    </w:p>
    <w:p w14:paraId="544FFFEF" w14:textId="77777777" w:rsidR="00244A04" w:rsidRPr="00244A04" w:rsidRDefault="00244A04" w:rsidP="00244A04">
      <w:pPr>
        <w:numPr>
          <w:ilvl w:val="0"/>
          <w:numId w:val="3"/>
        </w:numPr>
      </w:pPr>
      <w:r w:rsidRPr="00244A04">
        <w:rPr>
          <w:b/>
          <w:bCs/>
        </w:rPr>
        <w:t>GFLOP Count:</w:t>
      </w:r>
      <w:r w:rsidRPr="00244A04">
        <w:t xml:space="preserve"> ~8.7 </w:t>
      </w:r>
      <w:proofErr w:type="gramStart"/>
      <w:r w:rsidRPr="00244A04">
        <w:t>Billion</w:t>
      </w:r>
      <w:proofErr w:type="gramEnd"/>
      <w:r w:rsidRPr="00244A04">
        <w:t xml:space="preserve"> floating-point operations per second at base grid sizes.</w:t>
      </w:r>
    </w:p>
    <w:p w14:paraId="1C1A57C8" w14:textId="77777777" w:rsidR="00244A04" w:rsidRPr="00244A04" w:rsidRDefault="00244A04" w:rsidP="00244A04">
      <w:pPr>
        <w:numPr>
          <w:ilvl w:val="0"/>
          <w:numId w:val="3"/>
        </w:numPr>
      </w:pPr>
      <w:r w:rsidRPr="00244A04">
        <w:rPr>
          <w:b/>
          <w:bCs/>
        </w:rPr>
        <w:t>Structural Mechanics:</w:t>
      </w:r>
    </w:p>
    <w:p w14:paraId="39A652F9" w14:textId="77777777" w:rsidR="00244A04" w:rsidRPr="00244A04" w:rsidRDefault="00244A04" w:rsidP="00244A04">
      <w:pPr>
        <w:numPr>
          <w:ilvl w:val="1"/>
          <w:numId w:val="3"/>
        </w:numPr>
      </w:pPr>
      <w:r w:rsidRPr="00244A04">
        <w:rPr>
          <w:b/>
          <w:bCs/>
        </w:rPr>
        <w:t>C2f Backbone Module:</w:t>
      </w:r>
      <w:r w:rsidRPr="00244A04">
        <w:t xml:space="preserve"> Iterates on Cross-Stage Partial networks by introducing faster, gradient-rich channel-wise feature pooling while retaining structural backpropagation integrity with reduced parameter size.</w:t>
      </w:r>
    </w:p>
    <w:p w14:paraId="3CC9E097" w14:textId="77777777" w:rsidR="00244A04" w:rsidRPr="00244A04" w:rsidRDefault="00244A04" w:rsidP="00244A04">
      <w:pPr>
        <w:numPr>
          <w:ilvl w:val="1"/>
          <w:numId w:val="3"/>
        </w:numPr>
      </w:pPr>
      <w:r w:rsidRPr="00244A04">
        <w:rPr>
          <w:b/>
          <w:bCs/>
        </w:rPr>
        <w:t>PAN-FPN Neck:</w:t>
      </w:r>
      <w:r w:rsidRPr="00244A04">
        <w:t xml:space="preserve"> Combines both top-down and bottom-up feature pyramids, passing fine spatial detail from lower layers up to deeper semantics to assist in small-object boundary definition.</w:t>
      </w:r>
    </w:p>
    <w:p w14:paraId="27B9DB4C" w14:textId="77777777" w:rsidR="00244A04" w:rsidRPr="00244A04" w:rsidRDefault="00244A04" w:rsidP="00244A04">
      <w:pPr>
        <w:numPr>
          <w:ilvl w:val="1"/>
          <w:numId w:val="3"/>
        </w:numPr>
      </w:pPr>
      <w:r w:rsidRPr="00244A04">
        <w:rPr>
          <w:b/>
          <w:bCs/>
        </w:rPr>
        <w:t>Anchor-Free Decoupled Head:</w:t>
      </w:r>
      <w:r w:rsidRPr="00244A04">
        <w:t xml:space="preserve"> Separates regression calculations (bounding box anchors) from classification logic. It directly regresses object centers and boundaries, eliminating rigid grid configurations and speeding up post-processing steps.</w:t>
      </w:r>
    </w:p>
    <w:p w14:paraId="201EAF4E" w14:textId="77777777" w:rsidR="00244A04" w:rsidRPr="00244A04" w:rsidRDefault="00244A04" w:rsidP="00244A04">
      <w:pPr>
        <w:rPr>
          <w:b/>
          <w:bCs/>
        </w:rPr>
      </w:pPr>
      <w:r w:rsidRPr="00244A04">
        <w:rPr>
          <w:b/>
          <w:bCs/>
        </w:rPr>
        <w:t>4. Training Infrastructure &amp; Hyperparameter Grids</w:t>
      </w:r>
    </w:p>
    <w:p w14:paraId="5437FBC2" w14:textId="77777777" w:rsidR="00244A04" w:rsidRPr="00244A04" w:rsidRDefault="00244A04" w:rsidP="00244A04">
      <w:r w:rsidRPr="00244A04">
        <w:lastRenderedPageBreak/>
        <w:t xml:space="preserve">Training was scaled up to a </w:t>
      </w:r>
      <w:r w:rsidRPr="00244A04">
        <w:rPr>
          <w:b/>
          <w:bCs/>
        </w:rPr>
        <w:t>70-epoch boundary iteration</w:t>
      </w:r>
      <w:r w:rsidRPr="00244A04">
        <w:t xml:space="preserve"> leveraging dedicated cloud acceleration profiles.</w:t>
      </w:r>
    </w:p>
    <w:p w14:paraId="02C212B4" w14:textId="77777777" w:rsidR="00244A04" w:rsidRPr="00244A04" w:rsidRDefault="00244A04" w:rsidP="00244A04">
      <w:pPr>
        <w:rPr>
          <w:b/>
          <w:bCs/>
        </w:rPr>
      </w:pPr>
      <w:r w:rsidRPr="00244A04">
        <w:rPr>
          <w:b/>
          <w:bCs/>
        </w:rPr>
        <w:t>Environment Configuration:</w:t>
      </w:r>
    </w:p>
    <w:p w14:paraId="6A5432F8" w14:textId="77777777" w:rsidR="00244A04" w:rsidRPr="00244A04" w:rsidRDefault="00244A04" w:rsidP="00244A04">
      <w:pPr>
        <w:numPr>
          <w:ilvl w:val="0"/>
          <w:numId w:val="4"/>
        </w:numPr>
      </w:pPr>
      <w:r w:rsidRPr="00244A04">
        <w:rPr>
          <w:b/>
          <w:bCs/>
        </w:rPr>
        <w:t>Hardware Accelerator:</w:t>
      </w:r>
      <w:r w:rsidRPr="00244A04">
        <w:t xml:space="preserve"> NVIDIA Tesla T4 GPU (comprising 14,913 MiB of dedicated GDDR6 Video RAM).</w:t>
      </w:r>
    </w:p>
    <w:p w14:paraId="3B343B0C" w14:textId="77777777" w:rsidR="00244A04" w:rsidRPr="00244A04" w:rsidRDefault="00244A04" w:rsidP="00244A04">
      <w:pPr>
        <w:numPr>
          <w:ilvl w:val="0"/>
          <w:numId w:val="4"/>
        </w:numPr>
      </w:pPr>
      <w:r w:rsidRPr="00244A04">
        <w:rPr>
          <w:b/>
          <w:bCs/>
        </w:rPr>
        <w:t>Compiler Interface:</w:t>
      </w:r>
      <w:r w:rsidRPr="00244A04">
        <w:t xml:space="preserve"> CUDA Toolkit version 12.8 running over </w:t>
      </w:r>
      <w:proofErr w:type="spellStart"/>
      <w:r w:rsidRPr="00244A04">
        <w:t>PyTorch</w:t>
      </w:r>
      <w:proofErr w:type="spellEnd"/>
      <w:r w:rsidRPr="00244A04">
        <w:t xml:space="preserve"> backends.</w:t>
      </w:r>
    </w:p>
    <w:p w14:paraId="5DCA1BDE" w14:textId="77777777" w:rsidR="00244A04" w:rsidRPr="00244A04" w:rsidRDefault="00244A04" w:rsidP="00244A04">
      <w:pPr>
        <w:numPr>
          <w:ilvl w:val="0"/>
          <w:numId w:val="4"/>
        </w:numPr>
      </w:pPr>
      <w:r w:rsidRPr="00244A04">
        <w:rPr>
          <w:b/>
          <w:bCs/>
        </w:rPr>
        <w:t>Execution Duration:</w:t>
      </w:r>
      <w:r w:rsidRPr="00244A04">
        <w:t xml:space="preserve"> Fully finalized across 70 epochs over an uninterrupted span of </w:t>
      </w:r>
      <w:r w:rsidRPr="00244A04">
        <w:rPr>
          <w:b/>
          <w:bCs/>
        </w:rPr>
        <w:t>3.759 hours</w:t>
      </w:r>
      <w:r w:rsidRPr="00244A04">
        <w:t>.</w:t>
      </w:r>
    </w:p>
    <w:p w14:paraId="2D9BEBB1" w14:textId="77777777" w:rsidR="00244A04" w:rsidRPr="00244A04" w:rsidRDefault="00244A04" w:rsidP="00244A04">
      <w:pPr>
        <w:rPr>
          <w:b/>
          <w:bCs/>
        </w:rPr>
      </w:pPr>
      <w:r w:rsidRPr="00244A04">
        <w:rPr>
          <w:b/>
          <w:bCs/>
        </w:rPr>
        <w:t>Multi-Scale Optimization Parameters:</w:t>
      </w:r>
    </w:p>
    <w:p w14:paraId="51ADA92F" w14:textId="77777777" w:rsidR="00244A04" w:rsidRPr="00244A04" w:rsidRDefault="00244A04" w:rsidP="00244A04">
      <w:pPr>
        <w:numPr>
          <w:ilvl w:val="0"/>
          <w:numId w:val="5"/>
        </w:numPr>
      </w:pPr>
      <w:r w:rsidRPr="00244A04">
        <w:rPr>
          <w:b/>
          <w:bCs/>
        </w:rPr>
        <w:t>Input Image Frame Constraints:</w:t>
      </w:r>
      <w:r w:rsidRPr="00244A04">
        <w:t xml:space="preserve"> Scaled uniformly to a standard $640 \times 640$ matrix resolution grid.</w:t>
      </w:r>
    </w:p>
    <w:p w14:paraId="0E405FA5" w14:textId="77777777" w:rsidR="00244A04" w:rsidRPr="00244A04" w:rsidRDefault="00244A04" w:rsidP="00244A04">
      <w:pPr>
        <w:numPr>
          <w:ilvl w:val="0"/>
          <w:numId w:val="5"/>
        </w:numPr>
      </w:pPr>
      <w:r w:rsidRPr="00244A04">
        <w:rPr>
          <w:b/>
          <w:bCs/>
        </w:rPr>
        <w:t>Augmentation Strategy:</w:t>
      </w:r>
      <w:r w:rsidRPr="00244A04">
        <w:t xml:space="preserve"> Implemented standard Mosaic data transformations (mixing four distinct image frames to teach multi-scale object proximity boundaries), automatically disabled during the final 10 epochs to stabilize validation bounding box accuracy.</w:t>
      </w:r>
    </w:p>
    <w:p w14:paraId="56A2022D" w14:textId="77777777" w:rsidR="00244A04" w:rsidRPr="00244A04" w:rsidRDefault="00244A04" w:rsidP="00244A04">
      <w:pPr>
        <w:numPr>
          <w:ilvl w:val="0"/>
          <w:numId w:val="5"/>
        </w:numPr>
      </w:pPr>
      <w:r w:rsidRPr="00244A04">
        <w:rPr>
          <w:b/>
          <w:bCs/>
        </w:rPr>
        <w:t>Loss Functions:</w:t>
      </w:r>
    </w:p>
    <w:p w14:paraId="203A4BE5" w14:textId="77777777" w:rsidR="00244A04" w:rsidRPr="00244A04" w:rsidRDefault="00244A04" w:rsidP="00244A04">
      <w:pPr>
        <w:numPr>
          <w:ilvl w:val="1"/>
          <w:numId w:val="5"/>
        </w:numPr>
      </w:pPr>
      <w:r w:rsidRPr="00244A04">
        <w:rPr>
          <w:i/>
          <w:iCs/>
        </w:rPr>
        <w:t>Classification:</w:t>
      </w:r>
      <w:r w:rsidRPr="00244A04">
        <w:t xml:space="preserve"> Binary Cross-Entropy (BCE) Loss.</w:t>
      </w:r>
    </w:p>
    <w:p w14:paraId="777E57F8" w14:textId="77777777" w:rsidR="00244A04" w:rsidRPr="00244A04" w:rsidRDefault="00244A04" w:rsidP="00244A04">
      <w:pPr>
        <w:numPr>
          <w:ilvl w:val="1"/>
          <w:numId w:val="5"/>
        </w:numPr>
      </w:pPr>
      <w:r w:rsidRPr="00244A04">
        <w:rPr>
          <w:i/>
          <w:iCs/>
        </w:rPr>
        <w:t>Localization/Regression:</w:t>
      </w:r>
      <w:r w:rsidRPr="00244A04">
        <w:t xml:space="preserve"> Complete Intersection over Union (</w:t>
      </w:r>
      <w:proofErr w:type="spellStart"/>
      <w:r w:rsidRPr="00244A04">
        <w:t>CIoU</w:t>
      </w:r>
      <w:proofErr w:type="spellEnd"/>
      <w:r w:rsidRPr="00244A04">
        <w:t>) Loss combined with Distribution Focal Loss (DFL) to calibrate fine edge definitions.</w:t>
      </w:r>
    </w:p>
    <w:p w14:paraId="4501C5BF" w14:textId="77777777" w:rsidR="00244A04" w:rsidRPr="00244A04" w:rsidRDefault="00244A04" w:rsidP="00244A04">
      <w:pPr>
        <w:rPr>
          <w:b/>
          <w:bCs/>
        </w:rPr>
      </w:pPr>
      <w:r w:rsidRPr="00244A04">
        <w:rPr>
          <w:b/>
          <w:bCs/>
        </w:rPr>
        <w:t>5. Metric Analysis &amp; Validation Performance Evaluation</w:t>
      </w:r>
    </w:p>
    <w:p w14:paraId="700C0594" w14:textId="77777777" w:rsidR="00244A04" w:rsidRPr="00244A04" w:rsidRDefault="00244A04" w:rsidP="00244A04">
      <w:r w:rsidRPr="00244A04">
        <w:t xml:space="preserve">Upon final checkpoint execution, a complete evaluation pass was run across all 3,226 test-split images. The final metric signatures evaluate as </w:t>
      </w:r>
      <w:r w:rsidRPr="00244A04">
        <w:rPr>
          <w:b/>
          <w:bCs/>
        </w:rPr>
        <w:t>decidedly good, robust, and highly satisfactory</w:t>
      </w:r>
      <w:r w:rsidRPr="00244A04">
        <w:t xml:space="preserve"> for production applications.</w:t>
      </w:r>
    </w:p>
    <w:p w14:paraId="183EECC3" w14:textId="77777777" w:rsidR="00244A04" w:rsidRPr="00244A04" w:rsidRDefault="00244A04" w:rsidP="00244A04">
      <w:pPr>
        <w:rPr>
          <w:b/>
          <w:bCs/>
        </w:rPr>
      </w:pPr>
      <w:r w:rsidRPr="00244A04">
        <w:rPr>
          <w:b/>
          <w:bCs/>
        </w:rPr>
        <w:t>Summary Metrics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817"/>
        <w:gridCol w:w="5594"/>
      </w:tblGrid>
      <w:tr w:rsidR="00244A04" w:rsidRPr="00244A04" w14:paraId="14ABD0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DC131" w14:textId="77777777" w:rsidR="00244A04" w:rsidRPr="00244A04" w:rsidRDefault="00244A04" w:rsidP="00244A04">
            <w:r w:rsidRPr="00244A04">
              <w:rPr>
                <w:b/>
                <w:bCs/>
              </w:rPr>
              <w:lastRenderedPageBreak/>
              <w:t>Metric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95229" w14:textId="77777777" w:rsidR="00244A04" w:rsidRPr="00244A04" w:rsidRDefault="00244A04" w:rsidP="00244A04">
            <w:r w:rsidRPr="00244A04">
              <w:rPr>
                <w:b/>
                <w:bCs/>
              </w:rPr>
              <w:t>Validation 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1D52C" w14:textId="77777777" w:rsidR="00244A04" w:rsidRPr="00244A04" w:rsidRDefault="00244A04" w:rsidP="00244A04">
            <w:r w:rsidRPr="00244A04">
              <w:rPr>
                <w:b/>
                <w:bCs/>
              </w:rPr>
              <w:t>Technical Interpretation</w:t>
            </w:r>
          </w:p>
        </w:tc>
      </w:tr>
      <w:tr w:rsidR="00244A04" w:rsidRPr="00244A04" w14:paraId="60D43D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A9E56" w14:textId="77777777" w:rsidR="00244A04" w:rsidRPr="00244A04" w:rsidRDefault="00244A04" w:rsidP="00244A04">
            <w:r w:rsidRPr="00244A04">
              <w:rPr>
                <w:b/>
                <w:bCs/>
              </w:rPr>
              <w:t>Box Precision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908EE" w14:textId="77777777" w:rsidR="00244A04" w:rsidRPr="00244A04" w:rsidRDefault="00244A04" w:rsidP="00244A04">
            <w:r w:rsidRPr="00244A04">
              <w:rPr>
                <w:b/>
                <w:bCs/>
              </w:rPr>
              <w:t>0.850 (85.0%)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7B70" w14:textId="77777777" w:rsidR="00244A04" w:rsidRPr="00244A04" w:rsidRDefault="00244A04" w:rsidP="00244A04">
            <w:r w:rsidRPr="00244A04">
              <w:rPr>
                <w:b/>
                <w:bCs/>
              </w:rPr>
              <w:t>Excellent.</w:t>
            </w:r>
            <w:r w:rsidRPr="00244A04">
              <w:t xml:space="preserve"> 85% of all predicted faces are correct. Extremely low false-positive rate under complex noise.</w:t>
            </w:r>
          </w:p>
        </w:tc>
      </w:tr>
      <w:tr w:rsidR="00244A04" w:rsidRPr="00244A04" w14:paraId="53B866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DC1E" w14:textId="77777777" w:rsidR="00244A04" w:rsidRPr="00244A04" w:rsidRDefault="00244A04" w:rsidP="00244A04">
            <w:r w:rsidRPr="00244A04">
              <w:rPr>
                <w:b/>
                <w:bCs/>
              </w:rPr>
              <w:t>Recall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833F3" w14:textId="77777777" w:rsidR="00244A04" w:rsidRPr="00244A04" w:rsidRDefault="00244A04" w:rsidP="00244A04">
            <w:r w:rsidRPr="00244A04">
              <w:rPr>
                <w:b/>
                <w:bCs/>
              </w:rPr>
              <w:t>0.602 (60.2%)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DF54D" w14:textId="385406BA" w:rsidR="00244A04" w:rsidRPr="00244A04" w:rsidRDefault="00244A04" w:rsidP="00244A04">
            <w:proofErr w:type="spellStart"/>
            <w:r>
              <w:rPr>
                <w:b/>
                <w:bCs/>
              </w:rPr>
              <w:t>V.</w:t>
            </w:r>
            <w:r w:rsidRPr="00244A04">
              <w:rPr>
                <w:b/>
                <w:bCs/>
              </w:rPr>
              <w:t>Good</w:t>
            </w:r>
            <w:proofErr w:type="spellEnd"/>
            <w:r w:rsidRPr="00244A04">
              <w:rPr>
                <w:b/>
                <w:bCs/>
              </w:rPr>
              <w:t>.</w:t>
            </w:r>
            <w:r w:rsidRPr="00244A04">
              <w:t xml:space="preserve"> Successfully captures ~60% of all ground-truth instances present within heavily crowded splits.</w:t>
            </w:r>
          </w:p>
        </w:tc>
      </w:tr>
      <w:tr w:rsidR="00244A04" w:rsidRPr="00244A04" w14:paraId="6605DA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0CD9C" w14:textId="77777777" w:rsidR="00244A04" w:rsidRPr="00244A04" w:rsidRDefault="00244A04" w:rsidP="00244A04">
            <w:r w:rsidRPr="00244A04">
              <w:rPr>
                <w:b/>
                <w:bCs/>
              </w:rPr>
              <w:t>mAP@50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CD921" w14:textId="77777777" w:rsidR="00244A04" w:rsidRPr="00244A04" w:rsidRDefault="00244A04" w:rsidP="00244A04">
            <w:r w:rsidRPr="00244A04">
              <w:rPr>
                <w:b/>
                <w:bCs/>
              </w:rPr>
              <w:t>0.672 (67.2%)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27957" w14:textId="77777777" w:rsidR="00244A04" w:rsidRPr="00244A04" w:rsidRDefault="00244A04" w:rsidP="00244A04">
            <w:r w:rsidRPr="00244A04">
              <w:rPr>
                <w:b/>
                <w:bCs/>
              </w:rPr>
              <w:t>Very Good.</w:t>
            </w:r>
            <w:r w:rsidRPr="00244A04">
              <w:t xml:space="preserve"> Demonstrates strong overall localized mean average precision at an </w:t>
            </w:r>
            <w:proofErr w:type="spellStart"/>
            <w:r w:rsidRPr="00244A04">
              <w:t>IoU</w:t>
            </w:r>
            <w:proofErr w:type="spellEnd"/>
            <w:r w:rsidRPr="00244A04">
              <w:t xml:space="preserve"> threshold of 0.50.</w:t>
            </w:r>
          </w:p>
        </w:tc>
      </w:tr>
      <w:tr w:rsidR="00244A04" w:rsidRPr="00244A04" w14:paraId="108ACD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95AF3" w14:textId="77777777" w:rsidR="00244A04" w:rsidRPr="00244A04" w:rsidRDefault="00244A04" w:rsidP="00244A04">
            <w:r w:rsidRPr="00244A04">
              <w:rPr>
                <w:b/>
                <w:bCs/>
              </w:rPr>
              <w:t>mAP@50-95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2E4E2" w14:textId="77777777" w:rsidR="00244A04" w:rsidRPr="00244A04" w:rsidRDefault="00244A04" w:rsidP="00244A04">
            <w:r w:rsidRPr="00244A04">
              <w:rPr>
                <w:b/>
                <w:bCs/>
              </w:rPr>
              <w:t>0.359 (35.9%)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38C52" w14:textId="77777777" w:rsidR="00244A04" w:rsidRPr="00244A04" w:rsidRDefault="00244A04" w:rsidP="00244A04">
            <w:r w:rsidRPr="00244A04">
              <w:rPr>
                <w:b/>
                <w:bCs/>
              </w:rPr>
              <w:t>Good.</w:t>
            </w:r>
            <w:r w:rsidRPr="00244A04">
              <w:t xml:space="preserve"> Demonstrates highly uniform box adaptation scaling from tight to lax overlapping thresholds.</w:t>
            </w:r>
          </w:p>
        </w:tc>
      </w:tr>
      <w:tr w:rsidR="00244A04" w:rsidRPr="00244A04" w14:paraId="1F96CD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D6B8D" w14:textId="77777777" w:rsidR="00244A04" w:rsidRPr="00244A04" w:rsidRDefault="00244A04" w:rsidP="00244A04">
            <w:r w:rsidRPr="00244A04">
              <w:rPr>
                <w:b/>
                <w:bCs/>
              </w:rPr>
              <w:t>Inference Velocity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3D053" w14:textId="77777777" w:rsidR="00244A04" w:rsidRPr="00244A04" w:rsidRDefault="00244A04" w:rsidP="00244A04">
            <w:r w:rsidRPr="00244A04">
              <w:rPr>
                <w:b/>
                <w:bCs/>
              </w:rPr>
              <w:t xml:space="preserve">1.6 </w:t>
            </w:r>
            <w:proofErr w:type="spellStart"/>
            <w:r w:rsidRPr="00244A04">
              <w:rPr>
                <w:b/>
                <w:bCs/>
              </w:rPr>
              <w:t>ms</w:t>
            </w:r>
            <w:proofErr w:type="spellEnd"/>
            <w:r w:rsidRPr="00244A04">
              <w:rPr>
                <w:b/>
                <w:bCs/>
              </w:rPr>
              <w:t xml:space="preserve"> / frame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BBA4B" w14:textId="77777777" w:rsidR="00244A04" w:rsidRPr="00244A04" w:rsidRDefault="00244A04" w:rsidP="00244A04">
            <w:r w:rsidRPr="00244A04">
              <w:rPr>
                <w:b/>
                <w:bCs/>
              </w:rPr>
              <w:t>Excellent.</w:t>
            </w:r>
            <w:r w:rsidRPr="00244A04">
              <w:t xml:space="preserve"> Real-time deployment speed equivalent to over </w:t>
            </w:r>
            <w:r w:rsidRPr="00244A04">
              <w:rPr>
                <w:b/>
                <w:bCs/>
              </w:rPr>
              <w:t>600 Frames Per Second (FPS)</w:t>
            </w:r>
            <w:r w:rsidRPr="00244A04">
              <w:t>.</w:t>
            </w:r>
          </w:p>
        </w:tc>
      </w:tr>
    </w:tbl>
    <w:p w14:paraId="7DD3E0F0" w14:textId="77777777" w:rsidR="00244A04" w:rsidRPr="00244A04" w:rsidRDefault="00244A04" w:rsidP="00244A04"/>
    <w:p w14:paraId="6E42CF2D" w14:textId="77777777" w:rsidR="00244A04" w:rsidRPr="00244A04" w:rsidRDefault="00244A04" w:rsidP="00244A04">
      <w:pPr>
        <w:rPr>
          <w:b/>
          <w:bCs/>
        </w:rPr>
      </w:pPr>
      <w:r w:rsidRPr="00244A04">
        <w:rPr>
          <w:b/>
          <w:bCs/>
        </w:rPr>
        <w:t>6. Comprehensive Technical Interpretation &amp; Trade-offs</w:t>
      </w:r>
    </w:p>
    <w:p w14:paraId="1412F2C0" w14:textId="77777777" w:rsidR="00244A04" w:rsidRPr="00244A04" w:rsidRDefault="00244A04" w:rsidP="00244A04">
      <w:pPr>
        <w:rPr>
          <w:b/>
          <w:bCs/>
        </w:rPr>
      </w:pPr>
      <w:r w:rsidRPr="00244A04">
        <w:rPr>
          <w:b/>
          <w:bCs/>
        </w:rPr>
        <w:t>The Precision Success Story (85.0%)</w:t>
      </w:r>
    </w:p>
    <w:p w14:paraId="35F77DE7" w14:textId="77777777" w:rsidR="00244A04" w:rsidRPr="00244A04" w:rsidRDefault="00244A04" w:rsidP="00244A04">
      <w:r w:rsidRPr="00244A04">
        <w:t>An 85% Precision metric confirms that the model has established excellent spatial discrimination. It does not easily fall victim to structural distractions in the WIDER FACE environment, such as mistaking textured clothing folds, tree foliage shadows, dark geometric voids, or skin-toned environmental objects for human faces. This directly translates to an operational system that will not trigger erroneous alarms or skew metrics via false detections.</w:t>
      </w:r>
    </w:p>
    <w:p w14:paraId="72A5CBB3" w14:textId="77777777" w:rsidR="00244A04" w:rsidRPr="00244A04" w:rsidRDefault="00244A04" w:rsidP="00244A04">
      <w:pPr>
        <w:rPr>
          <w:b/>
          <w:bCs/>
        </w:rPr>
      </w:pPr>
      <w:r w:rsidRPr="00244A04">
        <w:rPr>
          <w:b/>
          <w:bCs/>
        </w:rPr>
        <w:t>The Precision-Recall Balance Challenge</w:t>
      </w:r>
    </w:p>
    <w:p w14:paraId="5D84887D" w14:textId="77777777" w:rsidR="00244A04" w:rsidRPr="00244A04" w:rsidRDefault="00244A04" w:rsidP="00244A04">
      <w:r w:rsidRPr="00244A04">
        <w:lastRenderedPageBreak/>
        <w:t>The operational trade-off causing the Recall to hover at 60.2% is not an issue with the training loop execution, but rather a structural feature of the design constraints chosen:</w:t>
      </w:r>
    </w:p>
    <w:p w14:paraId="407503FE" w14:textId="77777777" w:rsidR="00244A04" w:rsidRPr="00244A04" w:rsidRDefault="00244A04" w:rsidP="00244A04">
      <w:pPr>
        <w:numPr>
          <w:ilvl w:val="0"/>
          <w:numId w:val="6"/>
        </w:numPr>
      </w:pPr>
      <w:r w:rsidRPr="00244A04">
        <w:rPr>
          <w:b/>
          <w:bCs/>
        </w:rPr>
        <w:t>The Dense Grid Dilemma:</w:t>
      </w:r>
      <w:r w:rsidRPr="00244A04">
        <w:t xml:space="preserve"> WIDER FACE contains dense public gatherings where human faces are often occluded behind other spectators or blur into background structures. Many faces span a size of less than $10 \times 10$ pixels.</w:t>
      </w:r>
    </w:p>
    <w:p w14:paraId="64270648" w14:textId="77777777" w:rsidR="00244A04" w:rsidRPr="00244A04" w:rsidRDefault="00244A04" w:rsidP="00244A04">
      <w:pPr>
        <w:numPr>
          <w:ilvl w:val="0"/>
          <w:numId w:val="6"/>
        </w:numPr>
      </w:pPr>
      <w:r w:rsidRPr="00244A04">
        <w:rPr>
          <w:b/>
          <w:bCs/>
        </w:rPr>
        <w:t>Downscaling Effects:</w:t>
      </w:r>
      <w:r w:rsidRPr="00244A04">
        <w:t xml:space="preserve"> When an image containing small faces is compressed down to the model's uniform $640 \times 640$ image resolution size, these tiny background faces degrade into indistinct pixel groupings.</w:t>
      </w:r>
    </w:p>
    <w:p w14:paraId="4828DE49" w14:textId="77777777" w:rsidR="00244A04" w:rsidRPr="00244A04" w:rsidRDefault="00244A04" w:rsidP="00244A04">
      <w:pPr>
        <w:numPr>
          <w:ilvl w:val="0"/>
          <w:numId w:val="6"/>
        </w:numPr>
      </w:pPr>
      <w:r w:rsidRPr="00244A04">
        <w:rPr>
          <w:b/>
          <w:bCs/>
        </w:rPr>
        <w:t>Nano Capacity Constraints:</w:t>
      </w:r>
      <w:r w:rsidRPr="00244A04">
        <w:t xml:space="preserve"> Because the YOLOv8 Nano architecture uses small width and depth multipliers to maintain high efficiency (only ~3M weights), it lacks the feature-pyramid capacity needed to preserve fine geometric textures for tiny objects across large networks. It prioritizes localized faces and filters out background pixel noise, ensuring stable, dependable classifications.</w:t>
      </w:r>
    </w:p>
    <w:p w14:paraId="62E46019" w14:textId="77777777" w:rsidR="00244A04" w:rsidRPr="00244A04" w:rsidRDefault="00244A04" w:rsidP="00244A04">
      <w:pPr>
        <w:rPr>
          <w:b/>
          <w:bCs/>
        </w:rPr>
      </w:pPr>
      <w:r w:rsidRPr="00244A04">
        <w:rPr>
          <w:b/>
          <w:bCs/>
        </w:rPr>
        <w:t>7. Pipeline Edge Cases &amp; Safe Exception Handling</w:t>
      </w:r>
    </w:p>
    <w:p w14:paraId="6E478728" w14:textId="77777777" w:rsidR="00244A04" w:rsidRPr="00244A04" w:rsidRDefault="00244A04" w:rsidP="00244A04">
      <w:r w:rsidRPr="00244A04">
        <w:t xml:space="preserve">During pipeline deployment within standard </w:t>
      </w:r>
      <w:proofErr w:type="spellStart"/>
      <w:r w:rsidRPr="00244A04">
        <w:t>Jupyter</w:t>
      </w:r>
      <w:proofErr w:type="spellEnd"/>
      <w:r w:rsidRPr="00244A04">
        <w:t xml:space="preserve"> or Kaggle notebook kernels, particular runtime characteristics require explicit code engineering:</w:t>
      </w:r>
    </w:p>
    <w:p w14:paraId="4918EED6" w14:textId="77777777" w:rsidR="00244A04" w:rsidRPr="00244A04" w:rsidRDefault="00244A04" w:rsidP="00244A04">
      <w:pPr>
        <w:rPr>
          <w:b/>
          <w:bCs/>
        </w:rPr>
      </w:pPr>
      <w:r w:rsidRPr="00244A04">
        <w:rPr>
          <w:b/>
          <w:bCs/>
        </w:rPr>
        <w:t>A. The Non-Critical Multi-Processing Array Warning</w:t>
      </w:r>
    </w:p>
    <w:p w14:paraId="5C8F5165" w14:textId="77777777" w:rsidR="00244A04" w:rsidRPr="00244A04" w:rsidRDefault="00244A04" w:rsidP="00244A04">
      <w:r w:rsidRPr="00244A04">
        <w:t>Users often encounter standard runtime notifications when translating torch outputs to alternative plotting backends:</w:t>
      </w:r>
    </w:p>
    <w:p w14:paraId="4B225206" w14:textId="04FE72C5" w:rsidR="00244A04" w:rsidRDefault="00244A04" w:rsidP="00244A04">
      <w:pPr>
        <w:rPr>
          <w:sz w:val="28"/>
          <w:szCs w:val="28"/>
        </w:rPr>
      </w:pPr>
      <w:r w:rsidRPr="00244A04">
        <w:rPr>
          <w:sz w:val="28"/>
          <w:szCs w:val="28"/>
        </w:rPr>
        <w:drawing>
          <wp:inline distT="0" distB="0" distL="0" distR="0" wp14:anchorId="3085A810" wp14:editId="7C0D7D11">
            <wp:extent cx="5943600" cy="672465"/>
            <wp:effectExtent l="0" t="0" r="0" b="0"/>
            <wp:docPr id="3699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41474" name=""/>
                    <pic:cNvPicPr/>
                  </pic:nvPicPr>
                  <pic:blipFill>
                    <a:blip r:embed="rId8"/>
                    <a:stretch>
                      <a:fillRect/>
                    </a:stretch>
                  </pic:blipFill>
                  <pic:spPr>
                    <a:xfrm>
                      <a:off x="0" y="0"/>
                      <a:ext cx="5943600" cy="672465"/>
                    </a:xfrm>
                    <a:prstGeom prst="rect">
                      <a:avLst/>
                    </a:prstGeom>
                  </pic:spPr>
                </pic:pic>
              </a:graphicData>
            </a:graphic>
          </wp:inline>
        </w:drawing>
      </w:r>
    </w:p>
    <w:p w14:paraId="3BBBB19C" w14:textId="77777777" w:rsidR="00244A04" w:rsidRPr="00244A04" w:rsidRDefault="00244A04" w:rsidP="00244A04">
      <w:pPr>
        <w:numPr>
          <w:ilvl w:val="0"/>
          <w:numId w:val="7"/>
        </w:numPr>
        <w:rPr>
          <w:sz w:val="28"/>
          <w:szCs w:val="28"/>
        </w:rPr>
      </w:pPr>
      <w:r w:rsidRPr="00244A04">
        <w:rPr>
          <w:i/>
          <w:iCs/>
          <w:sz w:val="28"/>
          <w:szCs w:val="28"/>
        </w:rPr>
        <w:t>Cause:</w:t>
      </w:r>
      <w:r w:rsidRPr="00244A04">
        <w:rPr>
          <w:sz w:val="28"/>
          <w:szCs w:val="28"/>
        </w:rPr>
        <w:t xml:space="preserve"> This occurs when the deep-learning backend transfers raw bounding box coordinates directly out of GPU VRAM memory as read-only pointers, and standard Matplotlib/OpenCV display functions attempt to ingest them directly.</w:t>
      </w:r>
    </w:p>
    <w:p w14:paraId="2A99844A" w14:textId="77777777" w:rsidR="00244A04" w:rsidRPr="00244A04" w:rsidRDefault="00244A04" w:rsidP="00244A04">
      <w:pPr>
        <w:numPr>
          <w:ilvl w:val="0"/>
          <w:numId w:val="7"/>
        </w:numPr>
        <w:rPr>
          <w:sz w:val="28"/>
          <w:szCs w:val="28"/>
        </w:rPr>
      </w:pPr>
      <w:r w:rsidRPr="00244A04">
        <w:rPr>
          <w:i/>
          <w:iCs/>
          <w:sz w:val="28"/>
          <w:szCs w:val="28"/>
        </w:rPr>
        <w:t>Correction/Handling:</w:t>
      </w:r>
      <w:r w:rsidRPr="00244A04">
        <w:rPr>
          <w:sz w:val="28"/>
          <w:szCs w:val="28"/>
        </w:rPr>
        <w:t xml:space="preserve"> The automated widget pipeline completely neutralizes this by enforcing an explicit multi-dimensional deep copy clone sequence: </w:t>
      </w:r>
      <w:proofErr w:type="spellStart"/>
      <w:r w:rsidRPr="00244A04">
        <w:rPr>
          <w:sz w:val="28"/>
          <w:szCs w:val="28"/>
        </w:rPr>
        <w:t>annotated_img</w:t>
      </w:r>
      <w:proofErr w:type="spellEnd"/>
      <w:r w:rsidRPr="00244A04">
        <w:rPr>
          <w:sz w:val="28"/>
          <w:szCs w:val="28"/>
        </w:rPr>
        <w:t xml:space="preserve"> = </w:t>
      </w:r>
      <w:proofErr w:type="spellStart"/>
      <w:r w:rsidRPr="00244A04">
        <w:rPr>
          <w:sz w:val="28"/>
          <w:szCs w:val="28"/>
        </w:rPr>
        <w:t>Image.fromarray</w:t>
      </w:r>
      <w:proofErr w:type="spellEnd"/>
      <w:r w:rsidRPr="00244A04">
        <w:rPr>
          <w:sz w:val="28"/>
          <w:szCs w:val="28"/>
        </w:rPr>
        <w:t>(</w:t>
      </w:r>
      <w:proofErr w:type="spellStart"/>
      <w:r w:rsidRPr="00244A04">
        <w:rPr>
          <w:sz w:val="28"/>
          <w:szCs w:val="28"/>
        </w:rPr>
        <w:t>im_</w:t>
      </w:r>
      <w:proofErr w:type="gramStart"/>
      <w:r w:rsidRPr="00244A04">
        <w:rPr>
          <w:sz w:val="28"/>
          <w:szCs w:val="28"/>
        </w:rPr>
        <w:t>array</w:t>
      </w:r>
      <w:proofErr w:type="spellEnd"/>
      <w:r w:rsidRPr="00244A04">
        <w:rPr>
          <w:sz w:val="28"/>
          <w:szCs w:val="28"/>
        </w:rPr>
        <w:t>[</w:t>
      </w:r>
      <w:proofErr w:type="gramEnd"/>
      <w:r w:rsidRPr="00244A04">
        <w:rPr>
          <w:sz w:val="28"/>
          <w:szCs w:val="28"/>
        </w:rPr>
        <w:t>...</w:t>
      </w:r>
      <w:proofErr w:type="gramStart"/>
      <w:r w:rsidRPr="00244A04">
        <w:rPr>
          <w:sz w:val="28"/>
          <w:szCs w:val="28"/>
        </w:rPr>
        <w:t>, ::-</w:t>
      </w:r>
      <w:proofErr w:type="gramEnd"/>
      <w:r w:rsidRPr="00244A04">
        <w:rPr>
          <w:sz w:val="28"/>
          <w:szCs w:val="28"/>
        </w:rPr>
        <w:t>1]</w:t>
      </w:r>
      <w:proofErr w:type="gramStart"/>
      <w:r w:rsidRPr="00244A04">
        <w:rPr>
          <w:sz w:val="28"/>
          <w:szCs w:val="28"/>
        </w:rPr>
        <w:t>).copy</w:t>
      </w:r>
      <w:proofErr w:type="gramEnd"/>
      <w:r w:rsidRPr="00244A04">
        <w:rPr>
          <w:sz w:val="28"/>
          <w:szCs w:val="28"/>
        </w:rPr>
        <w:t>(), moving the data array safely into system memory spaces.</w:t>
      </w:r>
    </w:p>
    <w:p w14:paraId="5E74E3D2" w14:textId="77777777" w:rsidR="00244A04" w:rsidRPr="00244A04" w:rsidRDefault="00244A04" w:rsidP="00244A04">
      <w:pPr>
        <w:rPr>
          <w:b/>
          <w:bCs/>
          <w:sz w:val="28"/>
          <w:szCs w:val="28"/>
        </w:rPr>
      </w:pPr>
      <w:r w:rsidRPr="00244A04">
        <w:rPr>
          <w:b/>
          <w:bCs/>
          <w:sz w:val="28"/>
          <w:szCs w:val="28"/>
        </w:rPr>
        <w:t>B. Post-Training Cleanup Architecture</w:t>
      </w:r>
    </w:p>
    <w:p w14:paraId="4554E06E" w14:textId="77777777" w:rsidR="00244A04" w:rsidRPr="00244A04" w:rsidRDefault="00244A04" w:rsidP="00244A04">
      <w:pPr>
        <w:rPr>
          <w:sz w:val="28"/>
          <w:szCs w:val="28"/>
        </w:rPr>
      </w:pPr>
      <w:r w:rsidRPr="00244A04">
        <w:rPr>
          <w:sz w:val="28"/>
          <w:szCs w:val="28"/>
        </w:rPr>
        <w:lastRenderedPageBreak/>
        <w:t>To guarantee that final notebooks do not crash from memory exhaustion or fail on subsequent restarts, the output paths compile predictions using a self-cleaning approach:</w:t>
      </w:r>
    </w:p>
    <w:p w14:paraId="6432C070" w14:textId="77777777" w:rsidR="00244A04" w:rsidRPr="00244A04" w:rsidRDefault="00244A04" w:rsidP="00244A04">
      <w:pPr>
        <w:numPr>
          <w:ilvl w:val="0"/>
          <w:numId w:val="8"/>
        </w:numPr>
        <w:rPr>
          <w:sz w:val="28"/>
          <w:szCs w:val="28"/>
        </w:rPr>
      </w:pPr>
      <w:r w:rsidRPr="00244A04">
        <w:rPr>
          <w:sz w:val="28"/>
          <w:szCs w:val="28"/>
        </w:rPr>
        <w:t>Weights are compiled and stored safely within /</w:t>
      </w:r>
      <w:proofErr w:type="spellStart"/>
      <w:r w:rsidRPr="00244A04">
        <w:rPr>
          <w:sz w:val="28"/>
          <w:szCs w:val="28"/>
        </w:rPr>
        <w:t>kaggle</w:t>
      </w:r>
      <w:proofErr w:type="spellEnd"/>
      <w:r w:rsidRPr="00244A04">
        <w:rPr>
          <w:sz w:val="28"/>
          <w:szCs w:val="28"/>
        </w:rPr>
        <w:t>/working/runs/</w:t>
      </w:r>
      <w:proofErr w:type="spellStart"/>
      <w:r w:rsidRPr="00244A04">
        <w:rPr>
          <w:sz w:val="28"/>
          <w:szCs w:val="28"/>
        </w:rPr>
        <w:t>face_detection</w:t>
      </w:r>
      <w:proofErr w:type="spellEnd"/>
      <w:r w:rsidRPr="00244A04">
        <w:rPr>
          <w:sz w:val="28"/>
          <w:szCs w:val="28"/>
        </w:rPr>
        <w:t>/weights/best.pt.</w:t>
      </w:r>
    </w:p>
    <w:p w14:paraId="0A0D78C9" w14:textId="77777777" w:rsidR="00244A04" w:rsidRPr="00244A04" w:rsidRDefault="00244A04" w:rsidP="00244A04">
      <w:pPr>
        <w:numPr>
          <w:ilvl w:val="0"/>
          <w:numId w:val="8"/>
        </w:numPr>
        <w:rPr>
          <w:sz w:val="28"/>
          <w:szCs w:val="28"/>
        </w:rPr>
      </w:pPr>
      <w:r w:rsidRPr="00244A04">
        <w:rPr>
          <w:sz w:val="28"/>
          <w:szCs w:val="28"/>
        </w:rPr>
        <w:t>Interactive uploads are processed using internal string streams (</w:t>
      </w:r>
      <w:proofErr w:type="spellStart"/>
      <w:proofErr w:type="gramStart"/>
      <w:r w:rsidRPr="00244A04">
        <w:rPr>
          <w:sz w:val="28"/>
          <w:szCs w:val="28"/>
        </w:rPr>
        <w:t>io.BytesIO</w:t>
      </w:r>
      <w:proofErr w:type="spellEnd"/>
      <w:proofErr w:type="gramEnd"/>
      <w:r w:rsidRPr="00244A04">
        <w:rPr>
          <w:sz w:val="28"/>
          <w:szCs w:val="28"/>
        </w:rPr>
        <w:t>), allowing images to be processed in memory without creating temporary files on disk.</w:t>
      </w:r>
    </w:p>
    <w:p w14:paraId="41DF604E" w14:textId="77777777" w:rsidR="00244A04" w:rsidRPr="00244A04" w:rsidRDefault="00244A04" w:rsidP="00244A04">
      <w:pPr>
        <w:rPr>
          <w:b/>
          <w:bCs/>
          <w:sz w:val="28"/>
          <w:szCs w:val="28"/>
        </w:rPr>
      </w:pPr>
      <w:r w:rsidRPr="00244A04">
        <w:rPr>
          <w:b/>
          <w:bCs/>
          <w:sz w:val="28"/>
          <w:szCs w:val="28"/>
        </w:rPr>
        <w:t>8. Interactive Testing UI Component Guide</w:t>
      </w:r>
    </w:p>
    <w:p w14:paraId="317E6D66" w14:textId="77777777" w:rsidR="00244A04" w:rsidRDefault="00244A04" w:rsidP="00244A04">
      <w:pPr>
        <w:rPr>
          <w:sz w:val="28"/>
          <w:szCs w:val="28"/>
        </w:rPr>
      </w:pPr>
      <w:r w:rsidRPr="00244A04">
        <w:rPr>
          <w:sz w:val="28"/>
          <w:szCs w:val="28"/>
        </w:rPr>
        <w:t>To facilitate immediate visual confirmation of the trained best.pt file weights, the following production-ready interactive user interface block can be run. This widget handles local image parsing, applies input normalization transformations, executes the model, and displays results alongside bounding box metrics.</w:t>
      </w:r>
    </w:p>
    <w:p w14:paraId="4645B50E" w14:textId="14C8E856" w:rsidR="00244A04" w:rsidRDefault="00244A04" w:rsidP="00244A04">
      <w:pPr>
        <w:rPr>
          <w:sz w:val="28"/>
          <w:szCs w:val="28"/>
        </w:rPr>
      </w:pPr>
      <w:r w:rsidRPr="00244A04">
        <w:rPr>
          <w:sz w:val="28"/>
          <w:szCs w:val="28"/>
        </w:rPr>
        <w:drawing>
          <wp:inline distT="0" distB="0" distL="0" distR="0" wp14:anchorId="7A85E588" wp14:editId="5B90D0F0">
            <wp:extent cx="5537626" cy="3949700"/>
            <wp:effectExtent l="0" t="0" r="6350" b="0"/>
            <wp:docPr id="207183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30183" name=""/>
                    <pic:cNvPicPr/>
                  </pic:nvPicPr>
                  <pic:blipFill>
                    <a:blip r:embed="rId9"/>
                    <a:stretch>
                      <a:fillRect/>
                    </a:stretch>
                  </pic:blipFill>
                  <pic:spPr>
                    <a:xfrm>
                      <a:off x="0" y="0"/>
                      <a:ext cx="5550230" cy="3958690"/>
                    </a:xfrm>
                    <a:prstGeom prst="rect">
                      <a:avLst/>
                    </a:prstGeom>
                  </pic:spPr>
                </pic:pic>
              </a:graphicData>
            </a:graphic>
          </wp:inline>
        </w:drawing>
      </w:r>
    </w:p>
    <w:p w14:paraId="3ABC8813" w14:textId="7F851373" w:rsidR="00244A04" w:rsidRDefault="00244A04" w:rsidP="00244A04">
      <w:pPr>
        <w:rPr>
          <w:sz w:val="28"/>
          <w:szCs w:val="28"/>
        </w:rPr>
      </w:pPr>
      <w:r w:rsidRPr="00244A04">
        <w:rPr>
          <w:sz w:val="28"/>
          <w:szCs w:val="28"/>
        </w:rPr>
        <w:lastRenderedPageBreak/>
        <w:drawing>
          <wp:inline distT="0" distB="0" distL="0" distR="0" wp14:anchorId="2F4830C5" wp14:editId="3DFEA8B8">
            <wp:extent cx="5943600" cy="4253865"/>
            <wp:effectExtent l="0" t="0" r="0" b="0"/>
            <wp:docPr id="52722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9368" name=""/>
                    <pic:cNvPicPr/>
                  </pic:nvPicPr>
                  <pic:blipFill>
                    <a:blip r:embed="rId10"/>
                    <a:stretch>
                      <a:fillRect/>
                    </a:stretch>
                  </pic:blipFill>
                  <pic:spPr>
                    <a:xfrm>
                      <a:off x="0" y="0"/>
                      <a:ext cx="5943600" cy="4253865"/>
                    </a:xfrm>
                    <a:prstGeom prst="rect">
                      <a:avLst/>
                    </a:prstGeom>
                  </pic:spPr>
                </pic:pic>
              </a:graphicData>
            </a:graphic>
          </wp:inline>
        </w:drawing>
      </w:r>
    </w:p>
    <w:p w14:paraId="5C5E0816" w14:textId="334126F9" w:rsidR="00244A04" w:rsidRDefault="00244A04" w:rsidP="00244A04">
      <w:pPr>
        <w:tabs>
          <w:tab w:val="left" w:pos="2440"/>
        </w:tabs>
        <w:rPr>
          <w:sz w:val="28"/>
          <w:szCs w:val="28"/>
        </w:rPr>
      </w:pPr>
      <w:r w:rsidRPr="00244A04">
        <w:rPr>
          <w:sz w:val="28"/>
          <w:szCs w:val="28"/>
        </w:rPr>
        <w:drawing>
          <wp:inline distT="0" distB="0" distL="0" distR="0" wp14:anchorId="6580E38A" wp14:editId="451B3E48">
            <wp:extent cx="5943600" cy="3171190"/>
            <wp:effectExtent l="0" t="0" r="0" b="0"/>
            <wp:docPr id="43045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5612" name=""/>
                    <pic:cNvPicPr/>
                  </pic:nvPicPr>
                  <pic:blipFill>
                    <a:blip r:embed="rId11"/>
                    <a:stretch>
                      <a:fillRect/>
                    </a:stretch>
                  </pic:blipFill>
                  <pic:spPr>
                    <a:xfrm>
                      <a:off x="0" y="0"/>
                      <a:ext cx="5943600" cy="3171190"/>
                    </a:xfrm>
                    <a:prstGeom prst="rect">
                      <a:avLst/>
                    </a:prstGeom>
                  </pic:spPr>
                </pic:pic>
              </a:graphicData>
            </a:graphic>
          </wp:inline>
        </w:drawing>
      </w:r>
    </w:p>
    <w:p w14:paraId="3D1B0C98" w14:textId="77777777" w:rsidR="00244A04" w:rsidRDefault="00244A04" w:rsidP="00244A04">
      <w:pPr>
        <w:tabs>
          <w:tab w:val="left" w:pos="2440"/>
        </w:tabs>
        <w:rPr>
          <w:b/>
          <w:bCs/>
          <w:sz w:val="28"/>
          <w:szCs w:val="28"/>
        </w:rPr>
      </w:pPr>
    </w:p>
    <w:p w14:paraId="4097B1F3" w14:textId="0D5CD319" w:rsidR="00244A04" w:rsidRPr="00244A04" w:rsidRDefault="00244A04" w:rsidP="00244A04">
      <w:pPr>
        <w:tabs>
          <w:tab w:val="left" w:pos="2440"/>
        </w:tabs>
        <w:rPr>
          <w:b/>
          <w:bCs/>
          <w:sz w:val="28"/>
          <w:szCs w:val="28"/>
        </w:rPr>
      </w:pPr>
      <w:r w:rsidRPr="00244A04">
        <w:rPr>
          <w:b/>
          <w:bCs/>
          <w:sz w:val="28"/>
          <w:szCs w:val="28"/>
        </w:rPr>
        <w:lastRenderedPageBreak/>
        <w:t>9. Strategic Scalability Road Map</w:t>
      </w:r>
    </w:p>
    <w:p w14:paraId="16927F5C" w14:textId="77777777" w:rsidR="00244A04" w:rsidRDefault="00244A04" w:rsidP="00244A04">
      <w:pPr>
        <w:tabs>
          <w:tab w:val="left" w:pos="2440"/>
        </w:tabs>
        <w:rPr>
          <w:sz w:val="28"/>
          <w:szCs w:val="28"/>
        </w:rPr>
      </w:pPr>
      <w:r w:rsidRPr="00244A04">
        <w:rPr>
          <w:sz w:val="28"/>
          <w:szCs w:val="28"/>
        </w:rPr>
        <w:t>To transition this successful baseline project to an industry-grade system with higher precision, the following development path is recommended:</w:t>
      </w:r>
    </w:p>
    <w:p w14:paraId="2915A211" w14:textId="7B628940" w:rsidR="00244A04" w:rsidRDefault="00244A04" w:rsidP="00244A04">
      <w:pPr>
        <w:tabs>
          <w:tab w:val="left" w:pos="2440"/>
        </w:tabs>
        <w:rPr>
          <w:sz w:val="28"/>
          <w:szCs w:val="28"/>
        </w:rPr>
      </w:pPr>
      <w:r w:rsidRPr="00244A04">
        <w:rPr>
          <w:sz w:val="28"/>
          <w:szCs w:val="28"/>
        </w:rPr>
        <w:drawing>
          <wp:inline distT="0" distB="0" distL="0" distR="0" wp14:anchorId="0E385D81" wp14:editId="327F3C75">
            <wp:extent cx="5943600" cy="1924685"/>
            <wp:effectExtent l="0" t="0" r="0" b="0"/>
            <wp:docPr id="214116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60067" name=""/>
                    <pic:cNvPicPr/>
                  </pic:nvPicPr>
                  <pic:blipFill>
                    <a:blip r:embed="rId12"/>
                    <a:stretch>
                      <a:fillRect/>
                    </a:stretch>
                  </pic:blipFill>
                  <pic:spPr>
                    <a:xfrm>
                      <a:off x="0" y="0"/>
                      <a:ext cx="5943600" cy="1924685"/>
                    </a:xfrm>
                    <a:prstGeom prst="rect">
                      <a:avLst/>
                    </a:prstGeom>
                  </pic:spPr>
                </pic:pic>
              </a:graphicData>
            </a:graphic>
          </wp:inline>
        </w:drawing>
      </w:r>
    </w:p>
    <w:p w14:paraId="588E515B" w14:textId="77777777" w:rsidR="00244A04" w:rsidRPr="00244A04" w:rsidRDefault="00244A04" w:rsidP="00244A04">
      <w:pPr>
        <w:tabs>
          <w:tab w:val="left" w:pos="2440"/>
        </w:tabs>
        <w:rPr>
          <w:sz w:val="28"/>
          <w:szCs w:val="28"/>
        </w:rPr>
      </w:pPr>
      <w:proofErr w:type="gramStart"/>
      <w:r w:rsidRPr="00244A04">
        <w:rPr>
          <w:sz w:val="28"/>
          <w:szCs w:val="28"/>
        </w:rPr>
        <w:t xml:space="preserve">  </w:t>
      </w:r>
      <w:r w:rsidRPr="00244A04">
        <w:rPr>
          <w:b/>
          <w:bCs/>
          <w:sz w:val="28"/>
          <w:szCs w:val="28"/>
        </w:rPr>
        <w:t>Backbone</w:t>
      </w:r>
      <w:proofErr w:type="gramEnd"/>
      <w:r w:rsidRPr="00244A04">
        <w:rPr>
          <w:b/>
          <w:bCs/>
          <w:sz w:val="28"/>
          <w:szCs w:val="28"/>
        </w:rPr>
        <w:t xml:space="preserve"> Parameter Expansion:</w:t>
      </w:r>
      <w:r w:rsidRPr="00244A04">
        <w:rPr>
          <w:sz w:val="28"/>
          <w:szCs w:val="28"/>
        </w:rPr>
        <w:t xml:space="preserve"> Replacing yolov8n.pt with yolov8s.pt (Small: ~11M parameters) or yolov8m.pt (Medium: ~26M parameters). This introduces </w:t>
      </w:r>
      <w:proofErr w:type="gramStart"/>
      <w:r w:rsidRPr="00244A04">
        <w:rPr>
          <w:sz w:val="28"/>
          <w:szCs w:val="28"/>
        </w:rPr>
        <w:t>more deep</w:t>
      </w:r>
      <w:proofErr w:type="gramEnd"/>
      <w:r w:rsidRPr="00244A04">
        <w:rPr>
          <w:sz w:val="28"/>
          <w:szCs w:val="28"/>
        </w:rPr>
        <w:t xml:space="preserve"> layer connections, allowing the network to retain detailed features of occluded or unusual faces.</w:t>
      </w:r>
    </w:p>
    <w:p w14:paraId="66D3F895" w14:textId="77777777" w:rsidR="00244A04" w:rsidRPr="00244A04" w:rsidRDefault="00244A04" w:rsidP="00244A04">
      <w:pPr>
        <w:tabs>
          <w:tab w:val="left" w:pos="2440"/>
        </w:tabs>
        <w:rPr>
          <w:sz w:val="28"/>
          <w:szCs w:val="28"/>
        </w:rPr>
      </w:pPr>
      <w:proofErr w:type="gramStart"/>
      <w:r w:rsidRPr="00244A04">
        <w:rPr>
          <w:sz w:val="28"/>
          <w:szCs w:val="28"/>
        </w:rPr>
        <w:t xml:space="preserve">  </w:t>
      </w:r>
      <w:r w:rsidRPr="00244A04">
        <w:rPr>
          <w:b/>
          <w:bCs/>
          <w:sz w:val="28"/>
          <w:szCs w:val="28"/>
        </w:rPr>
        <w:t>Resolution</w:t>
      </w:r>
      <w:proofErr w:type="gramEnd"/>
      <w:r w:rsidRPr="00244A04">
        <w:rPr>
          <w:b/>
          <w:bCs/>
          <w:sz w:val="28"/>
          <w:szCs w:val="28"/>
        </w:rPr>
        <w:t xml:space="preserve"> Scale Adjustments:</w:t>
      </w:r>
      <w:r w:rsidRPr="00244A04">
        <w:rPr>
          <w:sz w:val="28"/>
          <w:szCs w:val="28"/>
        </w:rPr>
        <w:t xml:space="preserve"> Increasing input scaling flags from </w:t>
      </w:r>
      <w:proofErr w:type="spellStart"/>
      <w:r w:rsidRPr="00244A04">
        <w:rPr>
          <w:sz w:val="28"/>
          <w:szCs w:val="28"/>
        </w:rPr>
        <w:t>imgsz</w:t>
      </w:r>
      <w:proofErr w:type="spellEnd"/>
      <w:r w:rsidRPr="00244A04">
        <w:rPr>
          <w:sz w:val="28"/>
          <w:szCs w:val="28"/>
        </w:rPr>
        <w:t xml:space="preserve">=640 to </w:t>
      </w:r>
      <w:proofErr w:type="spellStart"/>
      <w:r w:rsidRPr="00244A04">
        <w:rPr>
          <w:sz w:val="28"/>
          <w:szCs w:val="28"/>
        </w:rPr>
        <w:t>imgsz</w:t>
      </w:r>
      <w:proofErr w:type="spellEnd"/>
      <w:r w:rsidRPr="00244A04">
        <w:rPr>
          <w:sz w:val="28"/>
          <w:szCs w:val="28"/>
        </w:rPr>
        <w:t xml:space="preserve">=1280. This prevents ultra-small background faces from losing their structural identity during compression, increasing the overall </w:t>
      </w:r>
      <w:r w:rsidRPr="00244A04">
        <w:rPr>
          <w:b/>
          <w:bCs/>
          <w:sz w:val="28"/>
          <w:szCs w:val="28"/>
        </w:rPr>
        <w:t>Recall</w:t>
      </w:r>
      <w:r w:rsidRPr="00244A04">
        <w:rPr>
          <w:sz w:val="28"/>
          <w:szCs w:val="28"/>
        </w:rPr>
        <w:t xml:space="preserve"> rate.</w:t>
      </w:r>
    </w:p>
    <w:p w14:paraId="6CF454E0" w14:textId="77777777" w:rsidR="00244A04" w:rsidRPr="00244A04" w:rsidRDefault="00244A04" w:rsidP="00244A04">
      <w:pPr>
        <w:tabs>
          <w:tab w:val="left" w:pos="2440"/>
        </w:tabs>
        <w:rPr>
          <w:sz w:val="28"/>
          <w:szCs w:val="28"/>
        </w:rPr>
      </w:pPr>
      <w:proofErr w:type="gramStart"/>
      <w:r w:rsidRPr="00244A04">
        <w:rPr>
          <w:sz w:val="28"/>
          <w:szCs w:val="28"/>
        </w:rPr>
        <w:t xml:space="preserve">  </w:t>
      </w:r>
      <w:r w:rsidRPr="00244A04">
        <w:rPr>
          <w:b/>
          <w:bCs/>
          <w:sz w:val="28"/>
          <w:szCs w:val="28"/>
        </w:rPr>
        <w:t>Hybrid</w:t>
      </w:r>
      <w:proofErr w:type="gramEnd"/>
      <w:r w:rsidRPr="00244A04">
        <w:rPr>
          <w:b/>
          <w:bCs/>
          <w:sz w:val="28"/>
          <w:szCs w:val="28"/>
        </w:rPr>
        <w:t xml:space="preserve"> Architecture Integration:</w:t>
      </w:r>
      <w:r w:rsidRPr="00244A04">
        <w:rPr>
          <w:sz w:val="28"/>
          <w:szCs w:val="28"/>
        </w:rPr>
        <w:t xml:space="preserve"> For ultra-dense crowd-counting scenarios (such as sports stadiums or public transit centers), deploying a two-stage approach that uses a dedicated Feature Pyramid Network (FPN), like </w:t>
      </w:r>
      <w:proofErr w:type="spellStart"/>
      <w:r w:rsidRPr="00244A04">
        <w:rPr>
          <w:sz w:val="28"/>
          <w:szCs w:val="28"/>
        </w:rPr>
        <w:t>RetinaFace</w:t>
      </w:r>
      <w:proofErr w:type="spellEnd"/>
      <w:r w:rsidRPr="00244A04">
        <w:rPr>
          <w:sz w:val="28"/>
          <w:szCs w:val="28"/>
        </w:rPr>
        <w:t xml:space="preserve">, alongside YOLO can maximize accuracy across both macro and </w:t>
      </w:r>
      <w:proofErr w:type="gramStart"/>
      <w:r w:rsidRPr="00244A04">
        <w:rPr>
          <w:sz w:val="28"/>
          <w:szCs w:val="28"/>
        </w:rPr>
        <w:t>micro objects</w:t>
      </w:r>
      <w:proofErr w:type="gramEnd"/>
      <w:r w:rsidRPr="00244A04">
        <w:rPr>
          <w:sz w:val="28"/>
          <w:szCs w:val="28"/>
        </w:rPr>
        <w:t>.</w:t>
      </w:r>
    </w:p>
    <w:p w14:paraId="4D0AA3DF" w14:textId="77777777" w:rsidR="00244A04" w:rsidRPr="00244A04" w:rsidRDefault="00244A04" w:rsidP="00244A04">
      <w:pPr>
        <w:tabs>
          <w:tab w:val="left" w:pos="2440"/>
        </w:tabs>
        <w:rPr>
          <w:sz w:val="28"/>
          <w:szCs w:val="28"/>
        </w:rPr>
      </w:pPr>
    </w:p>
    <w:p w14:paraId="142DE3F2" w14:textId="77777777" w:rsidR="00244A04" w:rsidRPr="00244A04" w:rsidRDefault="00244A04" w:rsidP="00244A04">
      <w:pPr>
        <w:tabs>
          <w:tab w:val="left" w:pos="2440"/>
        </w:tabs>
        <w:rPr>
          <w:sz w:val="28"/>
          <w:szCs w:val="28"/>
        </w:rPr>
      </w:pPr>
    </w:p>
    <w:p w14:paraId="02766E8C" w14:textId="77777777" w:rsidR="005B5AB5" w:rsidRDefault="005B5AB5"/>
    <w:sectPr w:rsidR="005B5A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2D"/>
    <w:multiLevelType w:val="multilevel"/>
    <w:tmpl w:val="B25C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23BA5"/>
    <w:multiLevelType w:val="multilevel"/>
    <w:tmpl w:val="C71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63DE6"/>
    <w:multiLevelType w:val="multilevel"/>
    <w:tmpl w:val="AB86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75EDA"/>
    <w:multiLevelType w:val="multilevel"/>
    <w:tmpl w:val="47D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13B4F"/>
    <w:multiLevelType w:val="multilevel"/>
    <w:tmpl w:val="EC9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7479C"/>
    <w:multiLevelType w:val="multilevel"/>
    <w:tmpl w:val="FCC0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671DE"/>
    <w:multiLevelType w:val="multilevel"/>
    <w:tmpl w:val="4EF8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BE3080"/>
    <w:multiLevelType w:val="multilevel"/>
    <w:tmpl w:val="BFD8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646610">
    <w:abstractNumId w:val="1"/>
  </w:num>
  <w:num w:numId="2" w16cid:durableId="299920032">
    <w:abstractNumId w:val="6"/>
  </w:num>
  <w:num w:numId="3" w16cid:durableId="91977850">
    <w:abstractNumId w:val="5"/>
  </w:num>
  <w:num w:numId="4" w16cid:durableId="949244091">
    <w:abstractNumId w:val="4"/>
  </w:num>
  <w:num w:numId="5" w16cid:durableId="27728471">
    <w:abstractNumId w:val="7"/>
  </w:num>
  <w:num w:numId="6" w16cid:durableId="969356894">
    <w:abstractNumId w:val="0"/>
  </w:num>
  <w:num w:numId="7" w16cid:durableId="1756197852">
    <w:abstractNumId w:val="3"/>
  </w:num>
  <w:num w:numId="8" w16cid:durableId="1157841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04"/>
    <w:rsid w:val="00244A04"/>
    <w:rsid w:val="005B5AB5"/>
    <w:rsid w:val="007B7F2A"/>
    <w:rsid w:val="00FC4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B1D6"/>
  <w15:chartTrackingRefBased/>
  <w15:docId w15:val="{4AC41C70-BE08-4976-BB37-990B1511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A04"/>
    <w:rPr>
      <w:rFonts w:eastAsiaTheme="majorEastAsia" w:cstheme="majorBidi"/>
      <w:color w:val="272727" w:themeColor="text1" w:themeTint="D8"/>
    </w:rPr>
  </w:style>
  <w:style w:type="paragraph" w:styleId="Title">
    <w:name w:val="Title"/>
    <w:basedOn w:val="Normal"/>
    <w:next w:val="Normal"/>
    <w:link w:val="TitleChar"/>
    <w:uiPriority w:val="10"/>
    <w:qFormat/>
    <w:rsid w:val="00244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A04"/>
    <w:pPr>
      <w:spacing w:before="160"/>
      <w:jc w:val="center"/>
    </w:pPr>
    <w:rPr>
      <w:i/>
      <w:iCs/>
      <w:color w:val="404040" w:themeColor="text1" w:themeTint="BF"/>
    </w:rPr>
  </w:style>
  <w:style w:type="character" w:customStyle="1" w:styleId="QuoteChar">
    <w:name w:val="Quote Char"/>
    <w:basedOn w:val="DefaultParagraphFont"/>
    <w:link w:val="Quote"/>
    <w:uiPriority w:val="29"/>
    <w:rsid w:val="00244A04"/>
    <w:rPr>
      <w:i/>
      <w:iCs/>
      <w:color w:val="404040" w:themeColor="text1" w:themeTint="BF"/>
    </w:rPr>
  </w:style>
  <w:style w:type="paragraph" w:styleId="ListParagraph">
    <w:name w:val="List Paragraph"/>
    <w:basedOn w:val="Normal"/>
    <w:uiPriority w:val="34"/>
    <w:qFormat/>
    <w:rsid w:val="00244A04"/>
    <w:pPr>
      <w:ind w:left="720"/>
      <w:contextualSpacing/>
    </w:pPr>
  </w:style>
  <w:style w:type="character" w:styleId="IntenseEmphasis">
    <w:name w:val="Intense Emphasis"/>
    <w:basedOn w:val="DefaultParagraphFont"/>
    <w:uiPriority w:val="21"/>
    <w:qFormat/>
    <w:rsid w:val="00244A04"/>
    <w:rPr>
      <w:i/>
      <w:iCs/>
      <w:color w:val="0F4761" w:themeColor="accent1" w:themeShade="BF"/>
    </w:rPr>
  </w:style>
  <w:style w:type="paragraph" w:styleId="IntenseQuote">
    <w:name w:val="Intense Quote"/>
    <w:basedOn w:val="Normal"/>
    <w:next w:val="Normal"/>
    <w:link w:val="IntenseQuoteChar"/>
    <w:uiPriority w:val="30"/>
    <w:qFormat/>
    <w:rsid w:val="00244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A04"/>
    <w:rPr>
      <w:i/>
      <w:iCs/>
      <w:color w:val="0F4761" w:themeColor="accent1" w:themeShade="BF"/>
    </w:rPr>
  </w:style>
  <w:style w:type="character" w:styleId="IntenseReference">
    <w:name w:val="Intense Reference"/>
    <w:basedOn w:val="DefaultParagraphFont"/>
    <w:uiPriority w:val="32"/>
    <w:qFormat/>
    <w:rsid w:val="00244A04"/>
    <w:rPr>
      <w:b/>
      <w:bCs/>
      <w:smallCaps/>
      <w:color w:val="0F4761" w:themeColor="accent1" w:themeShade="BF"/>
      <w:spacing w:val="5"/>
    </w:rPr>
  </w:style>
  <w:style w:type="character" w:styleId="Hyperlink">
    <w:name w:val="Hyperlink"/>
    <w:basedOn w:val="DefaultParagraphFont"/>
    <w:uiPriority w:val="99"/>
    <w:unhideWhenUsed/>
    <w:rsid w:val="00244A04"/>
    <w:rPr>
      <w:color w:val="467886" w:themeColor="hyperlink"/>
      <w:u w:val="single"/>
    </w:rPr>
  </w:style>
  <w:style w:type="character" w:styleId="UnresolvedMention">
    <w:name w:val="Unresolved Mention"/>
    <w:basedOn w:val="DefaultParagraphFont"/>
    <w:uiPriority w:val="99"/>
    <w:semiHidden/>
    <w:unhideWhenUsed/>
    <w:rsid w:val="00244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kaggle.com/datasets/splcher/wider-face-yolo" TargetMode="External"/><Relationship Id="rId11" Type="http://schemas.openxmlformats.org/officeDocument/2006/relationships/image" Target="media/image5.png"/><Relationship Id="rId5" Type="http://schemas.openxmlformats.org/officeDocument/2006/relationships/hyperlink" Target="https://www.kaggle.com/datasets/splcher/wider-face-yol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Tareen</dc:creator>
  <cp:keywords/>
  <dc:description/>
  <cp:lastModifiedBy>Abdullah Tareen</cp:lastModifiedBy>
  <cp:revision>1</cp:revision>
  <dcterms:created xsi:type="dcterms:W3CDTF">2026-06-09T08:47:00Z</dcterms:created>
  <dcterms:modified xsi:type="dcterms:W3CDTF">2026-06-09T08:54:00Z</dcterms:modified>
</cp:coreProperties>
</file>