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87F7" w14:textId="41AD47D7" w:rsidR="00C40136" w:rsidRDefault="003F62EC" w:rsidP="003F62EC">
      <w:pPr>
        <w:ind w:firstLine="0"/>
      </w:pPr>
      <w:r w:rsidRPr="003F62EC">
        <w:rPr>
          <w:b/>
          <w:bCs/>
        </w:rPr>
        <w:t>Project Title:</w:t>
      </w:r>
      <w:r w:rsidRPr="003F62EC">
        <w:t xml:space="preserve"> Optimizing E-Commerce Operations: A Relational Database System for Real-Time Inventory Management and Revenue Analytics </w:t>
      </w:r>
      <w:r w:rsidRPr="003F62EC">
        <w:rPr>
          <w:b/>
          <w:bCs/>
        </w:rPr>
        <w:t>Author:</w:t>
      </w:r>
      <w:r w:rsidRPr="003F62EC">
        <w:t xml:space="preserve"> [Your Name] </w:t>
      </w:r>
      <w:r w:rsidRPr="003F62EC">
        <w:rPr>
          <w:b/>
          <w:bCs/>
        </w:rPr>
        <w:t>Date:</w:t>
      </w:r>
      <w:r w:rsidRPr="003F62EC">
        <w:t xml:space="preserve"> January 24, 2026 </w:t>
      </w:r>
    </w:p>
    <w:p w14:paraId="6D79C315" w14:textId="77777777" w:rsidR="003F62EC" w:rsidRDefault="003F62EC" w:rsidP="003F62EC">
      <w:pPr>
        <w:ind w:firstLine="0"/>
      </w:pPr>
    </w:p>
    <w:p w14:paraId="5DB57027" w14:textId="77777777" w:rsidR="003F62EC" w:rsidRPr="002D5909" w:rsidRDefault="003F62EC" w:rsidP="003F62EC">
      <w:pPr>
        <w:ind w:firstLine="0"/>
        <w:rPr>
          <w:b/>
          <w:bCs/>
          <w:sz w:val="32"/>
          <w:szCs w:val="32"/>
        </w:rPr>
      </w:pPr>
      <w:r w:rsidRPr="002D5909">
        <w:rPr>
          <w:b/>
          <w:bCs/>
          <w:sz w:val="32"/>
          <w:szCs w:val="32"/>
        </w:rPr>
        <w:t>Abstract</w:t>
      </w:r>
    </w:p>
    <w:p w14:paraId="2B9ACED1" w14:textId="149C6F7F" w:rsidR="003F62EC" w:rsidRDefault="003F62EC" w:rsidP="003F62EC">
      <w:pPr>
        <w:ind w:firstLine="0"/>
      </w:pPr>
      <w:r>
        <w:t>In the rapidly evolving digital marketplace, data integrity and real-time analytics are paramount for operational efficiency. This project develops a robust Online Shopping Management System designed to address the "synchronization gap" often found in Small to Medium Enterprises (SMEs). By implementing a normalized MySQL database with ACID-compliant transactions and automated triggers, the system eliminates inventory discrepancies such as overselling. Furthermore, the project integrates a Python-based analytical engine to visualize financial performance and customer behavior. The resulting architecture demonstrates a 100% reduction in data redundancy and provides actionable insights through a dynamic dashboard.</w:t>
      </w:r>
    </w:p>
    <w:p w14:paraId="60277E51" w14:textId="77777777" w:rsidR="003F62EC" w:rsidRDefault="003F62EC" w:rsidP="003F62EC">
      <w:pPr>
        <w:ind w:firstLine="0"/>
      </w:pPr>
    </w:p>
    <w:p w14:paraId="3674A69D" w14:textId="77777777" w:rsidR="003F62EC" w:rsidRDefault="003F62EC" w:rsidP="003F62EC">
      <w:pPr>
        <w:ind w:firstLine="0"/>
      </w:pPr>
      <w:r w:rsidRPr="003F62EC">
        <w:rPr>
          <w:b/>
          <w:bCs/>
        </w:rPr>
        <w:t>Keywords:</w:t>
      </w:r>
      <w:r w:rsidRPr="003F62EC">
        <w:t xml:space="preserve"> </w:t>
      </w:r>
      <w:r w:rsidRPr="003F62EC">
        <w:rPr>
          <w:i/>
          <w:iCs/>
        </w:rPr>
        <w:t>Relational Database, SQL, ACID Transactions, E-Commerce, Data Analytics, Inventory Management</w:t>
      </w:r>
    </w:p>
    <w:p w14:paraId="537E7C55" w14:textId="77777777" w:rsidR="003F62EC" w:rsidRDefault="003F62EC" w:rsidP="003F62EC">
      <w:pPr>
        <w:ind w:firstLine="0"/>
      </w:pPr>
    </w:p>
    <w:p w14:paraId="412B237F" w14:textId="77777777" w:rsidR="003F62EC" w:rsidRDefault="003F62EC" w:rsidP="003F62EC">
      <w:pPr>
        <w:ind w:firstLine="0"/>
      </w:pPr>
    </w:p>
    <w:p w14:paraId="5086B024" w14:textId="77777777" w:rsidR="003F62EC" w:rsidRDefault="003F62EC" w:rsidP="003F62EC">
      <w:pPr>
        <w:ind w:firstLine="0"/>
      </w:pPr>
    </w:p>
    <w:p w14:paraId="1FA09FF3" w14:textId="77777777" w:rsidR="003F62EC" w:rsidRDefault="003F62EC" w:rsidP="003F62EC">
      <w:pPr>
        <w:ind w:firstLine="0"/>
      </w:pPr>
    </w:p>
    <w:p w14:paraId="56108CC5" w14:textId="77777777" w:rsidR="003F62EC" w:rsidRDefault="003F62EC" w:rsidP="003F62EC">
      <w:pPr>
        <w:ind w:firstLine="0"/>
      </w:pPr>
    </w:p>
    <w:p w14:paraId="038D0418" w14:textId="77777777" w:rsidR="003F62EC" w:rsidRDefault="003F62EC" w:rsidP="003F62EC">
      <w:pPr>
        <w:ind w:firstLine="0"/>
      </w:pPr>
    </w:p>
    <w:p w14:paraId="3B6D216D" w14:textId="77777777" w:rsidR="003F62EC" w:rsidRDefault="003F62EC" w:rsidP="003F62EC">
      <w:pPr>
        <w:ind w:firstLine="0"/>
      </w:pPr>
    </w:p>
    <w:p w14:paraId="206D7101" w14:textId="77777777" w:rsidR="003F62EC" w:rsidRDefault="003F62EC" w:rsidP="003F62EC">
      <w:pPr>
        <w:ind w:firstLine="0"/>
      </w:pPr>
    </w:p>
    <w:p w14:paraId="69151004" w14:textId="77777777" w:rsidR="003F62EC" w:rsidRDefault="003F62EC" w:rsidP="003F62EC">
      <w:pPr>
        <w:ind w:firstLine="0"/>
      </w:pPr>
    </w:p>
    <w:p w14:paraId="6F8581F6" w14:textId="77777777" w:rsidR="003F62EC" w:rsidRDefault="003F62EC" w:rsidP="003F62EC">
      <w:pPr>
        <w:ind w:firstLine="0"/>
      </w:pPr>
    </w:p>
    <w:p w14:paraId="42D53C82" w14:textId="77777777" w:rsidR="003F62EC" w:rsidRDefault="003F62EC" w:rsidP="003F62EC">
      <w:pPr>
        <w:ind w:firstLine="0"/>
      </w:pPr>
    </w:p>
    <w:p w14:paraId="6ED94730" w14:textId="77777777" w:rsidR="003F62EC" w:rsidRDefault="003F62EC" w:rsidP="003F62EC">
      <w:pPr>
        <w:ind w:firstLine="0"/>
      </w:pPr>
    </w:p>
    <w:p w14:paraId="358E7A96" w14:textId="77777777" w:rsidR="003F62EC" w:rsidRDefault="003F62EC" w:rsidP="003F62EC">
      <w:pPr>
        <w:ind w:firstLine="0"/>
        <w:sectPr w:rsidR="003F62EC" w:rsidSect="00D85658">
          <w:pgSz w:w="12240" w:h="15840" w:code="1"/>
          <w:pgMar w:top="1440" w:right="1440" w:bottom="1440" w:left="1440" w:header="709" w:footer="709" w:gutter="0"/>
          <w:cols w:space="708"/>
          <w:docGrid w:linePitch="360"/>
        </w:sectPr>
      </w:pPr>
    </w:p>
    <w:sdt>
      <w:sdtPr>
        <w:id w:val="-180207571"/>
        <w:docPartObj>
          <w:docPartGallery w:val="Table of Contents"/>
          <w:docPartUnique/>
        </w:docPartObj>
      </w:sdtPr>
      <w:sdtEndPr>
        <w:rPr>
          <w:b/>
          <w:bCs/>
          <w:noProof/>
        </w:rPr>
      </w:sdtEndPr>
      <w:sdtContent>
        <w:p w14:paraId="18DA594C" w14:textId="350E523F" w:rsidR="003F62EC" w:rsidRPr="003F62EC" w:rsidRDefault="003F62EC" w:rsidP="003F62EC">
          <w:pPr>
            <w:ind w:firstLine="0"/>
            <w:jc w:val="left"/>
            <w:rPr>
              <w:b/>
              <w:bCs/>
              <w:sz w:val="32"/>
              <w:szCs w:val="32"/>
            </w:rPr>
          </w:pPr>
          <w:r w:rsidRPr="003F62EC">
            <w:rPr>
              <w:b/>
              <w:bCs/>
              <w:sz w:val="32"/>
              <w:szCs w:val="32"/>
            </w:rPr>
            <w:t>Table of Contents</w:t>
          </w:r>
        </w:p>
        <w:p w14:paraId="2DBE2A56" w14:textId="60C9F353" w:rsidR="002D5909" w:rsidRDefault="003F62EC">
          <w:pPr>
            <w:pStyle w:val="TOC1"/>
            <w:tabs>
              <w:tab w:val="left" w:pos="120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0096455" w:history="1">
            <w:r w:rsidR="002D5909" w:rsidRPr="00320A86">
              <w:rPr>
                <w:rStyle w:val="Hyperlink"/>
                <w:noProof/>
              </w:rPr>
              <w:t>1.</w:t>
            </w:r>
            <w:r w:rsidR="002D5909">
              <w:rPr>
                <w:rFonts w:eastAsiaTheme="minorEastAsia"/>
                <w:noProof/>
                <w:kern w:val="2"/>
                <w:sz w:val="24"/>
                <w:szCs w:val="24"/>
                <w14:ligatures w14:val="standardContextual"/>
              </w:rPr>
              <w:tab/>
            </w:r>
            <w:r w:rsidR="002D5909" w:rsidRPr="00320A86">
              <w:rPr>
                <w:rStyle w:val="Hyperlink"/>
                <w:noProof/>
              </w:rPr>
              <w:t>Introduction</w:t>
            </w:r>
            <w:r w:rsidR="002D5909">
              <w:rPr>
                <w:noProof/>
                <w:webHidden/>
              </w:rPr>
              <w:tab/>
            </w:r>
            <w:r w:rsidR="002D5909">
              <w:rPr>
                <w:noProof/>
                <w:webHidden/>
              </w:rPr>
              <w:fldChar w:fldCharType="begin"/>
            </w:r>
            <w:r w:rsidR="002D5909">
              <w:rPr>
                <w:noProof/>
                <w:webHidden/>
              </w:rPr>
              <w:instrText xml:space="preserve"> PAGEREF _Toc220096455 \h </w:instrText>
            </w:r>
            <w:r w:rsidR="002D5909">
              <w:rPr>
                <w:noProof/>
                <w:webHidden/>
              </w:rPr>
            </w:r>
            <w:r w:rsidR="002D5909">
              <w:rPr>
                <w:noProof/>
                <w:webHidden/>
              </w:rPr>
              <w:fldChar w:fldCharType="separate"/>
            </w:r>
            <w:r w:rsidR="002D5909">
              <w:rPr>
                <w:noProof/>
                <w:webHidden/>
              </w:rPr>
              <w:t>1</w:t>
            </w:r>
            <w:r w:rsidR="002D5909">
              <w:rPr>
                <w:noProof/>
                <w:webHidden/>
              </w:rPr>
              <w:fldChar w:fldCharType="end"/>
            </w:r>
          </w:hyperlink>
        </w:p>
        <w:p w14:paraId="736AF69D" w14:textId="1A45D9E5"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56" w:history="1">
            <w:r w:rsidRPr="00320A86">
              <w:rPr>
                <w:rStyle w:val="Hyperlink"/>
                <w:noProof/>
              </w:rPr>
              <w:t>1.1</w:t>
            </w:r>
            <w:r>
              <w:rPr>
                <w:rFonts w:eastAsiaTheme="minorEastAsia"/>
                <w:noProof/>
                <w:kern w:val="2"/>
                <w:sz w:val="24"/>
                <w:szCs w:val="24"/>
                <w14:ligatures w14:val="standardContextual"/>
              </w:rPr>
              <w:tab/>
            </w:r>
            <w:r w:rsidRPr="00320A86">
              <w:rPr>
                <w:rStyle w:val="Hyperlink"/>
                <w:noProof/>
              </w:rPr>
              <w:t>Background and Context</w:t>
            </w:r>
            <w:r>
              <w:rPr>
                <w:noProof/>
                <w:webHidden/>
              </w:rPr>
              <w:tab/>
            </w:r>
            <w:r>
              <w:rPr>
                <w:noProof/>
                <w:webHidden/>
              </w:rPr>
              <w:fldChar w:fldCharType="begin"/>
            </w:r>
            <w:r>
              <w:rPr>
                <w:noProof/>
                <w:webHidden/>
              </w:rPr>
              <w:instrText xml:space="preserve"> PAGEREF _Toc220096456 \h </w:instrText>
            </w:r>
            <w:r>
              <w:rPr>
                <w:noProof/>
                <w:webHidden/>
              </w:rPr>
            </w:r>
            <w:r>
              <w:rPr>
                <w:noProof/>
                <w:webHidden/>
              </w:rPr>
              <w:fldChar w:fldCharType="separate"/>
            </w:r>
            <w:r>
              <w:rPr>
                <w:noProof/>
                <w:webHidden/>
              </w:rPr>
              <w:t>1</w:t>
            </w:r>
            <w:r>
              <w:rPr>
                <w:noProof/>
                <w:webHidden/>
              </w:rPr>
              <w:fldChar w:fldCharType="end"/>
            </w:r>
          </w:hyperlink>
        </w:p>
        <w:p w14:paraId="6983C8EA" w14:textId="0EEAC647"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57" w:history="1">
            <w:r w:rsidRPr="00320A86">
              <w:rPr>
                <w:rStyle w:val="Hyperlink"/>
                <w:noProof/>
              </w:rPr>
              <w:t>1.2</w:t>
            </w:r>
            <w:r>
              <w:rPr>
                <w:rFonts w:eastAsiaTheme="minorEastAsia"/>
                <w:noProof/>
                <w:kern w:val="2"/>
                <w:sz w:val="24"/>
                <w:szCs w:val="24"/>
                <w14:ligatures w14:val="standardContextual"/>
              </w:rPr>
              <w:tab/>
            </w:r>
            <w:r w:rsidRPr="00320A86">
              <w:rPr>
                <w:rStyle w:val="Hyperlink"/>
                <w:noProof/>
              </w:rPr>
              <w:t>Problem Statement</w:t>
            </w:r>
            <w:r>
              <w:rPr>
                <w:noProof/>
                <w:webHidden/>
              </w:rPr>
              <w:tab/>
            </w:r>
            <w:r>
              <w:rPr>
                <w:noProof/>
                <w:webHidden/>
              </w:rPr>
              <w:fldChar w:fldCharType="begin"/>
            </w:r>
            <w:r>
              <w:rPr>
                <w:noProof/>
                <w:webHidden/>
              </w:rPr>
              <w:instrText xml:space="preserve"> PAGEREF _Toc220096457 \h </w:instrText>
            </w:r>
            <w:r>
              <w:rPr>
                <w:noProof/>
                <w:webHidden/>
              </w:rPr>
            </w:r>
            <w:r>
              <w:rPr>
                <w:noProof/>
                <w:webHidden/>
              </w:rPr>
              <w:fldChar w:fldCharType="separate"/>
            </w:r>
            <w:r>
              <w:rPr>
                <w:noProof/>
                <w:webHidden/>
              </w:rPr>
              <w:t>1</w:t>
            </w:r>
            <w:r>
              <w:rPr>
                <w:noProof/>
                <w:webHidden/>
              </w:rPr>
              <w:fldChar w:fldCharType="end"/>
            </w:r>
          </w:hyperlink>
        </w:p>
        <w:p w14:paraId="7FBF97CA" w14:textId="313554C1"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58" w:history="1">
            <w:r w:rsidRPr="00320A86">
              <w:rPr>
                <w:rStyle w:val="Hyperlink"/>
                <w:noProof/>
              </w:rPr>
              <w:t>1.3</w:t>
            </w:r>
            <w:r>
              <w:rPr>
                <w:rFonts w:eastAsiaTheme="minorEastAsia"/>
                <w:noProof/>
                <w:kern w:val="2"/>
                <w:sz w:val="24"/>
                <w:szCs w:val="24"/>
                <w14:ligatures w14:val="standardContextual"/>
              </w:rPr>
              <w:tab/>
            </w:r>
            <w:r w:rsidRPr="00320A86">
              <w:rPr>
                <w:rStyle w:val="Hyperlink"/>
                <w:noProof/>
              </w:rPr>
              <w:t>Project Objectives</w:t>
            </w:r>
            <w:r>
              <w:rPr>
                <w:noProof/>
                <w:webHidden/>
              </w:rPr>
              <w:tab/>
            </w:r>
            <w:r>
              <w:rPr>
                <w:noProof/>
                <w:webHidden/>
              </w:rPr>
              <w:fldChar w:fldCharType="begin"/>
            </w:r>
            <w:r>
              <w:rPr>
                <w:noProof/>
                <w:webHidden/>
              </w:rPr>
              <w:instrText xml:space="preserve"> PAGEREF _Toc220096458 \h </w:instrText>
            </w:r>
            <w:r>
              <w:rPr>
                <w:noProof/>
                <w:webHidden/>
              </w:rPr>
            </w:r>
            <w:r>
              <w:rPr>
                <w:noProof/>
                <w:webHidden/>
              </w:rPr>
              <w:fldChar w:fldCharType="separate"/>
            </w:r>
            <w:r>
              <w:rPr>
                <w:noProof/>
                <w:webHidden/>
              </w:rPr>
              <w:t>1</w:t>
            </w:r>
            <w:r>
              <w:rPr>
                <w:noProof/>
                <w:webHidden/>
              </w:rPr>
              <w:fldChar w:fldCharType="end"/>
            </w:r>
          </w:hyperlink>
        </w:p>
        <w:p w14:paraId="742F17F7" w14:textId="564617F0"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59" w:history="1">
            <w:r w:rsidRPr="00320A86">
              <w:rPr>
                <w:rStyle w:val="Hyperlink"/>
                <w:noProof/>
              </w:rPr>
              <w:t>2.</w:t>
            </w:r>
            <w:r>
              <w:rPr>
                <w:rFonts w:eastAsiaTheme="minorEastAsia"/>
                <w:noProof/>
                <w:kern w:val="2"/>
                <w:sz w:val="24"/>
                <w:szCs w:val="24"/>
                <w14:ligatures w14:val="standardContextual"/>
              </w:rPr>
              <w:tab/>
            </w:r>
            <w:r w:rsidRPr="00320A86">
              <w:rPr>
                <w:rStyle w:val="Hyperlink"/>
                <w:noProof/>
              </w:rPr>
              <w:t>System Analysis and Design</w:t>
            </w:r>
            <w:r>
              <w:rPr>
                <w:noProof/>
                <w:webHidden/>
              </w:rPr>
              <w:tab/>
            </w:r>
            <w:r>
              <w:rPr>
                <w:noProof/>
                <w:webHidden/>
              </w:rPr>
              <w:fldChar w:fldCharType="begin"/>
            </w:r>
            <w:r>
              <w:rPr>
                <w:noProof/>
                <w:webHidden/>
              </w:rPr>
              <w:instrText xml:space="preserve"> PAGEREF _Toc220096459 \h </w:instrText>
            </w:r>
            <w:r>
              <w:rPr>
                <w:noProof/>
                <w:webHidden/>
              </w:rPr>
            </w:r>
            <w:r>
              <w:rPr>
                <w:noProof/>
                <w:webHidden/>
              </w:rPr>
              <w:fldChar w:fldCharType="separate"/>
            </w:r>
            <w:r>
              <w:rPr>
                <w:noProof/>
                <w:webHidden/>
              </w:rPr>
              <w:t>1</w:t>
            </w:r>
            <w:r>
              <w:rPr>
                <w:noProof/>
                <w:webHidden/>
              </w:rPr>
              <w:fldChar w:fldCharType="end"/>
            </w:r>
          </w:hyperlink>
        </w:p>
        <w:p w14:paraId="4DB75B09" w14:textId="62008120"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0" w:history="1">
            <w:r w:rsidRPr="00320A86">
              <w:rPr>
                <w:rStyle w:val="Hyperlink"/>
                <w:noProof/>
              </w:rPr>
              <w:t>2.1</w:t>
            </w:r>
            <w:r>
              <w:rPr>
                <w:rFonts w:eastAsiaTheme="minorEastAsia"/>
                <w:noProof/>
                <w:kern w:val="2"/>
                <w:sz w:val="24"/>
                <w:szCs w:val="24"/>
                <w14:ligatures w14:val="standardContextual"/>
              </w:rPr>
              <w:tab/>
            </w:r>
            <w:r w:rsidRPr="00320A86">
              <w:rPr>
                <w:rStyle w:val="Hyperlink"/>
                <w:noProof/>
              </w:rPr>
              <w:t>Database Methodology</w:t>
            </w:r>
            <w:r>
              <w:rPr>
                <w:noProof/>
                <w:webHidden/>
              </w:rPr>
              <w:tab/>
            </w:r>
            <w:r>
              <w:rPr>
                <w:noProof/>
                <w:webHidden/>
              </w:rPr>
              <w:fldChar w:fldCharType="begin"/>
            </w:r>
            <w:r>
              <w:rPr>
                <w:noProof/>
                <w:webHidden/>
              </w:rPr>
              <w:instrText xml:space="preserve"> PAGEREF _Toc220096460 \h </w:instrText>
            </w:r>
            <w:r>
              <w:rPr>
                <w:noProof/>
                <w:webHidden/>
              </w:rPr>
            </w:r>
            <w:r>
              <w:rPr>
                <w:noProof/>
                <w:webHidden/>
              </w:rPr>
              <w:fldChar w:fldCharType="separate"/>
            </w:r>
            <w:r>
              <w:rPr>
                <w:noProof/>
                <w:webHidden/>
              </w:rPr>
              <w:t>1</w:t>
            </w:r>
            <w:r>
              <w:rPr>
                <w:noProof/>
                <w:webHidden/>
              </w:rPr>
              <w:fldChar w:fldCharType="end"/>
            </w:r>
          </w:hyperlink>
        </w:p>
        <w:p w14:paraId="0E2C4F4D" w14:textId="20825713"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1" w:history="1">
            <w:r w:rsidRPr="00320A86">
              <w:rPr>
                <w:rStyle w:val="Hyperlink"/>
                <w:noProof/>
              </w:rPr>
              <w:t>2.2</w:t>
            </w:r>
            <w:r>
              <w:rPr>
                <w:rFonts w:eastAsiaTheme="minorEastAsia"/>
                <w:noProof/>
                <w:kern w:val="2"/>
                <w:sz w:val="24"/>
                <w:szCs w:val="24"/>
                <w14:ligatures w14:val="standardContextual"/>
              </w:rPr>
              <w:tab/>
            </w:r>
            <w:r w:rsidRPr="00320A86">
              <w:rPr>
                <w:rStyle w:val="Hyperlink"/>
                <w:noProof/>
              </w:rPr>
              <w:t>The Entity-Relationship (ER) Model</w:t>
            </w:r>
            <w:r>
              <w:rPr>
                <w:noProof/>
                <w:webHidden/>
              </w:rPr>
              <w:tab/>
            </w:r>
            <w:r>
              <w:rPr>
                <w:noProof/>
                <w:webHidden/>
              </w:rPr>
              <w:fldChar w:fldCharType="begin"/>
            </w:r>
            <w:r>
              <w:rPr>
                <w:noProof/>
                <w:webHidden/>
              </w:rPr>
              <w:instrText xml:space="preserve"> PAGEREF _Toc220096461 \h </w:instrText>
            </w:r>
            <w:r>
              <w:rPr>
                <w:noProof/>
                <w:webHidden/>
              </w:rPr>
            </w:r>
            <w:r>
              <w:rPr>
                <w:noProof/>
                <w:webHidden/>
              </w:rPr>
              <w:fldChar w:fldCharType="separate"/>
            </w:r>
            <w:r>
              <w:rPr>
                <w:noProof/>
                <w:webHidden/>
              </w:rPr>
              <w:t>2</w:t>
            </w:r>
            <w:r>
              <w:rPr>
                <w:noProof/>
                <w:webHidden/>
              </w:rPr>
              <w:fldChar w:fldCharType="end"/>
            </w:r>
          </w:hyperlink>
        </w:p>
        <w:p w14:paraId="54EAE715" w14:textId="6CD78F55"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2" w:history="1">
            <w:r w:rsidRPr="00320A86">
              <w:rPr>
                <w:rStyle w:val="Hyperlink"/>
                <w:noProof/>
              </w:rPr>
              <w:t>2.3</w:t>
            </w:r>
            <w:r>
              <w:rPr>
                <w:rFonts w:eastAsiaTheme="minorEastAsia"/>
                <w:noProof/>
                <w:kern w:val="2"/>
                <w:sz w:val="24"/>
                <w:szCs w:val="24"/>
                <w14:ligatures w14:val="standardContextual"/>
              </w:rPr>
              <w:tab/>
            </w:r>
            <w:r w:rsidRPr="00320A86">
              <w:rPr>
                <w:rStyle w:val="Hyperlink"/>
                <w:noProof/>
              </w:rPr>
              <w:t>Database Schema Specification</w:t>
            </w:r>
            <w:r>
              <w:rPr>
                <w:noProof/>
                <w:webHidden/>
              </w:rPr>
              <w:tab/>
            </w:r>
            <w:r>
              <w:rPr>
                <w:noProof/>
                <w:webHidden/>
              </w:rPr>
              <w:fldChar w:fldCharType="begin"/>
            </w:r>
            <w:r>
              <w:rPr>
                <w:noProof/>
                <w:webHidden/>
              </w:rPr>
              <w:instrText xml:space="preserve"> PAGEREF _Toc220096462 \h </w:instrText>
            </w:r>
            <w:r>
              <w:rPr>
                <w:noProof/>
                <w:webHidden/>
              </w:rPr>
            </w:r>
            <w:r>
              <w:rPr>
                <w:noProof/>
                <w:webHidden/>
              </w:rPr>
              <w:fldChar w:fldCharType="separate"/>
            </w:r>
            <w:r>
              <w:rPr>
                <w:noProof/>
                <w:webHidden/>
              </w:rPr>
              <w:t>2</w:t>
            </w:r>
            <w:r>
              <w:rPr>
                <w:noProof/>
                <w:webHidden/>
              </w:rPr>
              <w:fldChar w:fldCharType="end"/>
            </w:r>
          </w:hyperlink>
        </w:p>
        <w:p w14:paraId="52AFED9D" w14:textId="0E4FFE24"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63" w:history="1">
            <w:r w:rsidRPr="00320A86">
              <w:rPr>
                <w:rStyle w:val="Hyperlink"/>
                <w:noProof/>
              </w:rPr>
              <w:t>3.</w:t>
            </w:r>
            <w:r>
              <w:rPr>
                <w:rFonts w:eastAsiaTheme="minorEastAsia"/>
                <w:noProof/>
                <w:kern w:val="2"/>
                <w:sz w:val="24"/>
                <w:szCs w:val="24"/>
                <w14:ligatures w14:val="standardContextual"/>
              </w:rPr>
              <w:tab/>
            </w:r>
            <w:r w:rsidRPr="00320A86">
              <w:rPr>
                <w:rStyle w:val="Hyperlink"/>
                <w:noProof/>
              </w:rPr>
              <w:t>Implementation of Advanced SQL Logic</w:t>
            </w:r>
            <w:r>
              <w:rPr>
                <w:noProof/>
                <w:webHidden/>
              </w:rPr>
              <w:tab/>
            </w:r>
            <w:r>
              <w:rPr>
                <w:noProof/>
                <w:webHidden/>
              </w:rPr>
              <w:fldChar w:fldCharType="begin"/>
            </w:r>
            <w:r>
              <w:rPr>
                <w:noProof/>
                <w:webHidden/>
              </w:rPr>
              <w:instrText xml:space="preserve"> PAGEREF _Toc220096463 \h </w:instrText>
            </w:r>
            <w:r>
              <w:rPr>
                <w:noProof/>
                <w:webHidden/>
              </w:rPr>
            </w:r>
            <w:r>
              <w:rPr>
                <w:noProof/>
                <w:webHidden/>
              </w:rPr>
              <w:fldChar w:fldCharType="separate"/>
            </w:r>
            <w:r>
              <w:rPr>
                <w:noProof/>
                <w:webHidden/>
              </w:rPr>
              <w:t>3</w:t>
            </w:r>
            <w:r>
              <w:rPr>
                <w:noProof/>
                <w:webHidden/>
              </w:rPr>
              <w:fldChar w:fldCharType="end"/>
            </w:r>
          </w:hyperlink>
        </w:p>
        <w:p w14:paraId="423B89D6" w14:textId="6E095A36"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4" w:history="1">
            <w:r w:rsidRPr="00320A86">
              <w:rPr>
                <w:rStyle w:val="Hyperlink"/>
                <w:noProof/>
              </w:rPr>
              <w:t>3.1</w:t>
            </w:r>
            <w:r>
              <w:rPr>
                <w:rFonts w:eastAsiaTheme="minorEastAsia"/>
                <w:noProof/>
                <w:kern w:val="2"/>
                <w:sz w:val="24"/>
                <w:szCs w:val="24"/>
                <w14:ligatures w14:val="standardContextual"/>
              </w:rPr>
              <w:tab/>
            </w:r>
            <w:r w:rsidRPr="00320A86">
              <w:rPr>
                <w:rStyle w:val="Hyperlink"/>
                <w:noProof/>
              </w:rPr>
              <w:t>Automating Inventory with Triggers</w:t>
            </w:r>
            <w:r>
              <w:rPr>
                <w:noProof/>
                <w:webHidden/>
              </w:rPr>
              <w:tab/>
            </w:r>
            <w:r>
              <w:rPr>
                <w:noProof/>
                <w:webHidden/>
              </w:rPr>
              <w:fldChar w:fldCharType="begin"/>
            </w:r>
            <w:r>
              <w:rPr>
                <w:noProof/>
                <w:webHidden/>
              </w:rPr>
              <w:instrText xml:space="preserve"> PAGEREF _Toc220096464 \h </w:instrText>
            </w:r>
            <w:r>
              <w:rPr>
                <w:noProof/>
                <w:webHidden/>
              </w:rPr>
            </w:r>
            <w:r>
              <w:rPr>
                <w:noProof/>
                <w:webHidden/>
              </w:rPr>
              <w:fldChar w:fldCharType="separate"/>
            </w:r>
            <w:r>
              <w:rPr>
                <w:noProof/>
                <w:webHidden/>
              </w:rPr>
              <w:t>3</w:t>
            </w:r>
            <w:r>
              <w:rPr>
                <w:noProof/>
                <w:webHidden/>
              </w:rPr>
              <w:fldChar w:fldCharType="end"/>
            </w:r>
          </w:hyperlink>
        </w:p>
        <w:p w14:paraId="01239C81" w14:textId="04E13C49"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5" w:history="1">
            <w:r w:rsidRPr="00320A86">
              <w:rPr>
                <w:rStyle w:val="Hyperlink"/>
                <w:noProof/>
              </w:rPr>
              <w:t>3.2</w:t>
            </w:r>
            <w:r>
              <w:rPr>
                <w:rFonts w:eastAsiaTheme="minorEastAsia"/>
                <w:noProof/>
                <w:kern w:val="2"/>
                <w:sz w:val="24"/>
                <w:szCs w:val="24"/>
                <w14:ligatures w14:val="standardContextual"/>
              </w:rPr>
              <w:tab/>
            </w:r>
            <w:r w:rsidRPr="00320A86">
              <w:rPr>
                <w:rStyle w:val="Hyperlink"/>
                <w:noProof/>
              </w:rPr>
              <w:t>Transaction Management (Stored Procedures)</w:t>
            </w:r>
            <w:r>
              <w:rPr>
                <w:noProof/>
                <w:webHidden/>
              </w:rPr>
              <w:tab/>
            </w:r>
            <w:r>
              <w:rPr>
                <w:noProof/>
                <w:webHidden/>
              </w:rPr>
              <w:fldChar w:fldCharType="begin"/>
            </w:r>
            <w:r>
              <w:rPr>
                <w:noProof/>
                <w:webHidden/>
              </w:rPr>
              <w:instrText xml:space="preserve"> PAGEREF _Toc220096465 \h </w:instrText>
            </w:r>
            <w:r>
              <w:rPr>
                <w:noProof/>
                <w:webHidden/>
              </w:rPr>
            </w:r>
            <w:r>
              <w:rPr>
                <w:noProof/>
                <w:webHidden/>
              </w:rPr>
              <w:fldChar w:fldCharType="separate"/>
            </w:r>
            <w:r>
              <w:rPr>
                <w:noProof/>
                <w:webHidden/>
              </w:rPr>
              <w:t>3</w:t>
            </w:r>
            <w:r>
              <w:rPr>
                <w:noProof/>
                <w:webHidden/>
              </w:rPr>
              <w:fldChar w:fldCharType="end"/>
            </w:r>
          </w:hyperlink>
        </w:p>
        <w:p w14:paraId="4E37B876" w14:textId="576FD7B0"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66" w:history="1">
            <w:r w:rsidRPr="00320A86">
              <w:rPr>
                <w:rStyle w:val="Hyperlink"/>
                <w:noProof/>
              </w:rPr>
              <w:t>4.</w:t>
            </w:r>
            <w:r>
              <w:rPr>
                <w:rFonts w:eastAsiaTheme="minorEastAsia"/>
                <w:noProof/>
                <w:kern w:val="2"/>
                <w:sz w:val="24"/>
                <w:szCs w:val="24"/>
                <w14:ligatures w14:val="standardContextual"/>
              </w:rPr>
              <w:tab/>
            </w:r>
            <w:r w:rsidRPr="00320A86">
              <w:rPr>
                <w:rStyle w:val="Hyperlink"/>
                <w:noProof/>
              </w:rPr>
              <w:t>Data Analytics &amp; Visualization Results</w:t>
            </w:r>
            <w:r>
              <w:rPr>
                <w:noProof/>
                <w:webHidden/>
              </w:rPr>
              <w:tab/>
            </w:r>
            <w:r>
              <w:rPr>
                <w:noProof/>
                <w:webHidden/>
              </w:rPr>
              <w:fldChar w:fldCharType="begin"/>
            </w:r>
            <w:r>
              <w:rPr>
                <w:noProof/>
                <w:webHidden/>
              </w:rPr>
              <w:instrText xml:space="preserve"> PAGEREF _Toc220096466 \h </w:instrText>
            </w:r>
            <w:r>
              <w:rPr>
                <w:noProof/>
                <w:webHidden/>
              </w:rPr>
            </w:r>
            <w:r>
              <w:rPr>
                <w:noProof/>
                <w:webHidden/>
              </w:rPr>
              <w:fldChar w:fldCharType="separate"/>
            </w:r>
            <w:r>
              <w:rPr>
                <w:noProof/>
                <w:webHidden/>
              </w:rPr>
              <w:t>4</w:t>
            </w:r>
            <w:r>
              <w:rPr>
                <w:noProof/>
                <w:webHidden/>
              </w:rPr>
              <w:fldChar w:fldCharType="end"/>
            </w:r>
          </w:hyperlink>
        </w:p>
        <w:p w14:paraId="4AAC582A" w14:textId="6C4E6941"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7" w:history="1">
            <w:r w:rsidRPr="00320A86">
              <w:rPr>
                <w:rStyle w:val="Hyperlink"/>
                <w:noProof/>
              </w:rPr>
              <w:t>4.1</w:t>
            </w:r>
            <w:r>
              <w:rPr>
                <w:rFonts w:eastAsiaTheme="minorEastAsia"/>
                <w:noProof/>
                <w:kern w:val="2"/>
                <w:sz w:val="24"/>
                <w:szCs w:val="24"/>
                <w14:ligatures w14:val="standardContextual"/>
              </w:rPr>
              <w:tab/>
            </w:r>
            <w:r w:rsidRPr="00320A86">
              <w:rPr>
                <w:rStyle w:val="Hyperlink"/>
                <w:noProof/>
              </w:rPr>
              <w:t>Monthly Revenue Trends</w:t>
            </w:r>
            <w:r>
              <w:rPr>
                <w:noProof/>
                <w:webHidden/>
              </w:rPr>
              <w:tab/>
            </w:r>
            <w:r>
              <w:rPr>
                <w:noProof/>
                <w:webHidden/>
              </w:rPr>
              <w:fldChar w:fldCharType="begin"/>
            </w:r>
            <w:r>
              <w:rPr>
                <w:noProof/>
                <w:webHidden/>
              </w:rPr>
              <w:instrText xml:space="preserve"> PAGEREF _Toc220096467 \h </w:instrText>
            </w:r>
            <w:r>
              <w:rPr>
                <w:noProof/>
                <w:webHidden/>
              </w:rPr>
            </w:r>
            <w:r>
              <w:rPr>
                <w:noProof/>
                <w:webHidden/>
              </w:rPr>
              <w:fldChar w:fldCharType="separate"/>
            </w:r>
            <w:r>
              <w:rPr>
                <w:noProof/>
                <w:webHidden/>
              </w:rPr>
              <w:t>4</w:t>
            </w:r>
            <w:r>
              <w:rPr>
                <w:noProof/>
                <w:webHidden/>
              </w:rPr>
              <w:fldChar w:fldCharType="end"/>
            </w:r>
          </w:hyperlink>
        </w:p>
        <w:p w14:paraId="50BF2BA2" w14:textId="16EE3989"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8" w:history="1">
            <w:r w:rsidRPr="00320A86">
              <w:rPr>
                <w:rStyle w:val="Hyperlink"/>
                <w:noProof/>
              </w:rPr>
              <w:t>4.2</w:t>
            </w:r>
            <w:r>
              <w:rPr>
                <w:rFonts w:eastAsiaTheme="minorEastAsia"/>
                <w:noProof/>
                <w:kern w:val="2"/>
                <w:sz w:val="24"/>
                <w:szCs w:val="24"/>
                <w14:ligatures w14:val="standardContextual"/>
              </w:rPr>
              <w:tab/>
            </w:r>
            <w:r w:rsidRPr="00320A86">
              <w:rPr>
                <w:rStyle w:val="Hyperlink"/>
                <w:noProof/>
              </w:rPr>
              <w:t>Product Category Performance</w:t>
            </w:r>
            <w:r>
              <w:rPr>
                <w:noProof/>
                <w:webHidden/>
              </w:rPr>
              <w:tab/>
            </w:r>
            <w:r>
              <w:rPr>
                <w:noProof/>
                <w:webHidden/>
              </w:rPr>
              <w:fldChar w:fldCharType="begin"/>
            </w:r>
            <w:r>
              <w:rPr>
                <w:noProof/>
                <w:webHidden/>
              </w:rPr>
              <w:instrText xml:space="preserve"> PAGEREF _Toc220096468 \h </w:instrText>
            </w:r>
            <w:r>
              <w:rPr>
                <w:noProof/>
                <w:webHidden/>
              </w:rPr>
            </w:r>
            <w:r>
              <w:rPr>
                <w:noProof/>
                <w:webHidden/>
              </w:rPr>
              <w:fldChar w:fldCharType="separate"/>
            </w:r>
            <w:r>
              <w:rPr>
                <w:noProof/>
                <w:webHidden/>
              </w:rPr>
              <w:t>4</w:t>
            </w:r>
            <w:r>
              <w:rPr>
                <w:noProof/>
                <w:webHidden/>
              </w:rPr>
              <w:fldChar w:fldCharType="end"/>
            </w:r>
          </w:hyperlink>
        </w:p>
        <w:p w14:paraId="50F9C0AA" w14:textId="51406210"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69" w:history="1">
            <w:r w:rsidRPr="00320A86">
              <w:rPr>
                <w:rStyle w:val="Hyperlink"/>
                <w:noProof/>
              </w:rPr>
              <w:t>4.3</w:t>
            </w:r>
            <w:r>
              <w:rPr>
                <w:rFonts w:eastAsiaTheme="minorEastAsia"/>
                <w:noProof/>
                <w:kern w:val="2"/>
                <w:sz w:val="24"/>
                <w:szCs w:val="24"/>
                <w14:ligatures w14:val="standardContextual"/>
              </w:rPr>
              <w:tab/>
            </w:r>
            <w:r w:rsidRPr="00320A86">
              <w:rPr>
                <w:rStyle w:val="Hyperlink"/>
                <w:noProof/>
              </w:rPr>
              <w:t>Operational Efficiency Analysis</w:t>
            </w:r>
            <w:r>
              <w:rPr>
                <w:noProof/>
                <w:webHidden/>
              </w:rPr>
              <w:tab/>
            </w:r>
            <w:r>
              <w:rPr>
                <w:noProof/>
                <w:webHidden/>
              </w:rPr>
              <w:fldChar w:fldCharType="begin"/>
            </w:r>
            <w:r>
              <w:rPr>
                <w:noProof/>
                <w:webHidden/>
              </w:rPr>
              <w:instrText xml:space="preserve"> PAGEREF _Toc220096469 \h </w:instrText>
            </w:r>
            <w:r>
              <w:rPr>
                <w:noProof/>
                <w:webHidden/>
              </w:rPr>
            </w:r>
            <w:r>
              <w:rPr>
                <w:noProof/>
                <w:webHidden/>
              </w:rPr>
              <w:fldChar w:fldCharType="separate"/>
            </w:r>
            <w:r>
              <w:rPr>
                <w:noProof/>
                <w:webHidden/>
              </w:rPr>
              <w:t>5</w:t>
            </w:r>
            <w:r>
              <w:rPr>
                <w:noProof/>
                <w:webHidden/>
              </w:rPr>
              <w:fldChar w:fldCharType="end"/>
            </w:r>
          </w:hyperlink>
        </w:p>
        <w:p w14:paraId="1861194B" w14:textId="233EA0DF" w:rsidR="002D5909" w:rsidRDefault="002D5909">
          <w:pPr>
            <w:pStyle w:val="TOC2"/>
            <w:tabs>
              <w:tab w:val="left" w:pos="1680"/>
              <w:tab w:val="right" w:leader="dot" w:pos="9350"/>
            </w:tabs>
            <w:rPr>
              <w:rFonts w:eastAsiaTheme="minorEastAsia"/>
              <w:noProof/>
              <w:kern w:val="2"/>
              <w:sz w:val="24"/>
              <w:szCs w:val="24"/>
              <w14:ligatures w14:val="standardContextual"/>
            </w:rPr>
          </w:pPr>
          <w:hyperlink w:anchor="_Toc220096470" w:history="1">
            <w:r w:rsidRPr="00320A86">
              <w:rPr>
                <w:rStyle w:val="Hyperlink"/>
                <w:noProof/>
              </w:rPr>
              <w:t>4.4</w:t>
            </w:r>
            <w:r>
              <w:rPr>
                <w:rFonts w:eastAsiaTheme="minorEastAsia"/>
                <w:noProof/>
                <w:kern w:val="2"/>
                <w:sz w:val="24"/>
                <w:szCs w:val="24"/>
                <w14:ligatures w14:val="standardContextual"/>
              </w:rPr>
              <w:tab/>
            </w:r>
            <w:r w:rsidRPr="00320A86">
              <w:rPr>
                <w:rStyle w:val="Hyperlink"/>
                <w:noProof/>
              </w:rPr>
              <w:t>Customer Segmentation (VIP Identification)</w:t>
            </w:r>
            <w:r>
              <w:rPr>
                <w:noProof/>
                <w:webHidden/>
              </w:rPr>
              <w:tab/>
            </w:r>
            <w:r>
              <w:rPr>
                <w:noProof/>
                <w:webHidden/>
              </w:rPr>
              <w:fldChar w:fldCharType="begin"/>
            </w:r>
            <w:r>
              <w:rPr>
                <w:noProof/>
                <w:webHidden/>
              </w:rPr>
              <w:instrText xml:space="preserve"> PAGEREF _Toc220096470 \h </w:instrText>
            </w:r>
            <w:r>
              <w:rPr>
                <w:noProof/>
                <w:webHidden/>
              </w:rPr>
            </w:r>
            <w:r>
              <w:rPr>
                <w:noProof/>
                <w:webHidden/>
              </w:rPr>
              <w:fldChar w:fldCharType="separate"/>
            </w:r>
            <w:r>
              <w:rPr>
                <w:noProof/>
                <w:webHidden/>
              </w:rPr>
              <w:t>6</w:t>
            </w:r>
            <w:r>
              <w:rPr>
                <w:noProof/>
                <w:webHidden/>
              </w:rPr>
              <w:fldChar w:fldCharType="end"/>
            </w:r>
          </w:hyperlink>
        </w:p>
        <w:p w14:paraId="60141C6C" w14:textId="1CD3A53F"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71" w:history="1">
            <w:r w:rsidRPr="00320A86">
              <w:rPr>
                <w:rStyle w:val="Hyperlink"/>
                <w:noProof/>
              </w:rPr>
              <w:t>5.</w:t>
            </w:r>
            <w:r>
              <w:rPr>
                <w:rFonts w:eastAsiaTheme="minorEastAsia"/>
                <w:noProof/>
                <w:kern w:val="2"/>
                <w:sz w:val="24"/>
                <w:szCs w:val="24"/>
                <w14:ligatures w14:val="standardContextual"/>
              </w:rPr>
              <w:tab/>
            </w:r>
            <w:r w:rsidRPr="00320A86">
              <w:rPr>
                <w:rStyle w:val="Hyperlink"/>
                <w:noProof/>
              </w:rPr>
              <w:t>Technical Implementation &amp; Tools</w:t>
            </w:r>
            <w:r>
              <w:rPr>
                <w:noProof/>
                <w:webHidden/>
              </w:rPr>
              <w:tab/>
            </w:r>
            <w:r>
              <w:rPr>
                <w:noProof/>
                <w:webHidden/>
              </w:rPr>
              <w:fldChar w:fldCharType="begin"/>
            </w:r>
            <w:r>
              <w:rPr>
                <w:noProof/>
                <w:webHidden/>
              </w:rPr>
              <w:instrText xml:space="preserve"> PAGEREF _Toc220096471 \h </w:instrText>
            </w:r>
            <w:r>
              <w:rPr>
                <w:noProof/>
                <w:webHidden/>
              </w:rPr>
            </w:r>
            <w:r>
              <w:rPr>
                <w:noProof/>
                <w:webHidden/>
              </w:rPr>
              <w:fldChar w:fldCharType="separate"/>
            </w:r>
            <w:r>
              <w:rPr>
                <w:noProof/>
                <w:webHidden/>
              </w:rPr>
              <w:t>6</w:t>
            </w:r>
            <w:r>
              <w:rPr>
                <w:noProof/>
                <w:webHidden/>
              </w:rPr>
              <w:fldChar w:fldCharType="end"/>
            </w:r>
          </w:hyperlink>
        </w:p>
        <w:p w14:paraId="7E9354B1" w14:textId="3C52A1BD"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72" w:history="1">
            <w:r w:rsidRPr="00320A86">
              <w:rPr>
                <w:rStyle w:val="Hyperlink"/>
                <w:noProof/>
              </w:rPr>
              <w:t>6.</w:t>
            </w:r>
            <w:r>
              <w:rPr>
                <w:rFonts w:eastAsiaTheme="minorEastAsia"/>
                <w:noProof/>
                <w:kern w:val="2"/>
                <w:sz w:val="24"/>
                <w:szCs w:val="24"/>
                <w14:ligatures w14:val="standardContextual"/>
              </w:rPr>
              <w:tab/>
            </w:r>
            <w:r w:rsidRPr="00320A86">
              <w:rPr>
                <w:rStyle w:val="Hyperlink"/>
                <w:noProof/>
              </w:rPr>
              <w:t>Conclusion</w:t>
            </w:r>
            <w:r>
              <w:rPr>
                <w:noProof/>
                <w:webHidden/>
              </w:rPr>
              <w:tab/>
            </w:r>
            <w:r>
              <w:rPr>
                <w:noProof/>
                <w:webHidden/>
              </w:rPr>
              <w:fldChar w:fldCharType="begin"/>
            </w:r>
            <w:r>
              <w:rPr>
                <w:noProof/>
                <w:webHidden/>
              </w:rPr>
              <w:instrText xml:space="preserve"> PAGEREF _Toc220096472 \h </w:instrText>
            </w:r>
            <w:r>
              <w:rPr>
                <w:noProof/>
                <w:webHidden/>
              </w:rPr>
            </w:r>
            <w:r>
              <w:rPr>
                <w:noProof/>
                <w:webHidden/>
              </w:rPr>
              <w:fldChar w:fldCharType="separate"/>
            </w:r>
            <w:r>
              <w:rPr>
                <w:noProof/>
                <w:webHidden/>
              </w:rPr>
              <w:t>7</w:t>
            </w:r>
            <w:r>
              <w:rPr>
                <w:noProof/>
                <w:webHidden/>
              </w:rPr>
              <w:fldChar w:fldCharType="end"/>
            </w:r>
          </w:hyperlink>
        </w:p>
        <w:p w14:paraId="7524F4FF" w14:textId="11467197"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73" w:history="1">
            <w:r w:rsidRPr="00320A86">
              <w:rPr>
                <w:rStyle w:val="Hyperlink"/>
                <w:noProof/>
              </w:rPr>
              <w:t>7.</w:t>
            </w:r>
            <w:r>
              <w:rPr>
                <w:rFonts w:eastAsiaTheme="minorEastAsia"/>
                <w:noProof/>
                <w:kern w:val="2"/>
                <w:sz w:val="24"/>
                <w:szCs w:val="24"/>
                <w14:ligatures w14:val="standardContextual"/>
              </w:rPr>
              <w:tab/>
            </w:r>
            <w:r w:rsidRPr="00320A86">
              <w:rPr>
                <w:rStyle w:val="Hyperlink"/>
                <w:noProof/>
              </w:rPr>
              <w:t>Future Scope</w:t>
            </w:r>
            <w:r>
              <w:rPr>
                <w:noProof/>
                <w:webHidden/>
              </w:rPr>
              <w:tab/>
            </w:r>
            <w:r>
              <w:rPr>
                <w:noProof/>
                <w:webHidden/>
              </w:rPr>
              <w:fldChar w:fldCharType="begin"/>
            </w:r>
            <w:r>
              <w:rPr>
                <w:noProof/>
                <w:webHidden/>
              </w:rPr>
              <w:instrText xml:space="preserve"> PAGEREF _Toc220096473 \h </w:instrText>
            </w:r>
            <w:r>
              <w:rPr>
                <w:noProof/>
                <w:webHidden/>
              </w:rPr>
            </w:r>
            <w:r>
              <w:rPr>
                <w:noProof/>
                <w:webHidden/>
              </w:rPr>
              <w:fldChar w:fldCharType="separate"/>
            </w:r>
            <w:r>
              <w:rPr>
                <w:noProof/>
                <w:webHidden/>
              </w:rPr>
              <w:t>7</w:t>
            </w:r>
            <w:r>
              <w:rPr>
                <w:noProof/>
                <w:webHidden/>
              </w:rPr>
              <w:fldChar w:fldCharType="end"/>
            </w:r>
          </w:hyperlink>
        </w:p>
        <w:p w14:paraId="25D7CDA7" w14:textId="17DD77A3" w:rsidR="002D5909" w:rsidRDefault="002D5909">
          <w:pPr>
            <w:pStyle w:val="TOC1"/>
            <w:tabs>
              <w:tab w:val="left" w:pos="1200"/>
              <w:tab w:val="right" w:leader="dot" w:pos="9350"/>
            </w:tabs>
            <w:rPr>
              <w:rFonts w:eastAsiaTheme="minorEastAsia"/>
              <w:noProof/>
              <w:kern w:val="2"/>
              <w:sz w:val="24"/>
              <w:szCs w:val="24"/>
              <w14:ligatures w14:val="standardContextual"/>
            </w:rPr>
          </w:pPr>
          <w:hyperlink w:anchor="_Toc220096474" w:history="1">
            <w:r w:rsidRPr="00320A86">
              <w:rPr>
                <w:rStyle w:val="Hyperlink"/>
                <w:noProof/>
              </w:rPr>
              <w:t>8.</w:t>
            </w:r>
            <w:r>
              <w:rPr>
                <w:rFonts w:eastAsiaTheme="minorEastAsia"/>
                <w:noProof/>
                <w:kern w:val="2"/>
                <w:sz w:val="24"/>
                <w:szCs w:val="24"/>
                <w14:ligatures w14:val="standardContextual"/>
              </w:rPr>
              <w:tab/>
            </w:r>
            <w:r w:rsidRPr="00320A86">
              <w:rPr>
                <w:rStyle w:val="Hyperlink"/>
                <w:noProof/>
              </w:rPr>
              <w:t>References</w:t>
            </w:r>
            <w:r>
              <w:rPr>
                <w:noProof/>
                <w:webHidden/>
              </w:rPr>
              <w:tab/>
            </w:r>
            <w:r>
              <w:rPr>
                <w:noProof/>
                <w:webHidden/>
              </w:rPr>
              <w:fldChar w:fldCharType="begin"/>
            </w:r>
            <w:r>
              <w:rPr>
                <w:noProof/>
                <w:webHidden/>
              </w:rPr>
              <w:instrText xml:space="preserve"> PAGEREF _Toc220096474 \h </w:instrText>
            </w:r>
            <w:r>
              <w:rPr>
                <w:noProof/>
                <w:webHidden/>
              </w:rPr>
            </w:r>
            <w:r>
              <w:rPr>
                <w:noProof/>
                <w:webHidden/>
              </w:rPr>
              <w:fldChar w:fldCharType="separate"/>
            </w:r>
            <w:r>
              <w:rPr>
                <w:noProof/>
                <w:webHidden/>
              </w:rPr>
              <w:t>7</w:t>
            </w:r>
            <w:r>
              <w:rPr>
                <w:noProof/>
                <w:webHidden/>
              </w:rPr>
              <w:fldChar w:fldCharType="end"/>
            </w:r>
          </w:hyperlink>
        </w:p>
        <w:p w14:paraId="0BA08A5C" w14:textId="62F9529D" w:rsidR="003F62EC" w:rsidRDefault="003F62EC">
          <w:r>
            <w:rPr>
              <w:b/>
              <w:bCs/>
              <w:noProof/>
            </w:rPr>
            <w:fldChar w:fldCharType="end"/>
          </w:r>
        </w:p>
      </w:sdtContent>
    </w:sdt>
    <w:p w14:paraId="39E2316A" w14:textId="77777777" w:rsidR="003F62EC" w:rsidRDefault="003F62EC" w:rsidP="003F62EC">
      <w:pPr>
        <w:ind w:firstLine="0"/>
      </w:pPr>
    </w:p>
    <w:p w14:paraId="5E2913E6" w14:textId="77777777" w:rsidR="003F62EC" w:rsidRDefault="003F62EC" w:rsidP="003F62EC">
      <w:pPr>
        <w:ind w:firstLine="0"/>
      </w:pPr>
    </w:p>
    <w:p w14:paraId="66CA645B" w14:textId="77777777" w:rsidR="003F62EC" w:rsidRDefault="003F62EC" w:rsidP="003F62EC">
      <w:pPr>
        <w:ind w:firstLine="0"/>
        <w:sectPr w:rsidR="003F62EC" w:rsidSect="00D85658">
          <w:pgSz w:w="12240" w:h="15840" w:code="1"/>
          <w:pgMar w:top="1440" w:right="1440" w:bottom="1440" w:left="1440" w:header="709" w:footer="709" w:gutter="0"/>
          <w:cols w:space="708"/>
          <w:docGrid w:linePitch="360"/>
        </w:sectPr>
      </w:pPr>
    </w:p>
    <w:p w14:paraId="77CE0CF8" w14:textId="1784BC67" w:rsidR="003F62EC" w:rsidRPr="003F62EC" w:rsidRDefault="003F62EC" w:rsidP="003F62EC">
      <w:pPr>
        <w:pStyle w:val="Heading1"/>
      </w:pPr>
      <w:bookmarkStart w:id="0" w:name="_Toc220096455"/>
      <w:r w:rsidRPr="003F62EC">
        <w:lastRenderedPageBreak/>
        <w:t>Introduction</w:t>
      </w:r>
      <w:bookmarkEnd w:id="0"/>
    </w:p>
    <w:p w14:paraId="36D47C8E" w14:textId="5E9872C6" w:rsidR="003F62EC" w:rsidRPr="003F62EC" w:rsidRDefault="003F62EC" w:rsidP="003F62EC">
      <w:pPr>
        <w:pStyle w:val="Heading2"/>
      </w:pPr>
      <w:bookmarkStart w:id="1" w:name="_Toc220096456"/>
      <w:r w:rsidRPr="003F62EC">
        <w:t>Background and Context</w:t>
      </w:r>
      <w:bookmarkEnd w:id="1"/>
    </w:p>
    <w:p w14:paraId="10BB342C" w14:textId="77777777" w:rsidR="003F62EC" w:rsidRPr="003F62EC" w:rsidRDefault="003F62EC" w:rsidP="003F62EC">
      <w:r w:rsidRPr="003F62EC">
        <w:t>The global e-commerce sector has witnessed exponential growth, necessitating sophisticated data management solutions. However, many emerging businesses rely on fragmented systems—storing customer data in spreadsheets and transaction logs in disparate silos. This fragmentation leads to "Data Anomalies," specifically update anomalies where changes in one record are not reflected across the system (Coronel &amp; Morris, 2019).</w:t>
      </w:r>
    </w:p>
    <w:p w14:paraId="78CD34A1" w14:textId="4A4D170C" w:rsidR="003F62EC" w:rsidRPr="003F62EC" w:rsidRDefault="003F62EC" w:rsidP="003F62EC">
      <w:pPr>
        <w:pStyle w:val="Heading2"/>
      </w:pPr>
      <w:bookmarkStart w:id="2" w:name="_Toc220096457"/>
      <w:r w:rsidRPr="003F62EC">
        <w:t>Problem Statement</w:t>
      </w:r>
      <w:bookmarkEnd w:id="2"/>
    </w:p>
    <w:p w14:paraId="7368EA9D" w14:textId="77777777" w:rsidR="003F62EC" w:rsidRPr="003F62EC" w:rsidRDefault="003F62EC" w:rsidP="003F62EC">
      <w:r w:rsidRPr="003F62EC">
        <w:t xml:space="preserve">A critical failure point in non-relational or poorly designed e-commerce systems is </w:t>
      </w:r>
      <w:r w:rsidRPr="003F62EC">
        <w:rPr>
          <w:b/>
          <w:bCs/>
        </w:rPr>
        <w:t>Concurrency Control</w:t>
      </w:r>
      <w:r w:rsidRPr="003F62EC">
        <w:t>. When two customers attempt to purchase the last unit of a product simultaneously, a standard database might allow both transactions to succeed, resulting in "negative stock" or order cancellations. Additionally, without a centralized data warehouse, generating strategic reports (e.g., Customer Lifetime Value) requires manual, error-prone calculation.</w:t>
      </w:r>
    </w:p>
    <w:p w14:paraId="1AFD790E" w14:textId="607A0897" w:rsidR="003F62EC" w:rsidRPr="003F62EC" w:rsidRDefault="003F62EC" w:rsidP="003F62EC">
      <w:pPr>
        <w:pStyle w:val="Heading2"/>
      </w:pPr>
      <w:bookmarkStart w:id="3" w:name="_Toc220096458"/>
      <w:r w:rsidRPr="003F62EC">
        <w:t>Project Objectives</w:t>
      </w:r>
      <w:bookmarkEnd w:id="3"/>
    </w:p>
    <w:p w14:paraId="0919D6D8" w14:textId="77777777" w:rsidR="003F62EC" w:rsidRPr="003F62EC" w:rsidRDefault="003F62EC" w:rsidP="003F62EC">
      <w:r w:rsidRPr="003F62EC">
        <w:t>The primary objective of this project is to architect a full-stack data solution that ensures:</w:t>
      </w:r>
    </w:p>
    <w:p w14:paraId="3F53DE42" w14:textId="77777777" w:rsidR="003F62EC" w:rsidRPr="003F62EC" w:rsidRDefault="003F62EC" w:rsidP="003F62EC">
      <w:pPr>
        <w:numPr>
          <w:ilvl w:val="0"/>
          <w:numId w:val="120"/>
        </w:numPr>
      </w:pPr>
      <w:r w:rsidRPr="003F62EC">
        <w:rPr>
          <w:b/>
          <w:bCs/>
        </w:rPr>
        <w:t>Data Integrity:</w:t>
      </w:r>
      <w:r w:rsidRPr="003F62EC">
        <w:t xml:space="preserve"> Implementing Third Normal Form (3NF) to reduce redundancy.</w:t>
      </w:r>
    </w:p>
    <w:p w14:paraId="0F824FE3" w14:textId="77777777" w:rsidR="003F62EC" w:rsidRPr="003F62EC" w:rsidRDefault="003F62EC" w:rsidP="003F62EC">
      <w:pPr>
        <w:numPr>
          <w:ilvl w:val="0"/>
          <w:numId w:val="120"/>
        </w:numPr>
      </w:pPr>
      <w:r w:rsidRPr="003F62EC">
        <w:rPr>
          <w:b/>
          <w:bCs/>
        </w:rPr>
        <w:t>Transactional Safety:</w:t>
      </w:r>
      <w:r w:rsidRPr="003F62EC">
        <w:t xml:space="preserve"> Utilizing </w:t>
      </w:r>
      <w:r w:rsidRPr="003F62EC">
        <w:rPr>
          <w:rStyle w:val="InlineCode"/>
          <w:rFonts w:ascii="Courier New" w:hAnsi="Courier New" w:cs="Courier New"/>
        </w:rPr>
        <w:t>COMMIT</w:t>
      </w:r>
      <w:r w:rsidRPr="003F62EC">
        <w:t xml:space="preserve"> and </w:t>
      </w:r>
      <w:r w:rsidRPr="003F62EC">
        <w:rPr>
          <w:rStyle w:val="InlineCode"/>
          <w:rFonts w:ascii="Courier New" w:hAnsi="Courier New" w:cs="Courier New"/>
        </w:rPr>
        <w:t>ROLLBACK</w:t>
      </w:r>
      <w:r w:rsidRPr="003F62EC">
        <w:t xml:space="preserve"> protocols to ensure financial accuracy.</w:t>
      </w:r>
    </w:p>
    <w:p w14:paraId="153F7D00" w14:textId="77777777" w:rsidR="003F62EC" w:rsidRPr="003F62EC" w:rsidRDefault="003F62EC" w:rsidP="003F62EC">
      <w:pPr>
        <w:numPr>
          <w:ilvl w:val="0"/>
          <w:numId w:val="120"/>
        </w:numPr>
      </w:pPr>
      <w:r w:rsidRPr="003F62EC">
        <w:rPr>
          <w:b/>
          <w:bCs/>
        </w:rPr>
        <w:t>Automated Logic:</w:t>
      </w:r>
      <w:r w:rsidRPr="003F62EC">
        <w:t xml:space="preserve"> Deploying Database Triggers to handle inventory adjustments without human intervention.</w:t>
      </w:r>
    </w:p>
    <w:p w14:paraId="3FAB320E" w14:textId="77777777" w:rsidR="003F62EC" w:rsidRPr="003F62EC" w:rsidRDefault="003F62EC" w:rsidP="003F62EC">
      <w:pPr>
        <w:numPr>
          <w:ilvl w:val="0"/>
          <w:numId w:val="120"/>
        </w:numPr>
      </w:pPr>
      <w:r w:rsidRPr="003F62EC">
        <w:rPr>
          <w:b/>
          <w:bCs/>
        </w:rPr>
        <w:t>Business Intelligence:</w:t>
      </w:r>
      <w:r w:rsidRPr="003F62EC">
        <w:t xml:space="preserve"> Deriving actionable insights using Python (Pandas/Matplotlib) to analyze sales trends.</w:t>
      </w:r>
    </w:p>
    <w:p w14:paraId="57711B2C" w14:textId="6E3E243E" w:rsidR="003F62EC" w:rsidRPr="003F62EC" w:rsidRDefault="003F62EC" w:rsidP="003F62EC">
      <w:pPr>
        <w:pStyle w:val="Heading1"/>
      </w:pPr>
      <w:bookmarkStart w:id="4" w:name="_Toc220096459"/>
      <w:r w:rsidRPr="003F62EC">
        <w:t>System Analysis and Design</w:t>
      </w:r>
      <w:bookmarkEnd w:id="4"/>
    </w:p>
    <w:p w14:paraId="292C5462" w14:textId="080DD93C" w:rsidR="003F62EC" w:rsidRPr="003F62EC" w:rsidRDefault="003F62EC" w:rsidP="003F62EC">
      <w:pPr>
        <w:pStyle w:val="Heading2"/>
      </w:pPr>
      <w:bookmarkStart w:id="5" w:name="_Toc220096460"/>
      <w:r w:rsidRPr="003F62EC">
        <w:t>Database Methodology</w:t>
      </w:r>
      <w:bookmarkEnd w:id="5"/>
    </w:p>
    <w:p w14:paraId="24ADEE92" w14:textId="77777777" w:rsidR="003F62EC" w:rsidRPr="003F62EC" w:rsidRDefault="003F62EC" w:rsidP="003F62EC">
      <w:r w:rsidRPr="003F62EC">
        <w:t xml:space="preserve">The system is built upon the </w:t>
      </w:r>
      <w:r w:rsidRPr="003F62EC">
        <w:rPr>
          <w:b/>
          <w:bCs/>
        </w:rPr>
        <w:t>Relational Model</w:t>
      </w:r>
      <w:r w:rsidRPr="003F62EC">
        <w:t xml:space="preserve">, proposed by E.F. Codd, which organizes data into tuples (rows) and attributes (columns). We strictly adhere to </w:t>
      </w:r>
      <w:r w:rsidRPr="003F62EC">
        <w:rPr>
          <w:b/>
          <w:bCs/>
        </w:rPr>
        <w:t>ACID properties</w:t>
      </w:r>
      <w:r w:rsidRPr="003F62EC">
        <w:t>:</w:t>
      </w:r>
    </w:p>
    <w:p w14:paraId="3FA62F01" w14:textId="77777777" w:rsidR="003F62EC" w:rsidRPr="003F62EC" w:rsidRDefault="003F62EC" w:rsidP="003F62EC">
      <w:pPr>
        <w:numPr>
          <w:ilvl w:val="0"/>
          <w:numId w:val="121"/>
        </w:numPr>
      </w:pPr>
      <w:r w:rsidRPr="003F62EC">
        <w:rPr>
          <w:b/>
          <w:bCs/>
        </w:rPr>
        <w:t>Atomicity:</w:t>
      </w:r>
      <w:r w:rsidRPr="003F62EC">
        <w:t xml:space="preserve"> An order is either fully completed (payment + inventory update) or fully rejected.</w:t>
      </w:r>
    </w:p>
    <w:p w14:paraId="65661CA4" w14:textId="77777777" w:rsidR="003F62EC" w:rsidRPr="003F62EC" w:rsidRDefault="003F62EC" w:rsidP="003F62EC">
      <w:pPr>
        <w:numPr>
          <w:ilvl w:val="0"/>
          <w:numId w:val="121"/>
        </w:numPr>
      </w:pPr>
      <w:r w:rsidRPr="003F62EC">
        <w:rPr>
          <w:b/>
          <w:bCs/>
        </w:rPr>
        <w:lastRenderedPageBreak/>
        <w:t>Consistency:</w:t>
      </w:r>
      <w:r w:rsidRPr="003F62EC">
        <w:t xml:space="preserve"> The database moves from one valid state to another (e.g., stock cannot go below zero).</w:t>
      </w:r>
    </w:p>
    <w:p w14:paraId="1965B345" w14:textId="77777777" w:rsidR="003F62EC" w:rsidRPr="003F62EC" w:rsidRDefault="003F62EC" w:rsidP="003F62EC">
      <w:pPr>
        <w:numPr>
          <w:ilvl w:val="0"/>
          <w:numId w:val="121"/>
        </w:numPr>
      </w:pPr>
      <w:r w:rsidRPr="003F62EC">
        <w:rPr>
          <w:b/>
          <w:bCs/>
        </w:rPr>
        <w:t>Isolation:</w:t>
      </w:r>
      <w:r w:rsidRPr="003F62EC">
        <w:t xml:space="preserve"> Concurrent transactions do not interfere with each other.</w:t>
      </w:r>
    </w:p>
    <w:p w14:paraId="6D9B22EC" w14:textId="77777777" w:rsidR="003F62EC" w:rsidRPr="003F62EC" w:rsidRDefault="003F62EC" w:rsidP="003F62EC">
      <w:pPr>
        <w:numPr>
          <w:ilvl w:val="0"/>
          <w:numId w:val="121"/>
        </w:numPr>
      </w:pPr>
      <w:r w:rsidRPr="003F62EC">
        <w:rPr>
          <w:b/>
          <w:bCs/>
        </w:rPr>
        <w:t>Durability:</w:t>
      </w:r>
      <w:r w:rsidRPr="003F62EC">
        <w:t xml:space="preserve"> Once a transaction is committed, it remains saved even in power failures (Silberschatz et al., 2020).</w:t>
      </w:r>
    </w:p>
    <w:p w14:paraId="7397B529" w14:textId="305D7344" w:rsidR="003F62EC" w:rsidRPr="003F62EC" w:rsidRDefault="003F62EC" w:rsidP="003F62EC">
      <w:pPr>
        <w:pStyle w:val="Heading2"/>
      </w:pPr>
      <w:bookmarkStart w:id="6" w:name="_Toc220096461"/>
      <w:r w:rsidRPr="003F62EC">
        <w:t>The Entity-Relationship (ER) Model</w:t>
      </w:r>
      <w:bookmarkEnd w:id="6"/>
    </w:p>
    <w:p w14:paraId="1E0DE8CC" w14:textId="77777777" w:rsidR="003F62EC" w:rsidRPr="003F62EC" w:rsidRDefault="003F62EC" w:rsidP="003F62EC">
      <w:r w:rsidRPr="003F62EC">
        <w:t>The schema was designed with six core entities. The relationships are defined as follows:</w:t>
      </w:r>
    </w:p>
    <w:p w14:paraId="16A89A2D" w14:textId="77777777" w:rsidR="003F62EC" w:rsidRPr="003F62EC" w:rsidRDefault="003F62EC" w:rsidP="003F62EC">
      <w:pPr>
        <w:numPr>
          <w:ilvl w:val="0"/>
          <w:numId w:val="122"/>
        </w:numPr>
      </w:pPr>
      <w:r w:rsidRPr="003F62EC">
        <w:rPr>
          <w:b/>
          <w:bCs/>
        </w:rPr>
        <w:t>Users to Orders (1:N):</w:t>
      </w:r>
      <w:r w:rsidRPr="003F62EC">
        <w:t xml:space="preserve"> A single user can place multiple orders, but an order belongs to only one user.</w:t>
      </w:r>
    </w:p>
    <w:p w14:paraId="5D2F6F70" w14:textId="77777777" w:rsidR="003F62EC" w:rsidRPr="003F62EC" w:rsidRDefault="003F62EC" w:rsidP="003F62EC">
      <w:pPr>
        <w:numPr>
          <w:ilvl w:val="0"/>
          <w:numId w:val="122"/>
        </w:numPr>
      </w:pPr>
      <w:r w:rsidRPr="003F62EC">
        <w:rPr>
          <w:b/>
          <w:bCs/>
        </w:rPr>
        <w:t>Orders to Products (M:N):</w:t>
      </w:r>
      <w:r w:rsidRPr="003F62EC">
        <w:t xml:space="preserve"> An order contains multiple products, and a product can appear in multiple orders. This Many-to-Many relationship is resolved using the associative entity </w:t>
      </w:r>
      <w:proofErr w:type="spellStart"/>
      <w:r w:rsidRPr="003F62EC">
        <w:rPr>
          <w:rStyle w:val="InlineCode"/>
          <w:rFonts w:ascii="Courier New" w:hAnsi="Courier New" w:cs="Courier New"/>
        </w:rPr>
        <w:t>Order_Items</w:t>
      </w:r>
      <w:proofErr w:type="spellEnd"/>
      <w:r w:rsidRPr="003F62EC">
        <w:t>.</w:t>
      </w:r>
    </w:p>
    <w:p w14:paraId="5ACBD198" w14:textId="48FFEB40" w:rsidR="003F62EC" w:rsidRPr="003F62EC" w:rsidRDefault="000400A4" w:rsidP="003F62EC">
      <w:pPr>
        <w:ind w:firstLine="0"/>
      </w:pPr>
      <w:r>
        <w:rPr>
          <w:i/>
          <w:iCs/>
          <w:noProof/>
        </w:rPr>
        <w:drawing>
          <wp:inline distT="0" distB="0" distL="0" distR="0" wp14:anchorId="1CF0C544" wp14:editId="222D0F14">
            <wp:extent cx="6176645" cy="2733675"/>
            <wp:effectExtent l="0" t="0" r="0" b="9525"/>
            <wp:docPr id="266515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5181" name="Picture 266515181"/>
                    <pic:cNvPicPr/>
                  </pic:nvPicPr>
                  <pic:blipFill>
                    <a:blip r:embed="rId8">
                      <a:extLst>
                        <a:ext uri="{28A0092B-C50C-407E-A947-70E740481C1C}">
                          <a14:useLocalDpi xmlns:a14="http://schemas.microsoft.com/office/drawing/2010/main" val="0"/>
                        </a:ext>
                      </a:extLst>
                    </a:blip>
                    <a:stretch>
                      <a:fillRect/>
                    </a:stretch>
                  </pic:blipFill>
                  <pic:spPr>
                    <a:xfrm>
                      <a:off x="0" y="0"/>
                      <a:ext cx="6187269" cy="2738377"/>
                    </a:xfrm>
                    <a:prstGeom prst="rect">
                      <a:avLst/>
                    </a:prstGeom>
                  </pic:spPr>
                </pic:pic>
              </a:graphicData>
            </a:graphic>
          </wp:inline>
        </w:drawing>
      </w:r>
      <w:r w:rsidR="003F62EC" w:rsidRPr="003F62EC">
        <w:rPr>
          <w:i/>
          <w:iCs/>
        </w:rPr>
        <w:t>Figure 1: Entity Relationship Diagram showing the normalized schema.</w:t>
      </w:r>
    </w:p>
    <w:p w14:paraId="58349626" w14:textId="5DE94940" w:rsidR="003F62EC" w:rsidRPr="003F62EC" w:rsidRDefault="003F62EC" w:rsidP="003F62EC">
      <w:pPr>
        <w:pStyle w:val="Heading2"/>
      </w:pPr>
      <w:bookmarkStart w:id="7" w:name="_Toc220096462"/>
      <w:r w:rsidRPr="003F62EC">
        <w:t>Database Schema Specification</w:t>
      </w:r>
      <w:bookmarkEnd w:id="7"/>
    </w:p>
    <w:p w14:paraId="74711927" w14:textId="77777777" w:rsidR="003F62EC" w:rsidRPr="003F62EC" w:rsidRDefault="003F62EC" w:rsidP="003F62EC">
      <w:r w:rsidRPr="003F62EC">
        <w:t>The physical implementation utilizes MySQL. Key design decisions included:</w:t>
      </w:r>
    </w:p>
    <w:p w14:paraId="31DED5D8" w14:textId="77777777" w:rsidR="003F62EC" w:rsidRPr="003F62EC" w:rsidRDefault="003F62EC" w:rsidP="003F62EC">
      <w:pPr>
        <w:numPr>
          <w:ilvl w:val="0"/>
          <w:numId w:val="123"/>
        </w:numPr>
      </w:pPr>
      <w:r w:rsidRPr="003F62EC">
        <w:rPr>
          <w:b/>
          <w:bCs/>
        </w:rPr>
        <w:t>Primary Keys:</w:t>
      </w:r>
      <w:r w:rsidRPr="003F62EC">
        <w:t xml:space="preserve"> </w:t>
      </w:r>
      <w:r w:rsidRPr="003F62EC">
        <w:rPr>
          <w:rStyle w:val="InlineCode"/>
          <w:rFonts w:ascii="Courier New" w:hAnsi="Courier New" w:cs="Courier New"/>
        </w:rPr>
        <w:t>AUTO_INCREMENT</w:t>
      </w:r>
      <w:r w:rsidRPr="003F62EC">
        <w:t xml:space="preserve"> integers are used for indexing speed.</w:t>
      </w:r>
    </w:p>
    <w:p w14:paraId="4CBE8FDE" w14:textId="77777777" w:rsidR="003F62EC" w:rsidRPr="003F62EC" w:rsidRDefault="003F62EC" w:rsidP="003F62EC">
      <w:pPr>
        <w:numPr>
          <w:ilvl w:val="0"/>
          <w:numId w:val="123"/>
        </w:numPr>
      </w:pPr>
      <w:r w:rsidRPr="003F62EC">
        <w:rPr>
          <w:b/>
          <w:bCs/>
        </w:rPr>
        <w:t>Foreign Keys:</w:t>
      </w:r>
      <w:r w:rsidRPr="003F62EC">
        <w:t xml:space="preserve"> </w:t>
      </w:r>
      <w:r w:rsidRPr="003F62EC">
        <w:rPr>
          <w:rStyle w:val="InlineCode"/>
          <w:rFonts w:ascii="Courier New" w:hAnsi="Courier New" w:cs="Courier New"/>
        </w:rPr>
        <w:t>ON DELETE CASCADE</w:t>
      </w:r>
      <w:r w:rsidRPr="003F62EC">
        <w:t xml:space="preserve"> is implemented for Orders. If an order is deleted (e.g., due to fraud), all associated items and payments are automatically removed to prevent "Orphaned Records" (Elmasri &amp; Navathe, 2016).</w:t>
      </w:r>
    </w:p>
    <w:p w14:paraId="45A20DAB" w14:textId="77777777" w:rsidR="003F62EC" w:rsidRPr="003F62EC" w:rsidRDefault="003F62EC" w:rsidP="003F62EC">
      <w:pPr>
        <w:numPr>
          <w:ilvl w:val="0"/>
          <w:numId w:val="123"/>
        </w:numPr>
      </w:pPr>
      <w:r w:rsidRPr="003F62EC">
        <w:rPr>
          <w:b/>
          <w:bCs/>
        </w:rPr>
        <w:lastRenderedPageBreak/>
        <w:t>Data Types:</w:t>
      </w:r>
      <w:r w:rsidRPr="003F62EC">
        <w:t xml:space="preserve"> </w:t>
      </w:r>
      <w:r w:rsidRPr="003F62EC">
        <w:rPr>
          <w:rStyle w:val="InlineCode"/>
          <w:rFonts w:ascii="Courier New" w:hAnsi="Courier New" w:cs="Courier New"/>
        </w:rPr>
        <w:t>DECIMAL(10,2)</w:t>
      </w:r>
      <w:r w:rsidRPr="003F62EC">
        <w:t xml:space="preserve"> is strictly used for currency to avoid floating-point rounding errors common in financial software.</w:t>
      </w:r>
    </w:p>
    <w:p w14:paraId="28777EA0" w14:textId="29762E2E" w:rsidR="00325033" w:rsidRPr="003F62EC" w:rsidRDefault="00325033" w:rsidP="003F62EC">
      <w:pPr>
        <w:ind w:firstLine="0"/>
        <w:rPr>
          <w:rFonts w:eastAsiaTheme="minorEastAsia"/>
          <w:sz w:val="28"/>
          <w:szCs w:val="28"/>
        </w:rPr>
      </w:pPr>
      <m:oMathPara>
        <m:oMath>
          <m:r>
            <w:rPr>
              <w:rFonts w:ascii="Cambria Math" w:hAnsi="Cambria Math"/>
              <w:sz w:val="28"/>
              <w:szCs w:val="28"/>
            </w:rPr>
            <m:t>TotalRevenue=</m:t>
          </m:r>
          <m:nary>
            <m:naryPr>
              <m:chr m:val="∑"/>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d>
                <m:dPr>
                  <m:ctrlPr>
                    <w:rPr>
                      <w:rFonts w:ascii="Cambria Math" w:hAnsi="Cambria Math"/>
                      <w:i/>
                      <w:sz w:val="28"/>
                      <w:szCs w:val="28"/>
                    </w:rPr>
                  </m:ctrlPr>
                </m:dPr>
                <m:e>
                  <m:r>
                    <w:rPr>
                      <w:rFonts w:ascii="Cambria Math" w:hAnsi="Cambria Math"/>
                      <w:sz w:val="28"/>
                      <w:szCs w:val="28"/>
                    </w:rPr>
                    <m:t>Quantit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×Unit Pric</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i</m:t>
                      </m:r>
                    </m:sub>
                  </m:sSub>
                </m:e>
              </m:d>
            </m:e>
          </m:nary>
        </m:oMath>
      </m:oMathPara>
    </w:p>
    <w:p w14:paraId="2E397899" w14:textId="77777777" w:rsidR="003F62EC" w:rsidRPr="003F62EC" w:rsidRDefault="003F62EC" w:rsidP="00325033">
      <w:pPr>
        <w:ind w:firstLine="0"/>
        <w:jc w:val="center"/>
        <w:rPr>
          <w:sz w:val="18"/>
          <w:szCs w:val="18"/>
        </w:rPr>
      </w:pPr>
      <w:r w:rsidRPr="003F62EC">
        <w:rPr>
          <w:i/>
          <w:iCs/>
          <w:sz w:val="18"/>
          <w:szCs w:val="18"/>
        </w:rPr>
        <w:t>Equation 1: The aggregation logic used for validating revenue reports.</w:t>
      </w:r>
    </w:p>
    <w:p w14:paraId="02C8B8AD" w14:textId="1327B7D9" w:rsidR="003F62EC" w:rsidRPr="003F62EC" w:rsidRDefault="003F62EC" w:rsidP="003F62EC">
      <w:pPr>
        <w:pStyle w:val="Heading1"/>
      </w:pPr>
      <w:bookmarkStart w:id="8" w:name="_Toc220096463"/>
      <w:r w:rsidRPr="003F62EC">
        <w:t>Implementation of Advanced SQL Logic</w:t>
      </w:r>
      <w:bookmarkEnd w:id="8"/>
    </w:p>
    <w:p w14:paraId="6961716E" w14:textId="3418C7BA" w:rsidR="003F62EC" w:rsidRPr="003F62EC" w:rsidRDefault="003F62EC" w:rsidP="003F62EC">
      <w:pPr>
        <w:pStyle w:val="Heading2"/>
      </w:pPr>
      <w:bookmarkStart w:id="9" w:name="_Toc220096464"/>
      <w:r w:rsidRPr="003F62EC">
        <w:t>Automating Inventory with Triggers</w:t>
      </w:r>
      <w:bookmarkEnd w:id="9"/>
    </w:p>
    <w:p w14:paraId="4CD0561A" w14:textId="470D83F4" w:rsidR="003F62EC" w:rsidRPr="003F62EC" w:rsidRDefault="003F62EC" w:rsidP="00325033">
      <w:r w:rsidRPr="003F62EC">
        <w:t xml:space="preserve">To solve the "Overselling Problem," a </w:t>
      </w:r>
      <w:r w:rsidRPr="003F62EC">
        <w:rPr>
          <w:rStyle w:val="InlineCode"/>
          <w:rFonts w:ascii="Courier New" w:hAnsi="Courier New" w:cs="Courier New"/>
        </w:rPr>
        <w:t>BEFORE INSERT</w:t>
      </w:r>
      <w:r w:rsidRPr="003F62EC">
        <w:t xml:space="preserve"> trigger was not sufficient. We implemented an </w:t>
      </w:r>
      <w:r w:rsidRPr="003F62EC">
        <w:rPr>
          <w:rStyle w:val="InlineCode"/>
          <w:rFonts w:ascii="Courier New" w:hAnsi="Courier New" w:cs="Courier New"/>
        </w:rPr>
        <w:t>AFTER INSERT</w:t>
      </w:r>
      <w:r w:rsidRPr="003F62EC">
        <w:t xml:space="preserve"> trigger on the </w:t>
      </w:r>
      <w:r w:rsidRPr="003F62EC">
        <w:rPr>
          <w:rStyle w:val="InlineCode"/>
          <w:rFonts w:ascii="Courier New" w:hAnsi="Courier New" w:cs="Courier New"/>
        </w:rPr>
        <w:t>order_items</w:t>
      </w:r>
      <w:r w:rsidRPr="003F62EC">
        <w:t xml:space="preserve"> table.</w:t>
      </w:r>
      <w:r w:rsidR="00325033">
        <w:t xml:space="preserve"> </w:t>
      </w:r>
      <w:r w:rsidRPr="003F62EC">
        <w:rPr>
          <w:b/>
          <w:bCs/>
        </w:rPr>
        <w:t>Logic:</w:t>
      </w:r>
      <w:r w:rsidRPr="003F62EC">
        <w:t xml:space="preserve"> Immediately after an item is linked to an order, the trigger fires the following update:</w:t>
      </w:r>
    </w:p>
    <w:p w14:paraId="38D485F2" w14:textId="77777777" w:rsidR="003F62EC" w:rsidRPr="003F62EC" w:rsidRDefault="003F62EC" w:rsidP="003F62EC">
      <w:pPr>
        <w:ind w:firstLine="0"/>
        <w:rPr>
          <w:rStyle w:val="InlineCode"/>
          <w:rFonts w:ascii="Courier New" w:hAnsi="Courier New" w:cs="Courier New"/>
          <w:highlight w:val="lightGray"/>
        </w:rPr>
      </w:pPr>
      <w:r w:rsidRPr="003F62EC">
        <w:rPr>
          <w:rStyle w:val="InlineCode"/>
          <w:rFonts w:ascii="Courier New" w:hAnsi="Courier New" w:cs="Courier New"/>
          <w:highlight w:val="lightGray"/>
        </w:rPr>
        <w:t>UPDATE products</w:t>
      </w:r>
    </w:p>
    <w:p w14:paraId="4C2370DA" w14:textId="77777777" w:rsidR="003F62EC" w:rsidRPr="003F62EC" w:rsidRDefault="003F62EC" w:rsidP="003F62EC">
      <w:pPr>
        <w:ind w:firstLine="0"/>
        <w:rPr>
          <w:rStyle w:val="InlineCode"/>
          <w:rFonts w:ascii="Courier New" w:hAnsi="Courier New" w:cs="Courier New"/>
          <w:highlight w:val="lightGray"/>
        </w:rPr>
      </w:pPr>
      <w:r w:rsidRPr="003F62EC">
        <w:rPr>
          <w:rStyle w:val="InlineCode"/>
          <w:rFonts w:ascii="Courier New" w:hAnsi="Courier New" w:cs="Courier New"/>
          <w:highlight w:val="lightGray"/>
        </w:rPr>
        <w:t xml:space="preserve">SET </w:t>
      </w:r>
      <w:proofErr w:type="spellStart"/>
      <w:r w:rsidRPr="003F62EC">
        <w:rPr>
          <w:rStyle w:val="InlineCode"/>
          <w:rFonts w:ascii="Courier New" w:hAnsi="Courier New" w:cs="Courier New"/>
          <w:highlight w:val="lightGray"/>
        </w:rPr>
        <w:t>stock_quantity</w:t>
      </w:r>
      <w:proofErr w:type="spellEnd"/>
      <w:r w:rsidRPr="003F62EC">
        <w:rPr>
          <w:rStyle w:val="InlineCode"/>
          <w:rFonts w:ascii="Courier New" w:hAnsi="Courier New" w:cs="Courier New"/>
          <w:highlight w:val="lightGray"/>
        </w:rPr>
        <w:t xml:space="preserve"> = </w:t>
      </w:r>
      <w:proofErr w:type="spellStart"/>
      <w:r w:rsidRPr="003F62EC">
        <w:rPr>
          <w:rStyle w:val="InlineCode"/>
          <w:rFonts w:ascii="Courier New" w:hAnsi="Courier New" w:cs="Courier New"/>
          <w:highlight w:val="lightGray"/>
        </w:rPr>
        <w:t>stock_quantity</w:t>
      </w:r>
      <w:proofErr w:type="spellEnd"/>
      <w:r w:rsidRPr="003F62EC">
        <w:rPr>
          <w:rStyle w:val="InlineCode"/>
          <w:rFonts w:ascii="Courier New" w:hAnsi="Courier New" w:cs="Courier New"/>
          <w:highlight w:val="lightGray"/>
        </w:rPr>
        <w:t xml:space="preserve"> - </w:t>
      </w:r>
      <w:proofErr w:type="spellStart"/>
      <w:r w:rsidRPr="003F62EC">
        <w:rPr>
          <w:rStyle w:val="InlineCode"/>
          <w:rFonts w:ascii="Courier New" w:hAnsi="Courier New" w:cs="Courier New"/>
          <w:highlight w:val="lightGray"/>
        </w:rPr>
        <w:t>NEW.quantity</w:t>
      </w:r>
      <w:proofErr w:type="spellEnd"/>
    </w:p>
    <w:p w14:paraId="06AD302B" w14:textId="77777777" w:rsidR="003F62EC" w:rsidRPr="003F62EC" w:rsidRDefault="003F62EC" w:rsidP="003F62EC">
      <w:pPr>
        <w:ind w:firstLine="0"/>
        <w:rPr>
          <w:rStyle w:val="InlineCode"/>
          <w:rFonts w:ascii="Courier New" w:hAnsi="Courier New" w:cs="Courier New"/>
        </w:rPr>
      </w:pPr>
      <w:r w:rsidRPr="003F62EC">
        <w:rPr>
          <w:rStyle w:val="InlineCode"/>
          <w:rFonts w:ascii="Courier New" w:hAnsi="Courier New" w:cs="Courier New"/>
          <w:highlight w:val="lightGray"/>
        </w:rPr>
        <w:t xml:space="preserve">WHERE product_id = </w:t>
      </w:r>
      <w:proofErr w:type="spellStart"/>
      <w:r w:rsidRPr="003F62EC">
        <w:rPr>
          <w:rStyle w:val="InlineCode"/>
          <w:rFonts w:ascii="Courier New" w:hAnsi="Courier New" w:cs="Courier New"/>
          <w:highlight w:val="lightGray"/>
        </w:rPr>
        <w:t>NEW.product_id</w:t>
      </w:r>
      <w:proofErr w:type="spellEnd"/>
      <w:r w:rsidRPr="003F62EC">
        <w:rPr>
          <w:rStyle w:val="InlineCode"/>
          <w:rFonts w:ascii="Courier New" w:hAnsi="Courier New" w:cs="Courier New"/>
          <w:highlight w:val="lightGray"/>
        </w:rPr>
        <w:t>;</w:t>
      </w:r>
    </w:p>
    <w:p w14:paraId="3D1D9459" w14:textId="77777777" w:rsidR="003F62EC" w:rsidRPr="003F62EC" w:rsidRDefault="003F62EC" w:rsidP="003F62EC">
      <w:pPr>
        <w:ind w:firstLine="0"/>
      </w:pPr>
      <w:r w:rsidRPr="003F62EC">
        <w:t>This ensures that the application layer (the website) cannot "forget" to update the stock.</w:t>
      </w:r>
    </w:p>
    <w:p w14:paraId="32D0F30C" w14:textId="36336024" w:rsidR="003F62EC" w:rsidRPr="003F62EC" w:rsidRDefault="003F62EC" w:rsidP="003F62EC">
      <w:pPr>
        <w:pStyle w:val="Heading2"/>
      </w:pPr>
      <w:bookmarkStart w:id="10" w:name="_Toc220096465"/>
      <w:r w:rsidRPr="003F62EC">
        <w:t>Transaction Management (Stored Procedures)</w:t>
      </w:r>
      <w:bookmarkEnd w:id="10"/>
    </w:p>
    <w:p w14:paraId="1508EF99" w14:textId="77777777" w:rsidR="003F62EC" w:rsidRPr="003F62EC" w:rsidRDefault="003F62EC" w:rsidP="003F62EC">
      <w:r w:rsidRPr="003F62EC">
        <w:t xml:space="preserve">A Stored Procedure </w:t>
      </w:r>
      <w:proofErr w:type="spellStart"/>
      <w:r w:rsidRPr="003F62EC">
        <w:rPr>
          <w:rStyle w:val="InlineCode"/>
          <w:rFonts w:ascii="Courier New" w:hAnsi="Courier New" w:cs="Courier New"/>
        </w:rPr>
        <w:t>place_order</w:t>
      </w:r>
      <w:proofErr w:type="spellEnd"/>
      <w:r w:rsidRPr="003F62EC">
        <w:t xml:space="preserve"> was created to encapsulate the business logic. It utilizes exception handling (</w:t>
      </w:r>
      <w:r w:rsidRPr="003F62EC">
        <w:rPr>
          <w:rStyle w:val="InlineCode"/>
          <w:rFonts w:ascii="Courier New" w:hAnsi="Courier New" w:cs="Courier New"/>
        </w:rPr>
        <w:t>DECLARE EXIT HANDLER FOR SQLEXCEPTION</w:t>
      </w:r>
      <w:r w:rsidRPr="003F62EC">
        <w:t>).</w:t>
      </w:r>
    </w:p>
    <w:p w14:paraId="12DC8B10" w14:textId="77777777" w:rsidR="003F62EC" w:rsidRPr="003F62EC" w:rsidRDefault="003F62EC" w:rsidP="003F62EC">
      <w:pPr>
        <w:numPr>
          <w:ilvl w:val="0"/>
          <w:numId w:val="124"/>
        </w:numPr>
      </w:pPr>
      <w:r w:rsidRPr="003F62EC">
        <w:rPr>
          <w:b/>
          <w:bCs/>
        </w:rPr>
        <w:t>Step 1:</w:t>
      </w:r>
      <w:r w:rsidRPr="003F62EC">
        <w:t xml:space="preserve"> Check Stock Level.</w:t>
      </w:r>
    </w:p>
    <w:p w14:paraId="31CFAD6B" w14:textId="74064A6E" w:rsidR="003F62EC" w:rsidRPr="003F62EC" w:rsidRDefault="003F62EC" w:rsidP="00325033">
      <w:pPr>
        <w:numPr>
          <w:ilvl w:val="0"/>
          <w:numId w:val="124"/>
        </w:numPr>
        <w:rPr>
          <w:rFonts w:eastAsiaTheme="minorEastAsia"/>
        </w:rPr>
      </w:pPr>
      <w:r w:rsidRPr="003F62EC">
        <w:rPr>
          <w:b/>
          <w:bCs/>
        </w:rPr>
        <w:t>Step 2:</w:t>
      </w:r>
      <w:r w:rsidRPr="003F62EC">
        <w:t xml:space="preserve"> If Stock &lt; Request</w:t>
      </w:r>
      <w:r w:rsidR="00A7477E">
        <w:t xml:space="preserve"> </w:t>
      </w:r>
      <w:r w:rsidR="00A7477E" w:rsidRPr="00A7477E">
        <w:t>→</w:t>
      </w:r>
      <w:r w:rsidRPr="003F62EC">
        <w:t xml:space="preserve"> Signal Error.</w:t>
      </w:r>
    </w:p>
    <w:p w14:paraId="073CBC17" w14:textId="0DCC9919" w:rsidR="003F62EC" w:rsidRPr="003F62EC" w:rsidRDefault="003F62EC" w:rsidP="00325033">
      <w:pPr>
        <w:numPr>
          <w:ilvl w:val="0"/>
          <w:numId w:val="124"/>
        </w:numPr>
        <w:rPr>
          <w:rFonts w:eastAsiaTheme="minorEastAsia"/>
        </w:rPr>
      </w:pPr>
      <w:r w:rsidRPr="003F62EC">
        <w:rPr>
          <w:b/>
          <w:bCs/>
        </w:rPr>
        <w:t>Step 3:</w:t>
      </w:r>
      <w:r w:rsidRPr="003F62EC">
        <w:t xml:space="preserve"> If Stock &gt; Request </w:t>
      </w:r>
      <w:r w:rsidR="00A7477E" w:rsidRPr="00A7477E">
        <w:t>→</w:t>
      </w:r>
      <w:r w:rsidR="00A7477E">
        <w:t xml:space="preserve"> </w:t>
      </w:r>
      <w:r w:rsidRPr="003F62EC">
        <w:rPr>
          <w:rStyle w:val="InlineCode"/>
          <w:rFonts w:ascii="Courier New" w:hAnsi="Courier New" w:cs="Courier New"/>
        </w:rPr>
        <w:t>START TRANSACTION</w:t>
      </w:r>
      <w:r w:rsidRPr="003F62EC">
        <w:t>.</w:t>
      </w:r>
    </w:p>
    <w:p w14:paraId="40086625" w14:textId="6C3000AF" w:rsidR="003F62EC" w:rsidRPr="003F62EC" w:rsidRDefault="003F62EC" w:rsidP="00325033">
      <w:pPr>
        <w:numPr>
          <w:ilvl w:val="0"/>
          <w:numId w:val="124"/>
        </w:numPr>
        <w:rPr>
          <w:rFonts w:eastAsiaTheme="minorEastAsia"/>
        </w:rPr>
      </w:pPr>
      <w:r w:rsidRPr="003F62EC">
        <w:rPr>
          <w:b/>
          <w:bCs/>
        </w:rPr>
        <w:t>Step 4:</w:t>
      </w:r>
      <w:r w:rsidRPr="003F62EC">
        <w:t xml:space="preserve"> Insert Order Insert Items </w:t>
      </w:r>
      <w:r w:rsidR="00A7477E" w:rsidRPr="00A7477E">
        <w:t>→</w:t>
      </w:r>
      <w:r w:rsidRPr="003F62EC">
        <w:t xml:space="preserve"> Process Payment.</w:t>
      </w:r>
    </w:p>
    <w:p w14:paraId="1D435E3A" w14:textId="77777777" w:rsidR="003F62EC" w:rsidRPr="003F62EC" w:rsidRDefault="003F62EC" w:rsidP="003F62EC">
      <w:pPr>
        <w:numPr>
          <w:ilvl w:val="0"/>
          <w:numId w:val="124"/>
        </w:numPr>
      </w:pPr>
      <w:r w:rsidRPr="003F62EC">
        <w:rPr>
          <w:b/>
          <w:bCs/>
        </w:rPr>
        <w:t>Step 5:</w:t>
      </w:r>
      <w:r w:rsidRPr="003F62EC">
        <w:t xml:space="preserve"> </w:t>
      </w:r>
      <w:r w:rsidRPr="003F62EC">
        <w:rPr>
          <w:rStyle w:val="InlineCode"/>
          <w:rFonts w:ascii="Courier New" w:hAnsi="Courier New" w:cs="Courier New"/>
        </w:rPr>
        <w:t>COMMIT</w:t>
      </w:r>
      <w:r w:rsidRPr="003F62EC">
        <w:t>.</w:t>
      </w:r>
    </w:p>
    <w:p w14:paraId="3C82A72B" w14:textId="77777777" w:rsidR="003F62EC" w:rsidRPr="003F62EC" w:rsidRDefault="003F62EC" w:rsidP="003F62EC">
      <w:pPr>
        <w:ind w:firstLine="0"/>
      </w:pPr>
      <w:r w:rsidRPr="003F62EC">
        <w:t>This approach guarantees that money is never taken if stock is unavailable.</w:t>
      </w:r>
    </w:p>
    <w:p w14:paraId="6022B307" w14:textId="5DE7E137" w:rsidR="003F62EC" w:rsidRPr="003F62EC" w:rsidRDefault="003F62EC" w:rsidP="003F62EC">
      <w:pPr>
        <w:pStyle w:val="Heading1"/>
      </w:pPr>
      <w:bookmarkStart w:id="11" w:name="_Toc220096466"/>
      <w:r w:rsidRPr="003F62EC">
        <w:lastRenderedPageBreak/>
        <w:t>Data Analytics &amp; Visualization Results</w:t>
      </w:r>
      <w:bookmarkEnd w:id="11"/>
    </w:p>
    <w:p w14:paraId="2E3AFDDE" w14:textId="67774E4C" w:rsidR="003F62EC" w:rsidRPr="003F62EC" w:rsidRDefault="003F62EC" w:rsidP="003F62EC">
      <w:pPr>
        <w:pStyle w:val="Heading2"/>
      </w:pPr>
      <w:bookmarkStart w:id="12" w:name="_Toc220096467"/>
      <w:r w:rsidRPr="003F62EC">
        <w:t>Monthly Revenue Trends</w:t>
      </w:r>
      <w:bookmarkEnd w:id="12"/>
    </w:p>
    <w:p w14:paraId="2829FDD3" w14:textId="77777777" w:rsidR="003F62EC" w:rsidRDefault="003F62EC" w:rsidP="003F62EC">
      <w:r w:rsidRPr="003F62EC">
        <w:t xml:space="preserve">The time-series analysis reveals the financial trajectory of the store. As shown in </w:t>
      </w:r>
      <w:r w:rsidRPr="003F62EC">
        <w:rPr>
          <w:b/>
          <w:bCs/>
        </w:rPr>
        <w:t>Figure 2</w:t>
      </w:r>
      <w:r w:rsidRPr="003F62EC">
        <w:t>, the data exhibits specific seasonality.</w:t>
      </w:r>
    </w:p>
    <w:p w14:paraId="57920261" w14:textId="1358F155" w:rsidR="00A7477E" w:rsidRPr="003F62EC" w:rsidRDefault="00A7477E" w:rsidP="00A7477E">
      <w:pPr>
        <w:ind w:firstLine="0"/>
      </w:pPr>
      <w:r>
        <w:rPr>
          <w:noProof/>
        </w:rPr>
        <w:drawing>
          <wp:inline distT="0" distB="0" distL="0" distR="0" wp14:anchorId="562F073F" wp14:editId="55686AF4">
            <wp:extent cx="5943600" cy="2562225"/>
            <wp:effectExtent l="0" t="0" r="0" b="9525"/>
            <wp:docPr id="17030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2231" name="Picture 1703092231"/>
                    <pic:cNvPicPr/>
                  </pic:nvPicPr>
                  <pic:blipFill>
                    <a:blip r:embed="rId9">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5C235B1F" w14:textId="77777777" w:rsidR="003F62EC" w:rsidRPr="003F62EC" w:rsidRDefault="003F62EC" w:rsidP="003F62EC">
      <w:pPr>
        <w:ind w:firstLine="0"/>
      </w:pPr>
      <w:r w:rsidRPr="003F62EC">
        <w:rPr>
          <w:i/>
          <w:iCs/>
        </w:rPr>
        <w:t>Figure 2: Monthly Revenue Growth illustrating sales volatility.</w:t>
      </w:r>
    </w:p>
    <w:p w14:paraId="536B9EE2" w14:textId="77777777" w:rsidR="003F62EC" w:rsidRPr="003F62EC" w:rsidRDefault="003F62EC" w:rsidP="003F62EC">
      <w:pPr>
        <w:ind w:firstLine="0"/>
      </w:pPr>
      <w:r w:rsidRPr="003F62EC">
        <w:t>The sharp peaks observed in March and October suggest successful marketing campaigns or seasonal demand, while the dips indicate periods requiring strategic intervention.</w:t>
      </w:r>
    </w:p>
    <w:p w14:paraId="62BB3025" w14:textId="6EE8617D" w:rsidR="003F62EC" w:rsidRPr="003F62EC" w:rsidRDefault="003F62EC" w:rsidP="003F62EC">
      <w:pPr>
        <w:pStyle w:val="Heading2"/>
      </w:pPr>
      <w:bookmarkStart w:id="13" w:name="_Toc220096468"/>
      <w:r w:rsidRPr="003F62EC">
        <w:t>Product Category Performance</w:t>
      </w:r>
      <w:bookmarkEnd w:id="13"/>
    </w:p>
    <w:p w14:paraId="4232F8CC" w14:textId="77777777" w:rsidR="003F62EC" w:rsidRPr="003F62EC" w:rsidRDefault="003F62EC" w:rsidP="003F62EC">
      <w:r w:rsidRPr="003F62EC">
        <w:t>Understanding which categories drive revenue is crucial for inventory stocking.</w:t>
      </w:r>
    </w:p>
    <w:p w14:paraId="0E4C3A95" w14:textId="4C7FD5E7" w:rsidR="003F62EC" w:rsidRPr="003F62EC" w:rsidRDefault="00A7477E" w:rsidP="003F62EC">
      <w:pPr>
        <w:ind w:firstLine="0"/>
      </w:pPr>
      <w:r>
        <w:rPr>
          <w:i/>
          <w:iCs/>
          <w:noProof/>
        </w:rPr>
        <w:drawing>
          <wp:inline distT="0" distB="0" distL="0" distR="0" wp14:anchorId="5F3DCA85" wp14:editId="68397CF6">
            <wp:extent cx="5943600" cy="2419350"/>
            <wp:effectExtent l="0" t="0" r="0" b="0"/>
            <wp:docPr id="950745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5611" name="Picture 950745611"/>
                    <pic:cNvPicPr/>
                  </pic:nvPicPr>
                  <pic:blipFill>
                    <a:blip r:embed="rId10">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r w:rsidR="003F62EC" w:rsidRPr="003F62EC">
        <w:rPr>
          <w:i/>
          <w:iCs/>
        </w:rPr>
        <w:t>Figure 3: Revenue by Category.</w:t>
      </w:r>
    </w:p>
    <w:p w14:paraId="1D70261F" w14:textId="77777777" w:rsidR="003F62EC" w:rsidRDefault="003F62EC" w:rsidP="00A7477E">
      <w:r w:rsidRPr="003F62EC">
        <w:lastRenderedPageBreak/>
        <w:t xml:space="preserve">The analysis confirms that </w:t>
      </w:r>
      <w:r w:rsidRPr="003F62EC">
        <w:rPr>
          <w:b/>
          <w:bCs/>
        </w:rPr>
        <w:t>Clothing</w:t>
      </w:r>
      <w:r w:rsidRPr="003F62EC">
        <w:t xml:space="preserve"> and </w:t>
      </w:r>
      <w:r w:rsidRPr="003F62EC">
        <w:rPr>
          <w:b/>
          <w:bCs/>
        </w:rPr>
        <w:t>Electronics</w:t>
      </w:r>
      <w:r w:rsidRPr="003F62EC">
        <w:t xml:space="preserve"> are the dominant revenue drivers, contributing to over 60% of total sales. This suggests the "Pareto Principle" (80/20 rule) applies here, where a minority of categories generate the majority of revenue.</w:t>
      </w:r>
    </w:p>
    <w:p w14:paraId="11016193" w14:textId="30898B2F" w:rsidR="000400A4" w:rsidRDefault="000400A4" w:rsidP="000400A4">
      <w:pPr>
        <w:pStyle w:val="Heading2"/>
      </w:pPr>
      <w:bookmarkStart w:id="14" w:name="_Toc220096469"/>
      <w:r w:rsidRPr="000400A4">
        <w:t>Operational Efficiency Analysis</w:t>
      </w:r>
      <w:bookmarkEnd w:id="14"/>
    </w:p>
    <w:p w14:paraId="5898AAC2" w14:textId="713F9753" w:rsidR="002F0F95" w:rsidRDefault="002F0F95" w:rsidP="002F0F95">
      <w:r w:rsidRPr="002F0F95">
        <w:t>Efficiency in order processing is a key determinant of customer satisfaction. The Order Status Distribution (Figure 3) provides a snapshot of the current logistical pipeline.</w:t>
      </w:r>
    </w:p>
    <w:p w14:paraId="068F1561" w14:textId="700A66F7" w:rsidR="002F0F95" w:rsidRDefault="002F0F95" w:rsidP="002F0F95">
      <w:pPr>
        <w:ind w:firstLine="0"/>
        <w:jc w:val="center"/>
      </w:pPr>
      <w:r>
        <w:rPr>
          <w:noProof/>
        </w:rPr>
        <w:drawing>
          <wp:inline distT="0" distB="0" distL="0" distR="0" wp14:anchorId="5A1CFB74" wp14:editId="5B96BA54">
            <wp:extent cx="5311600" cy="4999153"/>
            <wp:effectExtent l="0" t="0" r="3810" b="0"/>
            <wp:docPr id="103405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58238" name="Picture 1034058238"/>
                    <pic:cNvPicPr/>
                  </pic:nvPicPr>
                  <pic:blipFill>
                    <a:blip r:embed="rId11">
                      <a:extLst>
                        <a:ext uri="{28A0092B-C50C-407E-A947-70E740481C1C}">
                          <a14:useLocalDpi xmlns:a14="http://schemas.microsoft.com/office/drawing/2010/main" val="0"/>
                        </a:ext>
                      </a:extLst>
                    </a:blip>
                    <a:stretch>
                      <a:fillRect/>
                    </a:stretch>
                  </pic:blipFill>
                  <pic:spPr>
                    <a:xfrm>
                      <a:off x="0" y="0"/>
                      <a:ext cx="5311600" cy="4999153"/>
                    </a:xfrm>
                    <a:prstGeom prst="rect">
                      <a:avLst/>
                    </a:prstGeom>
                  </pic:spPr>
                </pic:pic>
              </a:graphicData>
            </a:graphic>
          </wp:inline>
        </w:drawing>
      </w:r>
    </w:p>
    <w:p w14:paraId="31AD82B4" w14:textId="6A330674" w:rsidR="002F0F95" w:rsidRDefault="002F0F95" w:rsidP="002F0F95">
      <w:pPr>
        <w:ind w:firstLine="0"/>
        <w:jc w:val="center"/>
        <w:rPr>
          <w:i/>
          <w:iCs/>
        </w:rPr>
      </w:pPr>
      <w:r w:rsidRPr="002F0F95">
        <w:rPr>
          <w:i/>
          <w:iCs/>
        </w:rPr>
        <w:t>Figure 4: Distribution of Order Statuses indicating logistical bottlenecks.</w:t>
      </w:r>
    </w:p>
    <w:p w14:paraId="79960FA0" w14:textId="01AEAC0F" w:rsidR="002F0F95" w:rsidRPr="002F0F95" w:rsidRDefault="002F0F95" w:rsidP="002F0F95">
      <w:pPr>
        <w:ind w:firstLine="357"/>
      </w:pPr>
      <w:r w:rsidRPr="002F0F95">
        <w:t xml:space="preserve">The data indicates that approximately </w:t>
      </w:r>
      <w:r w:rsidRPr="002F0F95">
        <w:rPr>
          <w:b/>
          <w:bCs/>
        </w:rPr>
        <w:t>23.2% of orders are currently 'Pending'</w:t>
      </w:r>
      <w:r w:rsidRPr="002F0F95">
        <w:t xml:space="preserve">. While 'Completed' orders account for the majority (31%), the significant portion of pending and cancelled orders suggests potential friction points in the fulfillment center or payment gateway. A cancellation rate exceeding 20% </w:t>
      </w:r>
      <w:r w:rsidRPr="002F0F95">
        <w:lastRenderedPageBreak/>
        <w:t>(as seen in the chart) is a critical KPI that warrants further investigation into user interface friction or stock availability issues (Chaffey, 2019).</w:t>
      </w:r>
    </w:p>
    <w:p w14:paraId="3DDF87B8" w14:textId="4F67958A" w:rsidR="000400A4" w:rsidRDefault="000400A4" w:rsidP="000400A4">
      <w:pPr>
        <w:pStyle w:val="Heading2"/>
      </w:pPr>
      <w:bookmarkStart w:id="15" w:name="_Toc220096470"/>
      <w:r w:rsidRPr="000400A4">
        <w:t>Customer Segmentation (VIP Identification)</w:t>
      </w:r>
      <w:bookmarkEnd w:id="15"/>
    </w:p>
    <w:p w14:paraId="2D287BD1" w14:textId="319B83FE" w:rsidR="002F0F95" w:rsidRDefault="002F0F95" w:rsidP="002F0F95">
      <w:r w:rsidRPr="002F0F95">
        <w:t xml:space="preserve">The </w:t>
      </w:r>
      <w:r w:rsidRPr="002F0F95">
        <w:rPr>
          <w:b/>
          <w:bCs/>
        </w:rPr>
        <w:t>Pareto Principle</w:t>
      </w:r>
      <w:r w:rsidRPr="002F0F95">
        <w:t xml:space="preserve"> is further evidenced in our customer analysis. By querying the SUM(</w:t>
      </w:r>
      <w:proofErr w:type="spellStart"/>
      <w:r w:rsidRPr="002F0F95">
        <w:rPr>
          <w:rStyle w:val="InlineCode"/>
          <w:rFonts w:ascii="Courier New" w:hAnsi="Courier New" w:cs="Courier New"/>
        </w:rPr>
        <w:t>total_amount</w:t>
      </w:r>
      <w:proofErr w:type="spellEnd"/>
      <w:r w:rsidRPr="002F0F95">
        <w:t>) grouped by user, we identified the top 5 "Whale" customers.</w:t>
      </w:r>
    </w:p>
    <w:p w14:paraId="3C65AB71" w14:textId="6D7E6D22" w:rsidR="002F0F95" w:rsidRDefault="002F0F95" w:rsidP="002F0F95">
      <w:pPr>
        <w:ind w:firstLine="0"/>
      </w:pPr>
      <w:r>
        <w:rPr>
          <w:noProof/>
        </w:rPr>
        <w:drawing>
          <wp:inline distT="0" distB="0" distL="0" distR="0" wp14:anchorId="262D94B5" wp14:editId="2E9AD917">
            <wp:extent cx="5943600" cy="2921000"/>
            <wp:effectExtent l="0" t="0" r="0" b="0"/>
            <wp:docPr id="6949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8719" name="Picture 694908719"/>
                    <pic:cNvPicPr/>
                  </pic:nvPicPr>
                  <pic:blipFill>
                    <a:blip r:embed="rId12">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inline>
        </w:drawing>
      </w:r>
    </w:p>
    <w:p w14:paraId="2C0B8D19" w14:textId="4EDA4A95" w:rsidR="002F0F95" w:rsidRDefault="002F0F95" w:rsidP="002F0F95">
      <w:pPr>
        <w:ind w:firstLine="0"/>
        <w:rPr>
          <w:i/>
          <w:iCs/>
        </w:rPr>
      </w:pPr>
      <w:r w:rsidRPr="002F0F95">
        <w:rPr>
          <w:i/>
          <w:iCs/>
        </w:rPr>
        <w:t>Figure 5: Top 5 Customers by Lifetime Value (LTV).</w:t>
      </w:r>
    </w:p>
    <w:p w14:paraId="4534F36E" w14:textId="598B2062" w:rsidR="002F0F95" w:rsidRPr="002F0F95" w:rsidRDefault="002F0F95" w:rsidP="002F0F95">
      <w:pPr>
        <w:ind w:firstLine="360"/>
      </w:pPr>
      <w:r w:rsidRPr="002F0F95">
        <w:t xml:space="preserve">As illustrated in Figure 5, the top customer ("David") has a Lifetime Value (LTV) exceeding </w:t>
      </w:r>
      <w:r w:rsidRPr="002F0F95">
        <w:rPr>
          <w:b/>
          <w:bCs/>
        </w:rPr>
        <w:t>$18,000</w:t>
      </w:r>
      <w:r w:rsidRPr="002F0F95">
        <w:t>. Identifying these high-value cohorts allows the business to implement targeted retention strategies, such as loyalty programs or exclusive early access to new products, maximizing the Return on Ad Spend (ROAS).</w:t>
      </w:r>
    </w:p>
    <w:p w14:paraId="1474EDA3" w14:textId="049F1746" w:rsidR="000400A4" w:rsidRDefault="000400A4" w:rsidP="000400A4">
      <w:pPr>
        <w:pStyle w:val="Heading1"/>
      </w:pPr>
      <w:bookmarkStart w:id="16" w:name="_Toc220096471"/>
      <w:r w:rsidRPr="000400A4">
        <w:t>Technical Implementation &amp; Tools</w:t>
      </w:r>
      <w:bookmarkEnd w:id="16"/>
    </w:p>
    <w:p w14:paraId="65D2C7C1" w14:textId="77777777" w:rsidR="002F0F95" w:rsidRPr="002F0F95" w:rsidRDefault="002F0F95" w:rsidP="002F0F95">
      <w:r w:rsidRPr="002F0F95">
        <w:t>The system architecture utilizes a "Headless" approach where the database serves as the backend logic provider, and Python acts as the presentation layer.</w:t>
      </w:r>
    </w:p>
    <w:p w14:paraId="624632E5" w14:textId="77777777" w:rsidR="002F0F95" w:rsidRPr="002F0F95" w:rsidRDefault="002F0F95" w:rsidP="002F0F95">
      <w:pPr>
        <w:numPr>
          <w:ilvl w:val="0"/>
          <w:numId w:val="125"/>
        </w:numPr>
      </w:pPr>
      <w:r w:rsidRPr="002F0F95">
        <w:rPr>
          <w:b/>
          <w:bCs/>
        </w:rPr>
        <w:t>MySQL Connector:</w:t>
      </w:r>
      <w:r w:rsidRPr="002F0F95">
        <w:t xml:space="preserve"> Used to establish a secure socket connection between the Python runtime and the MySQL server.</w:t>
      </w:r>
    </w:p>
    <w:p w14:paraId="3A1B57BB" w14:textId="77777777" w:rsidR="002F0F95" w:rsidRPr="002F0F95" w:rsidRDefault="002F0F95" w:rsidP="002F0F95">
      <w:pPr>
        <w:numPr>
          <w:ilvl w:val="0"/>
          <w:numId w:val="125"/>
        </w:numPr>
      </w:pPr>
      <w:r w:rsidRPr="002F0F95">
        <w:rPr>
          <w:b/>
          <w:bCs/>
        </w:rPr>
        <w:t xml:space="preserve">Pandas </w:t>
      </w:r>
      <w:proofErr w:type="spellStart"/>
      <w:r w:rsidRPr="002F0F95">
        <w:rPr>
          <w:b/>
          <w:bCs/>
        </w:rPr>
        <w:t>DataFrame</w:t>
      </w:r>
      <w:proofErr w:type="spellEnd"/>
      <w:r w:rsidRPr="002F0F95">
        <w:rPr>
          <w:b/>
          <w:bCs/>
        </w:rPr>
        <w:t>:</w:t>
      </w:r>
      <w:r w:rsidRPr="002F0F95">
        <w:t xml:space="preserve"> SQL query results are fetched directly into Pandas </w:t>
      </w:r>
      <w:proofErr w:type="spellStart"/>
      <w:r w:rsidRPr="002F0F95">
        <w:t>DataFrames</w:t>
      </w:r>
      <w:proofErr w:type="spellEnd"/>
      <w:r w:rsidRPr="002F0F95">
        <w:t>. This allows for vectorization—processing entire columns of data simultaneously rather than iterating row-by-row—which significantly improves performance for large datasets (McKinney, 2017).</w:t>
      </w:r>
    </w:p>
    <w:p w14:paraId="703C5B1E" w14:textId="19CADAFD" w:rsidR="002F0F95" w:rsidRPr="002F0F95" w:rsidRDefault="002F0F95" w:rsidP="002F0F95">
      <w:pPr>
        <w:numPr>
          <w:ilvl w:val="0"/>
          <w:numId w:val="125"/>
        </w:numPr>
      </w:pPr>
      <w:r w:rsidRPr="002F0F95">
        <w:rPr>
          <w:b/>
          <w:bCs/>
        </w:rPr>
        <w:lastRenderedPageBreak/>
        <w:t>Seaborn/Matplotlib:</w:t>
      </w:r>
      <w:r w:rsidRPr="002F0F95">
        <w:t xml:space="preserve"> Used for data visualization. We employed </w:t>
      </w:r>
      <w:proofErr w:type="spellStart"/>
      <w:r w:rsidRPr="002F0F95">
        <w:rPr>
          <w:rStyle w:val="InlineCode"/>
          <w:rFonts w:ascii="Courier New" w:hAnsi="Courier New" w:cs="Courier New"/>
        </w:rPr>
        <w:t>sns.barplot</w:t>
      </w:r>
      <w:proofErr w:type="spellEnd"/>
      <w:r w:rsidRPr="002F0F95">
        <w:t xml:space="preserve"> and </w:t>
      </w:r>
      <w:proofErr w:type="spellStart"/>
      <w:r w:rsidRPr="002F0F95">
        <w:rPr>
          <w:rStyle w:val="InlineCode"/>
          <w:rFonts w:ascii="Courier New" w:hAnsi="Courier New" w:cs="Courier New"/>
        </w:rPr>
        <w:t>sns.lineplot</w:t>
      </w:r>
      <w:proofErr w:type="spellEnd"/>
      <w:r w:rsidRPr="002F0F95">
        <w:t xml:space="preserve"> to render the statistical outputs of our queries into human-readable formats.</w:t>
      </w:r>
    </w:p>
    <w:p w14:paraId="05D03286" w14:textId="6A1DC9DE" w:rsidR="000400A4" w:rsidRDefault="000400A4" w:rsidP="000400A4">
      <w:pPr>
        <w:pStyle w:val="Heading1"/>
      </w:pPr>
      <w:bookmarkStart w:id="17" w:name="_Toc220096472"/>
      <w:r w:rsidRPr="000400A4">
        <w:t>Conclusion</w:t>
      </w:r>
      <w:bookmarkEnd w:id="17"/>
    </w:p>
    <w:p w14:paraId="5A44589B" w14:textId="77777777" w:rsidR="002F0F95" w:rsidRPr="002F0F95" w:rsidRDefault="002F0F95" w:rsidP="002F0F95">
      <w:r w:rsidRPr="002F0F95">
        <w:t>This project successfully demonstrated the end-to-end development of an E-Commerce Database System. By migrating from a theoretical flat-file approach to a relational database model (RDBMS), we achieved:</w:t>
      </w:r>
    </w:p>
    <w:p w14:paraId="0B081D89" w14:textId="77777777" w:rsidR="002F0F95" w:rsidRPr="002F0F95" w:rsidRDefault="002F0F95" w:rsidP="002F0F95">
      <w:pPr>
        <w:numPr>
          <w:ilvl w:val="0"/>
          <w:numId w:val="126"/>
        </w:numPr>
      </w:pPr>
      <w:r w:rsidRPr="002F0F95">
        <w:rPr>
          <w:b/>
          <w:bCs/>
        </w:rPr>
        <w:t>Data Consistency:</w:t>
      </w:r>
      <w:r w:rsidRPr="002F0F95">
        <w:t xml:space="preserve"> The </w:t>
      </w:r>
      <w:proofErr w:type="spellStart"/>
      <w:r w:rsidRPr="002F0F95">
        <w:rPr>
          <w:rStyle w:val="InlineCode"/>
          <w:rFonts w:ascii="Courier New" w:hAnsi="Courier New" w:cs="Courier New"/>
        </w:rPr>
        <w:t>stock_update</w:t>
      </w:r>
      <w:proofErr w:type="spellEnd"/>
      <w:r w:rsidRPr="002F0F95">
        <w:t xml:space="preserve"> trigger successfully prevented negative inventory scenarios during simulated high-concurrency ordering.</w:t>
      </w:r>
    </w:p>
    <w:p w14:paraId="5161C179" w14:textId="77777777" w:rsidR="002F0F95" w:rsidRPr="002F0F95" w:rsidRDefault="002F0F95" w:rsidP="002F0F95">
      <w:pPr>
        <w:numPr>
          <w:ilvl w:val="0"/>
          <w:numId w:val="126"/>
        </w:numPr>
      </w:pPr>
      <w:r w:rsidRPr="002F0F95">
        <w:rPr>
          <w:b/>
          <w:bCs/>
        </w:rPr>
        <w:t>Financial Accuracy:</w:t>
      </w:r>
      <w:r w:rsidRPr="002F0F95">
        <w:t xml:space="preserve"> ACID transactions ensured that 100% of payments recorded had corresponding valid orders.</w:t>
      </w:r>
    </w:p>
    <w:p w14:paraId="2E481B58" w14:textId="77777777" w:rsidR="002F0F95" w:rsidRPr="002F0F95" w:rsidRDefault="002F0F95" w:rsidP="002F0F95">
      <w:pPr>
        <w:numPr>
          <w:ilvl w:val="0"/>
          <w:numId w:val="126"/>
        </w:numPr>
      </w:pPr>
      <w:r w:rsidRPr="002F0F95">
        <w:rPr>
          <w:b/>
          <w:bCs/>
        </w:rPr>
        <w:t>Strategic Insight:</w:t>
      </w:r>
      <w:r w:rsidRPr="002F0F95">
        <w:t xml:space="preserve"> The Python dashboard successfully highlighted key business metrics, identifying "Clothing" as the primary revenue stream.</w:t>
      </w:r>
    </w:p>
    <w:p w14:paraId="29A7B344" w14:textId="50267606" w:rsidR="002F0F95" w:rsidRPr="002F0F95" w:rsidRDefault="002F0F95" w:rsidP="002F0F95">
      <w:r w:rsidRPr="002F0F95">
        <w:t>The system proves that for SMEs, a properly normalized SQL database combined with Python analytics provides a scalable, cost-effective alternative to expensive Enterprise Resource Planning (ERP) software.</w:t>
      </w:r>
    </w:p>
    <w:p w14:paraId="5A127CC5" w14:textId="1B2E18CC" w:rsidR="000400A4" w:rsidRDefault="000400A4" w:rsidP="000400A4">
      <w:pPr>
        <w:pStyle w:val="Heading1"/>
      </w:pPr>
      <w:bookmarkStart w:id="18" w:name="_Toc220096473"/>
      <w:r w:rsidRPr="000400A4">
        <w:t>Future Scope</w:t>
      </w:r>
      <w:bookmarkEnd w:id="18"/>
    </w:p>
    <w:p w14:paraId="5BCF9002" w14:textId="77777777" w:rsidR="002F0F95" w:rsidRPr="002F0F95" w:rsidRDefault="002F0F95" w:rsidP="002F0F95">
      <w:r w:rsidRPr="002F0F95">
        <w:t>To further enhance this system, the following upgrades are proposed:</w:t>
      </w:r>
    </w:p>
    <w:p w14:paraId="44D47DE9" w14:textId="77777777" w:rsidR="002F0F95" w:rsidRPr="002F0F95" w:rsidRDefault="002F0F95" w:rsidP="002F0F95">
      <w:pPr>
        <w:numPr>
          <w:ilvl w:val="0"/>
          <w:numId w:val="127"/>
        </w:numPr>
      </w:pPr>
      <w:r w:rsidRPr="002F0F95">
        <w:rPr>
          <w:b/>
          <w:bCs/>
        </w:rPr>
        <w:t>Cloud Migration:</w:t>
      </w:r>
      <w:r w:rsidRPr="002F0F95">
        <w:t xml:space="preserve"> Deploying the MySQL database to AWS RDS or Google Cloud SQL for high availability.</w:t>
      </w:r>
    </w:p>
    <w:p w14:paraId="26EF1DAD" w14:textId="77777777" w:rsidR="002F0F95" w:rsidRPr="002F0F95" w:rsidRDefault="002F0F95" w:rsidP="002F0F95">
      <w:pPr>
        <w:numPr>
          <w:ilvl w:val="0"/>
          <w:numId w:val="127"/>
        </w:numPr>
      </w:pPr>
      <w:r w:rsidRPr="002F0F95">
        <w:rPr>
          <w:b/>
          <w:bCs/>
        </w:rPr>
        <w:t>Machine Learning:</w:t>
      </w:r>
      <w:r w:rsidRPr="002F0F95">
        <w:t xml:space="preserve"> Implementing a "Recommendation Engine" (e.g., Collaborative Filtering) using the </w:t>
      </w:r>
      <w:r w:rsidRPr="002F0F95">
        <w:rPr>
          <w:rStyle w:val="InlineCode"/>
          <w:rFonts w:ascii="Courier New" w:hAnsi="Courier New" w:cs="Courier New"/>
        </w:rPr>
        <w:t>order_items</w:t>
      </w:r>
      <w:r w:rsidRPr="002F0F95">
        <w:t xml:space="preserve"> data to suggest products to users.</w:t>
      </w:r>
    </w:p>
    <w:p w14:paraId="5624FFC4" w14:textId="299FD85C" w:rsidR="002F0F95" w:rsidRPr="002F0F95" w:rsidRDefault="002F0F95" w:rsidP="002F0F95">
      <w:pPr>
        <w:numPr>
          <w:ilvl w:val="0"/>
          <w:numId w:val="127"/>
        </w:numPr>
      </w:pPr>
      <w:r w:rsidRPr="002F0F95">
        <w:rPr>
          <w:b/>
          <w:bCs/>
        </w:rPr>
        <w:t>API Integration:</w:t>
      </w:r>
      <w:r w:rsidRPr="002F0F95">
        <w:t xml:space="preserve"> Wrapping the database in a REST API (using Flask or </w:t>
      </w:r>
      <w:proofErr w:type="spellStart"/>
      <w:r w:rsidRPr="002F0F95">
        <w:t>FastAPI</w:t>
      </w:r>
      <w:proofErr w:type="spellEnd"/>
      <w:r w:rsidRPr="002F0F95">
        <w:t>) to allow a frontend website (React/Vue) to interact with the data securely.</w:t>
      </w:r>
    </w:p>
    <w:p w14:paraId="15FF2283" w14:textId="79F5BBE3" w:rsidR="000400A4" w:rsidRDefault="000400A4" w:rsidP="000400A4">
      <w:pPr>
        <w:pStyle w:val="Heading1"/>
      </w:pPr>
      <w:bookmarkStart w:id="19" w:name="_Toc220096474"/>
      <w:r w:rsidRPr="000400A4">
        <w:t>References</w:t>
      </w:r>
      <w:bookmarkEnd w:id="19"/>
    </w:p>
    <w:p w14:paraId="0C14B390" w14:textId="77777777" w:rsidR="002F0F95" w:rsidRPr="002D5909" w:rsidRDefault="002F0F95" w:rsidP="002F0F95">
      <w:pPr>
        <w:pStyle w:val="NormalWeb"/>
        <w:ind w:left="720" w:hanging="720"/>
        <w:rPr>
          <w:sz w:val="22"/>
          <w:szCs w:val="22"/>
        </w:rPr>
      </w:pPr>
      <w:r w:rsidRPr="002D5909">
        <w:rPr>
          <w:sz w:val="22"/>
          <w:szCs w:val="22"/>
        </w:rPr>
        <w:t xml:space="preserve">Chaffey, D. (2019). </w:t>
      </w:r>
      <w:r w:rsidRPr="002D5909">
        <w:rPr>
          <w:i/>
          <w:iCs/>
          <w:sz w:val="22"/>
          <w:szCs w:val="22"/>
        </w:rPr>
        <w:t>Digital Business and E-Commerce Management</w:t>
      </w:r>
      <w:r w:rsidRPr="002D5909">
        <w:rPr>
          <w:sz w:val="22"/>
          <w:szCs w:val="22"/>
        </w:rPr>
        <w:t>. Pearson UK.</w:t>
      </w:r>
    </w:p>
    <w:p w14:paraId="1139565C" w14:textId="77777777" w:rsidR="002F0F95" w:rsidRPr="002D5909" w:rsidRDefault="002F0F95" w:rsidP="002F0F95">
      <w:pPr>
        <w:pStyle w:val="NormalWeb"/>
        <w:ind w:left="720" w:hanging="720"/>
        <w:rPr>
          <w:sz w:val="22"/>
          <w:szCs w:val="22"/>
        </w:rPr>
      </w:pPr>
      <w:r w:rsidRPr="002D5909">
        <w:rPr>
          <w:sz w:val="22"/>
          <w:szCs w:val="22"/>
        </w:rPr>
        <w:t xml:space="preserve">Coronel, C., &amp; Morris, S. (2019). </w:t>
      </w:r>
      <w:r w:rsidRPr="002D5909">
        <w:rPr>
          <w:i/>
          <w:iCs/>
          <w:sz w:val="22"/>
          <w:szCs w:val="22"/>
        </w:rPr>
        <w:t>Database Systems: Design, Implementation, &amp; Management</w:t>
      </w:r>
      <w:r w:rsidRPr="002D5909">
        <w:rPr>
          <w:sz w:val="22"/>
          <w:szCs w:val="22"/>
        </w:rPr>
        <w:t xml:space="preserve"> (13th ed.). Cengage Learning.</w:t>
      </w:r>
    </w:p>
    <w:p w14:paraId="5FB2BFFE" w14:textId="77777777" w:rsidR="002F0F95" w:rsidRPr="002D5909" w:rsidRDefault="002F0F95" w:rsidP="002F0F95">
      <w:pPr>
        <w:pStyle w:val="NormalWeb"/>
        <w:ind w:left="720" w:hanging="720"/>
        <w:rPr>
          <w:sz w:val="22"/>
          <w:szCs w:val="22"/>
        </w:rPr>
      </w:pPr>
      <w:r w:rsidRPr="002D5909">
        <w:rPr>
          <w:sz w:val="22"/>
          <w:szCs w:val="22"/>
        </w:rPr>
        <w:lastRenderedPageBreak/>
        <w:t xml:space="preserve">Elmasri, R., &amp; Navathe, S. (2016). </w:t>
      </w:r>
      <w:r w:rsidRPr="002D5909">
        <w:rPr>
          <w:i/>
          <w:iCs/>
          <w:sz w:val="22"/>
          <w:szCs w:val="22"/>
        </w:rPr>
        <w:t>Fundamentals of Database Systems</w:t>
      </w:r>
      <w:r w:rsidRPr="002D5909">
        <w:rPr>
          <w:sz w:val="22"/>
          <w:szCs w:val="22"/>
        </w:rPr>
        <w:t xml:space="preserve"> (7th ed.). Pearson.</w:t>
      </w:r>
    </w:p>
    <w:p w14:paraId="677C526E" w14:textId="77777777" w:rsidR="002F0F95" w:rsidRPr="002D5909" w:rsidRDefault="002F0F95" w:rsidP="002F0F95">
      <w:pPr>
        <w:pStyle w:val="NormalWeb"/>
        <w:ind w:left="720" w:hanging="720"/>
        <w:rPr>
          <w:sz w:val="22"/>
          <w:szCs w:val="22"/>
        </w:rPr>
      </w:pPr>
      <w:r w:rsidRPr="002D5909">
        <w:rPr>
          <w:sz w:val="22"/>
          <w:szCs w:val="22"/>
        </w:rPr>
        <w:t xml:space="preserve">McKinney, W. (2017). </w:t>
      </w:r>
      <w:r w:rsidRPr="002D5909">
        <w:rPr>
          <w:i/>
          <w:iCs/>
          <w:sz w:val="22"/>
          <w:szCs w:val="22"/>
        </w:rPr>
        <w:t xml:space="preserve">Python for Data Analysis: Data Wrangling with Pandas, NumPy, and </w:t>
      </w:r>
      <w:proofErr w:type="spellStart"/>
      <w:r w:rsidRPr="002D5909">
        <w:rPr>
          <w:i/>
          <w:iCs/>
          <w:sz w:val="22"/>
          <w:szCs w:val="22"/>
        </w:rPr>
        <w:t>IPython</w:t>
      </w:r>
      <w:proofErr w:type="spellEnd"/>
      <w:r w:rsidRPr="002D5909">
        <w:rPr>
          <w:sz w:val="22"/>
          <w:szCs w:val="22"/>
        </w:rPr>
        <w:t>. O'Reilly Media.</w:t>
      </w:r>
    </w:p>
    <w:p w14:paraId="0953D7DA" w14:textId="136C2079" w:rsidR="002F0F95" w:rsidRPr="002D5909" w:rsidRDefault="002F0F95" w:rsidP="002F0F95">
      <w:pPr>
        <w:pStyle w:val="NormalWeb"/>
        <w:ind w:left="720" w:hanging="720"/>
        <w:rPr>
          <w:sz w:val="22"/>
          <w:szCs w:val="22"/>
        </w:rPr>
      </w:pPr>
      <w:r w:rsidRPr="002D5909">
        <w:rPr>
          <w:sz w:val="22"/>
          <w:szCs w:val="22"/>
        </w:rPr>
        <w:t xml:space="preserve">Silberschatz, A., Korth, H. F., &amp; Sudarshan, S. (2020). </w:t>
      </w:r>
      <w:r w:rsidRPr="002D5909">
        <w:rPr>
          <w:i/>
          <w:iCs/>
          <w:sz w:val="22"/>
          <w:szCs w:val="22"/>
        </w:rPr>
        <w:t>Database System Concepts</w:t>
      </w:r>
      <w:r w:rsidRPr="002D5909">
        <w:rPr>
          <w:sz w:val="22"/>
          <w:szCs w:val="22"/>
        </w:rPr>
        <w:t xml:space="preserve"> (7th ed.). McGraw-Hill Education.</w:t>
      </w:r>
    </w:p>
    <w:p w14:paraId="70EB09A0" w14:textId="77777777" w:rsidR="00A7477E" w:rsidRPr="003F62EC" w:rsidRDefault="00A7477E" w:rsidP="00A7477E"/>
    <w:p w14:paraId="1589E95D" w14:textId="77777777" w:rsidR="003F62EC" w:rsidRDefault="003F62EC" w:rsidP="003F62EC">
      <w:pPr>
        <w:ind w:firstLine="0"/>
      </w:pPr>
    </w:p>
    <w:sectPr w:rsidR="003F62EC" w:rsidSect="002D5909">
      <w:headerReference w:type="default" r:id="rId13"/>
      <w:pgSz w:w="12240" w:h="15840" w:code="1"/>
      <w:pgMar w:top="1440" w:right="1440" w:bottom="1440" w:left="1440" w:header="45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479D" w14:textId="77777777" w:rsidR="00B46BD7" w:rsidRDefault="00B46BD7" w:rsidP="002D5909">
      <w:pPr>
        <w:spacing w:after="0" w:line="240" w:lineRule="auto"/>
      </w:pPr>
      <w:r>
        <w:separator/>
      </w:r>
    </w:p>
  </w:endnote>
  <w:endnote w:type="continuationSeparator" w:id="0">
    <w:p w14:paraId="3E472B6F" w14:textId="77777777" w:rsidR="00B46BD7" w:rsidRDefault="00B46BD7" w:rsidP="002D5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D07C" w14:textId="77777777" w:rsidR="00B46BD7" w:rsidRDefault="00B46BD7" w:rsidP="002D5909">
      <w:pPr>
        <w:spacing w:after="0" w:line="240" w:lineRule="auto"/>
      </w:pPr>
      <w:r>
        <w:separator/>
      </w:r>
    </w:p>
  </w:footnote>
  <w:footnote w:type="continuationSeparator" w:id="0">
    <w:p w14:paraId="22C05220" w14:textId="77777777" w:rsidR="00B46BD7" w:rsidRDefault="00B46BD7" w:rsidP="002D5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989586"/>
      <w:docPartObj>
        <w:docPartGallery w:val="Page Numbers (Top of Page)"/>
        <w:docPartUnique/>
      </w:docPartObj>
    </w:sdtPr>
    <w:sdtEndPr>
      <w:rPr>
        <w:noProof/>
      </w:rPr>
    </w:sdtEndPr>
    <w:sdtContent>
      <w:p w14:paraId="48313AF1" w14:textId="4EDEC241" w:rsidR="002D5909" w:rsidRDefault="002D59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B57261" w14:textId="77777777" w:rsidR="002D5909" w:rsidRDefault="002D5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41C"/>
    <w:multiLevelType w:val="multilevel"/>
    <w:tmpl w:val="8B167466"/>
    <w:lvl w:ilvl="0">
      <w:start w:val="1"/>
      <w:numFmt w:val="bullet"/>
      <w:lvlText w:val=""/>
      <w:lvlJc w:val="left"/>
      <w:pPr>
        <w:tabs>
          <w:tab w:val="num" w:pos="720"/>
        </w:tabs>
        <w:ind w:left="720" w:hanging="360"/>
      </w:pPr>
      <w:rPr>
        <w:rFonts w:ascii="Symbol" w:hAnsi="Symbol" w:hint="default"/>
        <w:b/>
        <w:bCs/>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9AD2633"/>
    <w:multiLevelType w:val="multilevel"/>
    <w:tmpl w:val="951281E4"/>
    <w:lvl w:ilvl="0">
      <w:start w:val="1"/>
      <w:numFmt w:val="decimal"/>
      <w:pStyle w:val="Heading"/>
      <w:lvlText w:val="%1."/>
      <w:lvlJc w:val="left"/>
      <w:pPr>
        <w:ind w:left="284" w:hanging="284"/>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851" w:hanging="284"/>
      </w:pPr>
      <w:rPr>
        <w:rFonts w:hint="default"/>
      </w:rPr>
    </w:lvl>
    <w:lvl w:ilvl="3">
      <w:start w:val="1"/>
      <w:numFmt w:val="decimal"/>
      <w:lvlText w:val="%4."/>
      <w:lvlJc w:val="left"/>
      <w:pPr>
        <w:ind w:left="3220" w:hanging="360"/>
      </w:pPr>
      <w:rPr>
        <w:rFonts w:hint="default"/>
      </w:rPr>
    </w:lvl>
    <w:lvl w:ilvl="4">
      <w:start w:val="1"/>
      <w:numFmt w:val="low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abstractNum w:abstractNumId="3" w15:restartNumberingAfterBreak="0">
    <w:nsid w:val="1AA02730"/>
    <w:multiLevelType w:val="multilevel"/>
    <w:tmpl w:val="22E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E289C"/>
    <w:multiLevelType w:val="multilevel"/>
    <w:tmpl w:val="B9F8DE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C577E"/>
    <w:multiLevelType w:val="multilevel"/>
    <w:tmpl w:val="562C527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12225"/>
    <w:multiLevelType w:val="multilevel"/>
    <w:tmpl w:val="564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65426"/>
    <w:multiLevelType w:val="multilevel"/>
    <w:tmpl w:val="424E23A4"/>
    <w:lvl w:ilvl="0">
      <w:start w:val="1"/>
      <w:numFmt w:val="bullet"/>
      <w:lvlText w:val=""/>
      <w:lvlJc w:val="left"/>
      <w:pPr>
        <w:tabs>
          <w:tab w:val="num" w:pos="720"/>
        </w:tabs>
        <w:ind w:left="720" w:hanging="360"/>
      </w:pPr>
      <w:rPr>
        <w:rFonts w:ascii="Symbol" w:hAnsi="Symbol" w:hint="default"/>
        <w:b/>
        <w:bCs/>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12DA"/>
    <w:multiLevelType w:val="multilevel"/>
    <w:tmpl w:val="D58865FC"/>
    <w:lvl w:ilvl="0">
      <w:start w:val="1"/>
      <w:numFmt w:val="decimal"/>
      <w:lvlText w:val="%1."/>
      <w:lvlJc w:val="left"/>
      <w:pPr>
        <w:ind w:left="284" w:hanging="284"/>
      </w:pPr>
      <w:rPr>
        <w:rFonts w:hint="default"/>
      </w:rPr>
    </w:lvl>
    <w:lvl w:ilvl="1">
      <w:start w:val="1"/>
      <w:numFmt w:val="decimal"/>
      <w:lvlText w:val="%1.%2."/>
      <w:lvlJc w:val="left"/>
      <w:pPr>
        <w:ind w:left="1134" w:hanging="567"/>
      </w:pPr>
      <w:rPr>
        <w:rFonts w:hint="default"/>
      </w:rPr>
    </w:lvl>
    <w:lvl w:ilvl="2">
      <w:start w:val="1"/>
      <w:numFmt w:val="decimal"/>
      <w:lvlText w:val="%1.%2.%3."/>
      <w:lvlJc w:val="right"/>
      <w:pPr>
        <w:ind w:left="2500" w:hanging="180"/>
      </w:pPr>
      <w:rPr>
        <w:rFonts w:hint="default"/>
      </w:rPr>
    </w:lvl>
    <w:lvl w:ilvl="3">
      <w:start w:val="1"/>
      <w:numFmt w:val="decimal"/>
      <w:lvlText w:val="%4."/>
      <w:lvlJc w:val="left"/>
      <w:pPr>
        <w:ind w:left="3220" w:hanging="360"/>
      </w:pPr>
      <w:rPr>
        <w:rFonts w:hint="default"/>
      </w:rPr>
    </w:lvl>
    <w:lvl w:ilvl="4">
      <w:start w:val="1"/>
      <w:numFmt w:val="lowerLetter"/>
      <w:lvlText w:val="%5."/>
      <w:lvlJc w:val="left"/>
      <w:pPr>
        <w:ind w:left="3940" w:hanging="360"/>
      </w:pPr>
      <w:rPr>
        <w:rFonts w:hint="default"/>
      </w:rPr>
    </w:lvl>
    <w:lvl w:ilvl="5">
      <w:start w:val="1"/>
      <w:numFmt w:val="lowerRoman"/>
      <w:lvlText w:val="%6."/>
      <w:lvlJc w:val="right"/>
      <w:pPr>
        <w:ind w:left="4660" w:hanging="180"/>
      </w:pPr>
      <w:rPr>
        <w:rFonts w:hint="default"/>
      </w:rPr>
    </w:lvl>
    <w:lvl w:ilvl="6">
      <w:start w:val="1"/>
      <w:numFmt w:val="decimal"/>
      <w:lvlText w:val="%7."/>
      <w:lvlJc w:val="left"/>
      <w:pPr>
        <w:ind w:left="5380" w:hanging="360"/>
      </w:pPr>
      <w:rPr>
        <w:rFonts w:hint="default"/>
      </w:rPr>
    </w:lvl>
    <w:lvl w:ilvl="7">
      <w:start w:val="1"/>
      <w:numFmt w:val="lowerLetter"/>
      <w:lvlText w:val="%8."/>
      <w:lvlJc w:val="left"/>
      <w:pPr>
        <w:ind w:left="6100" w:hanging="360"/>
      </w:pPr>
      <w:rPr>
        <w:rFonts w:hint="default"/>
      </w:rPr>
    </w:lvl>
    <w:lvl w:ilvl="8">
      <w:start w:val="1"/>
      <w:numFmt w:val="lowerRoman"/>
      <w:lvlText w:val="%9."/>
      <w:lvlJc w:val="right"/>
      <w:pPr>
        <w:ind w:left="6820" w:hanging="180"/>
      </w:pPr>
      <w:rPr>
        <w:rFonts w:hint="default"/>
      </w:rPr>
    </w:lvl>
  </w:abstractNum>
  <w:abstractNum w:abstractNumId="9" w15:restartNumberingAfterBreak="0">
    <w:nsid w:val="722257FC"/>
    <w:multiLevelType w:val="multilevel"/>
    <w:tmpl w:val="495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24560"/>
    <w:multiLevelType w:val="multilevel"/>
    <w:tmpl w:val="D354DE6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3B49A1"/>
    <w:multiLevelType w:val="hybridMultilevel"/>
    <w:tmpl w:val="B1EAEE3C"/>
    <w:styleLink w:val="Bullet"/>
    <w:lvl w:ilvl="0" w:tplc="3ACAABE6">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0F6283D0">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5BC87E46">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A652478E">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3CFB50">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E976EA24">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ECC4B698">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979EFAEC">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E5CC6D2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15:restartNumberingAfterBreak="0">
    <w:nsid w:val="7EE15652"/>
    <w:multiLevelType w:val="multilevel"/>
    <w:tmpl w:val="725A6E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1021" w:hanging="664"/>
      </w:pPr>
      <w:rPr>
        <w:rFonts w:hint="default"/>
      </w:rPr>
    </w:lvl>
    <w:lvl w:ilvl="2">
      <w:start w:val="1"/>
      <w:numFmt w:val="decimal"/>
      <w:pStyle w:val="Heading3"/>
      <w:lvlText w:val="%1.%2.%3"/>
      <w:lvlJc w:val="left"/>
      <w:pPr>
        <w:ind w:left="1304"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0148610">
    <w:abstractNumId w:val="11"/>
  </w:num>
  <w:num w:numId="2" w16cid:durableId="1223296267">
    <w:abstractNumId w:val="11"/>
  </w:num>
  <w:num w:numId="3" w16cid:durableId="1512260017">
    <w:abstractNumId w:val="11"/>
  </w:num>
  <w:num w:numId="4" w16cid:durableId="671907716">
    <w:abstractNumId w:val="1"/>
  </w:num>
  <w:num w:numId="5" w16cid:durableId="1325233982">
    <w:abstractNumId w:val="1"/>
  </w:num>
  <w:num w:numId="6" w16cid:durableId="1038434180">
    <w:abstractNumId w:val="1"/>
  </w:num>
  <w:num w:numId="7" w16cid:durableId="929386587">
    <w:abstractNumId w:val="1"/>
  </w:num>
  <w:num w:numId="8" w16cid:durableId="874391719">
    <w:abstractNumId w:val="1"/>
  </w:num>
  <w:num w:numId="9" w16cid:durableId="1860192781">
    <w:abstractNumId w:val="1"/>
  </w:num>
  <w:num w:numId="10" w16cid:durableId="897548117">
    <w:abstractNumId w:val="1"/>
  </w:num>
  <w:num w:numId="11" w16cid:durableId="2066905957">
    <w:abstractNumId w:val="1"/>
  </w:num>
  <w:num w:numId="12" w16cid:durableId="1597401350">
    <w:abstractNumId w:val="1"/>
  </w:num>
  <w:num w:numId="13" w16cid:durableId="1871063518">
    <w:abstractNumId w:val="1"/>
  </w:num>
  <w:num w:numId="14" w16cid:durableId="2101215281">
    <w:abstractNumId w:val="1"/>
  </w:num>
  <w:num w:numId="15" w16cid:durableId="1783916222">
    <w:abstractNumId w:val="1"/>
  </w:num>
  <w:num w:numId="16" w16cid:durableId="1243832125">
    <w:abstractNumId w:val="1"/>
  </w:num>
  <w:num w:numId="17" w16cid:durableId="1911188997">
    <w:abstractNumId w:val="1"/>
  </w:num>
  <w:num w:numId="18" w16cid:durableId="748382645">
    <w:abstractNumId w:val="1"/>
  </w:num>
  <w:num w:numId="19" w16cid:durableId="971523127">
    <w:abstractNumId w:val="1"/>
  </w:num>
  <w:num w:numId="20" w16cid:durableId="1667435594">
    <w:abstractNumId w:val="1"/>
  </w:num>
  <w:num w:numId="21" w16cid:durableId="1044910118">
    <w:abstractNumId w:val="1"/>
  </w:num>
  <w:num w:numId="22" w16cid:durableId="1998875621">
    <w:abstractNumId w:val="1"/>
  </w:num>
  <w:num w:numId="23" w16cid:durableId="1205752124">
    <w:abstractNumId w:val="1"/>
  </w:num>
  <w:num w:numId="24" w16cid:durableId="107286312">
    <w:abstractNumId w:val="1"/>
  </w:num>
  <w:num w:numId="25" w16cid:durableId="420956504">
    <w:abstractNumId w:val="1"/>
  </w:num>
  <w:num w:numId="26" w16cid:durableId="1142771626">
    <w:abstractNumId w:val="1"/>
  </w:num>
  <w:num w:numId="27" w16cid:durableId="773329243">
    <w:abstractNumId w:val="1"/>
  </w:num>
  <w:num w:numId="28" w16cid:durableId="1996109389">
    <w:abstractNumId w:val="1"/>
  </w:num>
  <w:num w:numId="29" w16cid:durableId="1247809632">
    <w:abstractNumId w:val="1"/>
  </w:num>
  <w:num w:numId="30" w16cid:durableId="1970085339">
    <w:abstractNumId w:val="1"/>
  </w:num>
  <w:num w:numId="31" w16cid:durableId="1494643415">
    <w:abstractNumId w:val="1"/>
  </w:num>
  <w:num w:numId="32" w16cid:durableId="2116561757">
    <w:abstractNumId w:val="1"/>
  </w:num>
  <w:num w:numId="33" w16cid:durableId="858860383">
    <w:abstractNumId w:val="1"/>
  </w:num>
  <w:num w:numId="34" w16cid:durableId="1992365282">
    <w:abstractNumId w:val="1"/>
  </w:num>
  <w:num w:numId="35" w16cid:durableId="2038502971">
    <w:abstractNumId w:val="1"/>
  </w:num>
  <w:num w:numId="36" w16cid:durableId="1993096505">
    <w:abstractNumId w:val="1"/>
  </w:num>
  <w:num w:numId="37" w16cid:durableId="348528708">
    <w:abstractNumId w:val="1"/>
  </w:num>
  <w:num w:numId="38" w16cid:durableId="249777291">
    <w:abstractNumId w:val="1"/>
  </w:num>
  <w:num w:numId="39" w16cid:durableId="894046565">
    <w:abstractNumId w:val="1"/>
  </w:num>
  <w:num w:numId="40" w16cid:durableId="582418934">
    <w:abstractNumId w:val="1"/>
  </w:num>
  <w:num w:numId="41" w16cid:durableId="436219701">
    <w:abstractNumId w:val="1"/>
  </w:num>
  <w:num w:numId="42" w16cid:durableId="1454447721">
    <w:abstractNumId w:val="1"/>
  </w:num>
  <w:num w:numId="43" w16cid:durableId="2119910249">
    <w:abstractNumId w:val="1"/>
  </w:num>
  <w:num w:numId="44" w16cid:durableId="581571274">
    <w:abstractNumId w:val="1"/>
  </w:num>
  <w:num w:numId="45" w16cid:durableId="307128967">
    <w:abstractNumId w:val="1"/>
  </w:num>
  <w:num w:numId="46" w16cid:durableId="593897426">
    <w:abstractNumId w:val="1"/>
  </w:num>
  <w:num w:numId="47" w16cid:durableId="708801254">
    <w:abstractNumId w:val="1"/>
  </w:num>
  <w:num w:numId="48" w16cid:durableId="974143743">
    <w:abstractNumId w:val="1"/>
  </w:num>
  <w:num w:numId="49" w16cid:durableId="313722382">
    <w:abstractNumId w:val="1"/>
  </w:num>
  <w:num w:numId="50" w16cid:durableId="870461848">
    <w:abstractNumId w:val="1"/>
  </w:num>
  <w:num w:numId="51" w16cid:durableId="469786347">
    <w:abstractNumId w:val="1"/>
  </w:num>
  <w:num w:numId="52" w16cid:durableId="1775055461">
    <w:abstractNumId w:val="1"/>
  </w:num>
  <w:num w:numId="53" w16cid:durableId="1403913298">
    <w:abstractNumId w:val="1"/>
  </w:num>
  <w:num w:numId="54" w16cid:durableId="117458858">
    <w:abstractNumId w:val="1"/>
  </w:num>
  <w:num w:numId="55" w16cid:durableId="451483689">
    <w:abstractNumId w:val="1"/>
  </w:num>
  <w:num w:numId="56" w16cid:durableId="931938054">
    <w:abstractNumId w:val="1"/>
  </w:num>
  <w:num w:numId="57" w16cid:durableId="2059011553">
    <w:abstractNumId w:val="1"/>
  </w:num>
  <w:num w:numId="58" w16cid:durableId="331690914">
    <w:abstractNumId w:val="1"/>
  </w:num>
  <w:num w:numId="59" w16cid:durableId="14043341">
    <w:abstractNumId w:val="1"/>
  </w:num>
  <w:num w:numId="60" w16cid:durableId="94984405">
    <w:abstractNumId w:val="1"/>
  </w:num>
  <w:num w:numId="61" w16cid:durableId="692340006">
    <w:abstractNumId w:val="1"/>
  </w:num>
  <w:num w:numId="62" w16cid:durableId="1238517958">
    <w:abstractNumId w:val="1"/>
  </w:num>
  <w:num w:numId="63" w16cid:durableId="1143624050">
    <w:abstractNumId w:val="1"/>
  </w:num>
  <w:num w:numId="64" w16cid:durableId="1443264500">
    <w:abstractNumId w:val="1"/>
  </w:num>
  <w:num w:numId="65" w16cid:durableId="718437328">
    <w:abstractNumId w:val="1"/>
  </w:num>
  <w:num w:numId="66" w16cid:durableId="917523321">
    <w:abstractNumId w:val="1"/>
  </w:num>
  <w:num w:numId="67" w16cid:durableId="1485197451">
    <w:abstractNumId w:val="1"/>
  </w:num>
  <w:num w:numId="68" w16cid:durableId="348723394">
    <w:abstractNumId w:val="1"/>
  </w:num>
  <w:num w:numId="69" w16cid:durableId="1642148526">
    <w:abstractNumId w:val="1"/>
  </w:num>
  <w:num w:numId="70" w16cid:durableId="1728607461">
    <w:abstractNumId w:val="1"/>
  </w:num>
  <w:num w:numId="71" w16cid:durableId="799034373">
    <w:abstractNumId w:val="1"/>
  </w:num>
  <w:num w:numId="72" w16cid:durableId="61222261">
    <w:abstractNumId w:val="1"/>
  </w:num>
  <w:num w:numId="73" w16cid:durableId="32968954">
    <w:abstractNumId w:val="1"/>
  </w:num>
  <w:num w:numId="74" w16cid:durableId="1652058843">
    <w:abstractNumId w:val="1"/>
  </w:num>
  <w:num w:numId="75" w16cid:durableId="1768581069">
    <w:abstractNumId w:val="1"/>
  </w:num>
  <w:num w:numId="76" w16cid:durableId="162401731">
    <w:abstractNumId w:val="1"/>
  </w:num>
  <w:num w:numId="77" w16cid:durableId="201482602">
    <w:abstractNumId w:val="1"/>
  </w:num>
  <w:num w:numId="78" w16cid:durableId="722287632">
    <w:abstractNumId w:val="1"/>
  </w:num>
  <w:num w:numId="79" w16cid:durableId="565188223">
    <w:abstractNumId w:val="1"/>
  </w:num>
  <w:num w:numId="80" w16cid:durableId="1168638829">
    <w:abstractNumId w:val="1"/>
  </w:num>
  <w:num w:numId="81" w16cid:durableId="498270814">
    <w:abstractNumId w:val="1"/>
  </w:num>
  <w:num w:numId="82" w16cid:durableId="1514225987">
    <w:abstractNumId w:val="1"/>
  </w:num>
  <w:num w:numId="83" w16cid:durableId="1893538241">
    <w:abstractNumId w:val="1"/>
  </w:num>
  <w:num w:numId="84" w16cid:durableId="546114462">
    <w:abstractNumId w:val="1"/>
  </w:num>
  <w:num w:numId="85" w16cid:durableId="1462118298">
    <w:abstractNumId w:val="1"/>
  </w:num>
  <w:num w:numId="86" w16cid:durableId="2097750825">
    <w:abstractNumId w:val="1"/>
  </w:num>
  <w:num w:numId="87" w16cid:durableId="484783442">
    <w:abstractNumId w:val="1"/>
  </w:num>
  <w:num w:numId="88" w16cid:durableId="1672564062">
    <w:abstractNumId w:val="1"/>
  </w:num>
  <w:num w:numId="89" w16cid:durableId="1010182772">
    <w:abstractNumId w:val="1"/>
  </w:num>
  <w:num w:numId="90" w16cid:durableId="1660108401">
    <w:abstractNumId w:val="1"/>
  </w:num>
  <w:num w:numId="91" w16cid:durableId="390932322">
    <w:abstractNumId w:val="1"/>
  </w:num>
  <w:num w:numId="92" w16cid:durableId="98844040">
    <w:abstractNumId w:val="1"/>
  </w:num>
  <w:num w:numId="93" w16cid:durableId="113404787">
    <w:abstractNumId w:val="1"/>
  </w:num>
  <w:num w:numId="94" w16cid:durableId="1640957334">
    <w:abstractNumId w:val="1"/>
  </w:num>
  <w:num w:numId="95" w16cid:durableId="1823809452">
    <w:abstractNumId w:val="1"/>
  </w:num>
  <w:num w:numId="96" w16cid:durableId="760882187">
    <w:abstractNumId w:val="1"/>
  </w:num>
  <w:num w:numId="97" w16cid:durableId="725298130">
    <w:abstractNumId w:val="1"/>
  </w:num>
  <w:num w:numId="98" w16cid:durableId="1963655544">
    <w:abstractNumId w:val="1"/>
  </w:num>
  <w:num w:numId="99" w16cid:durableId="1040978358">
    <w:abstractNumId w:val="1"/>
  </w:num>
  <w:num w:numId="100" w16cid:durableId="687409174">
    <w:abstractNumId w:val="1"/>
  </w:num>
  <w:num w:numId="101" w16cid:durableId="675764551">
    <w:abstractNumId w:val="1"/>
  </w:num>
  <w:num w:numId="102" w16cid:durableId="573010459">
    <w:abstractNumId w:val="1"/>
  </w:num>
  <w:num w:numId="103" w16cid:durableId="980311827">
    <w:abstractNumId w:val="1"/>
  </w:num>
  <w:num w:numId="104" w16cid:durableId="807818094">
    <w:abstractNumId w:val="8"/>
  </w:num>
  <w:num w:numId="105" w16cid:durableId="2083410016">
    <w:abstractNumId w:val="2"/>
  </w:num>
  <w:num w:numId="106" w16cid:durableId="1157307717">
    <w:abstractNumId w:val="2"/>
  </w:num>
  <w:num w:numId="107" w16cid:durableId="547883475">
    <w:abstractNumId w:val="8"/>
  </w:num>
  <w:num w:numId="108" w16cid:durableId="1483615483">
    <w:abstractNumId w:val="8"/>
  </w:num>
  <w:num w:numId="109" w16cid:durableId="1169753711">
    <w:abstractNumId w:val="2"/>
  </w:num>
  <w:num w:numId="110" w16cid:durableId="194007378">
    <w:abstractNumId w:val="2"/>
  </w:num>
  <w:num w:numId="111" w16cid:durableId="247926628">
    <w:abstractNumId w:val="8"/>
  </w:num>
  <w:num w:numId="112" w16cid:durableId="1360933402">
    <w:abstractNumId w:val="12"/>
  </w:num>
  <w:num w:numId="113" w16cid:durableId="1444420722">
    <w:abstractNumId w:val="12"/>
  </w:num>
  <w:num w:numId="114" w16cid:durableId="2095592545">
    <w:abstractNumId w:val="12"/>
  </w:num>
  <w:num w:numId="115" w16cid:durableId="660473469">
    <w:abstractNumId w:val="12"/>
  </w:num>
  <w:num w:numId="116" w16cid:durableId="2115396532">
    <w:abstractNumId w:val="12"/>
  </w:num>
  <w:num w:numId="117" w16cid:durableId="919484120">
    <w:abstractNumId w:val="12"/>
  </w:num>
  <w:num w:numId="118" w16cid:durableId="1148205209">
    <w:abstractNumId w:val="12"/>
  </w:num>
  <w:num w:numId="119" w16cid:durableId="199977678">
    <w:abstractNumId w:val="12"/>
  </w:num>
  <w:num w:numId="120" w16cid:durableId="204413044">
    <w:abstractNumId w:val="5"/>
  </w:num>
  <w:num w:numId="121" w16cid:durableId="1852142182">
    <w:abstractNumId w:val="7"/>
  </w:num>
  <w:num w:numId="122" w16cid:durableId="1481770184">
    <w:abstractNumId w:val="9"/>
  </w:num>
  <w:num w:numId="123" w16cid:durableId="857694726">
    <w:abstractNumId w:val="3"/>
  </w:num>
  <w:num w:numId="124" w16cid:durableId="129517738">
    <w:abstractNumId w:val="6"/>
  </w:num>
  <w:num w:numId="125" w16cid:durableId="1227110871">
    <w:abstractNumId w:val="0"/>
  </w:num>
  <w:num w:numId="126" w16cid:durableId="633485518">
    <w:abstractNumId w:val="10"/>
  </w:num>
  <w:num w:numId="127" w16cid:durableId="1476336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D6"/>
    <w:rsid w:val="00000A67"/>
    <w:rsid w:val="00000BD0"/>
    <w:rsid w:val="000033C4"/>
    <w:rsid w:val="00006EB4"/>
    <w:rsid w:val="00011CD7"/>
    <w:rsid w:val="00012317"/>
    <w:rsid w:val="00012417"/>
    <w:rsid w:val="00012922"/>
    <w:rsid w:val="0001353D"/>
    <w:rsid w:val="000138AF"/>
    <w:rsid w:val="000145A2"/>
    <w:rsid w:val="000171BC"/>
    <w:rsid w:val="00017687"/>
    <w:rsid w:val="00020184"/>
    <w:rsid w:val="00020913"/>
    <w:rsid w:val="000227B5"/>
    <w:rsid w:val="00022B98"/>
    <w:rsid w:val="00022D21"/>
    <w:rsid w:val="00024D0D"/>
    <w:rsid w:val="00025257"/>
    <w:rsid w:val="00026BE9"/>
    <w:rsid w:val="00030632"/>
    <w:rsid w:val="00031E23"/>
    <w:rsid w:val="0003730D"/>
    <w:rsid w:val="00037849"/>
    <w:rsid w:val="000400A4"/>
    <w:rsid w:val="000415A5"/>
    <w:rsid w:val="00041AAC"/>
    <w:rsid w:val="00041F19"/>
    <w:rsid w:val="00042C2F"/>
    <w:rsid w:val="00044C2B"/>
    <w:rsid w:val="00046C7B"/>
    <w:rsid w:val="00046D7E"/>
    <w:rsid w:val="000475A5"/>
    <w:rsid w:val="00050929"/>
    <w:rsid w:val="00051773"/>
    <w:rsid w:val="000549F2"/>
    <w:rsid w:val="00056BE1"/>
    <w:rsid w:val="00061629"/>
    <w:rsid w:val="00061F55"/>
    <w:rsid w:val="00065243"/>
    <w:rsid w:val="00066882"/>
    <w:rsid w:val="00067AB1"/>
    <w:rsid w:val="0007045A"/>
    <w:rsid w:val="000718A1"/>
    <w:rsid w:val="00080397"/>
    <w:rsid w:val="00080539"/>
    <w:rsid w:val="00081529"/>
    <w:rsid w:val="0008743E"/>
    <w:rsid w:val="000912A6"/>
    <w:rsid w:val="0009163A"/>
    <w:rsid w:val="00093A8E"/>
    <w:rsid w:val="00094FB2"/>
    <w:rsid w:val="0009533E"/>
    <w:rsid w:val="0009601C"/>
    <w:rsid w:val="00096CB8"/>
    <w:rsid w:val="000A180A"/>
    <w:rsid w:val="000A2314"/>
    <w:rsid w:val="000A5362"/>
    <w:rsid w:val="000B0E55"/>
    <w:rsid w:val="000B1BCC"/>
    <w:rsid w:val="000B3F61"/>
    <w:rsid w:val="000C22E5"/>
    <w:rsid w:val="000C2BEE"/>
    <w:rsid w:val="000C389A"/>
    <w:rsid w:val="000C5908"/>
    <w:rsid w:val="000C5981"/>
    <w:rsid w:val="000C5ADF"/>
    <w:rsid w:val="000C6710"/>
    <w:rsid w:val="000D0D2B"/>
    <w:rsid w:val="000D339D"/>
    <w:rsid w:val="000D5612"/>
    <w:rsid w:val="000D5C52"/>
    <w:rsid w:val="000F0645"/>
    <w:rsid w:val="000F20C1"/>
    <w:rsid w:val="000F2D3D"/>
    <w:rsid w:val="000F4147"/>
    <w:rsid w:val="000F7ECF"/>
    <w:rsid w:val="000F7F28"/>
    <w:rsid w:val="00100C20"/>
    <w:rsid w:val="00103DC6"/>
    <w:rsid w:val="00104726"/>
    <w:rsid w:val="001076B8"/>
    <w:rsid w:val="001077DF"/>
    <w:rsid w:val="00110A19"/>
    <w:rsid w:val="00110E99"/>
    <w:rsid w:val="001110C2"/>
    <w:rsid w:val="00113E8C"/>
    <w:rsid w:val="001178BC"/>
    <w:rsid w:val="0012036E"/>
    <w:rsid w:val="00122666"/>
    <w:rsid w:val="00125498"/>
    <w:rsid w:val="00125C3D"/>
    <w:rsid w:val="00133A52"/>
    <w:rsid w:val="0013688D"/>
    <w:rsid w:val="00136B6F"/>
    <w:rsid w:val="00137C5E"/>
    <w:rsid w:val="0014037C"/>
    <w:rsid w:val="00141736"/>
    <w:rsid w:val="001426A3"/>
    <w:rsid w:val="001433A0"/>
    <w:rsid w:val="0014427E"/>
    <w:rsid w:val="0014798D"/>
    <w:rsid w:val="00152888"/>
    <w:rsid w:val="00153BE3"/>
    <w:rsid w:val="001540C7"/>
    <w:rsid w:val="00155C23"/>
    <w:rsid w:val="00156041"/>
    <w:rsid w:val="00156400"/>
    <w:rsid w:val="00161A44"/>
    <w:rsid w:val="00161D0A"/>
    <w:rsid w:val="0016206B"/>
    <w:rsid w:val="001625BA"/>
    <w:rsid w:val="00163FC4"/>
    <w:rsid w:val="00167127"/>
    <w:rsid w:val="001677CD"/>
    <w:rsid w:val="00167F13"/>
    <w:rsid w:val="0017261D"/>
    <w:rsid w:val="00173731"/>
    <w:rsid w:val="0017554E"/>
    <w:rsid w:val="001778C6"/>
    <w:rsid w:val="001811EC"/>
    <w:rsid w:val="00181540"/>
    <w:rsid w:val="00181692"/>
    <w:rsid w:val="00181D25"/>
    <w:rsid w:val="00182507"/>
    <w:rsid w:val="00183701"/>
    <w:rsid w:val="00183784"/>
    <w:rsid w:val="00186BFB"/>
    <w:rsid w:val="00190FDA"/>
    <w:rsid w:val="001913DE"/>
    <w:rsid w:val="00191B10"/>
    <w:rsid w:val="00194744"/>
    <w:rsid w:val="001962E2"/>
    <w:rsid w:val="00197091"/>
    <w:rsid w:val="001A2FB8"/>
    <w:rsid w:val="001A4AF9"/>
    <w:rsid w:val="001A6EEB"/>
    <w:rsid w:val="001B0443"/>
    <w:rsid w:val="001B0605"/>
    <w:rsid w:val="001B2238"/>
    <w:rsid w:val="001C2E88"/>
    <w:rsid w:val="001C3E99"/>
    <w:rsid w:val="001C4CA4"/>
    <w:rsid w:val="001C7235"/>
    <w:rsid w:val="001C7B70"/>
    <w:rsid w:val="001D0B3B"/>
    <w:rsid w:val="001D1834"/>
    <w:rsid w:val="001D1DD8"/>
    <w:rsid w:val="001D42F8"/>
    <w:rsid w:val="001E1A63"/>
    <w:rsid w:val="001E2909"/>
    <w:rsid w:val="001E31CE"/>
    <w:rsid w:val="001E3F68"/>
    <w:rsid w:val="001E43F9"/>
    <w:rsid w:val="001E5740"/>
    <w:rsid w:val="001E5DA3"/>
    <w:rsid w:val="001F494E"/>
    <w:rsid w:val="00200229"/>
    <w:rsid w:val="00200730"/>
    <w:rsid w:val="00200F4F"/>
    <w:rsid w:val="00204857"/>
    <w:rsid w:val="00211710"/>
    <w:rsid w:val="00211CC7"/>
    <w:rsid w:val="00212458"/>
    <w:rsid w:val="002144C9"/>
    <w:rsid w:val="00214EB7"/>
    <w:rsid w:val="00216E13"/>
    <w:rsid w:val="0021799C"/>
    <w:rsid w:val="0022260A"/>
    <w:rsid w:val="0022283A"/>
    <w:rsid w:val="00222F81"/>
    <w:rsid w:val="002238EC"/>
    <w:rsid w:val="00225E4B"/>
    <w:rsid w:val="00227FB8"/>
    <w:rsid w:val="00234B52"/>
    <w:rsid w:val="00236157"/>
    <w:rsid w:val="00237C91"/>
    <w:rsid w:val="00240DAD"/>
    <w:rsid w:val="00240E0E"/>
    <w:rsid w:val="00242117"/>
    <w:rsid w:val="00242951"/>
    <w:rsid w:val="00245826"/>
    <w:rsid w:val="0024656F"/>
    <w:rsid w:val="00247C18"/>
    <w:rsid w:val="00247F66"/>
    <w:rsid w:val="00247FBE"/>
    <w:rsid w:val="00254F9E"/>
    <w:rsid w:val="0025641C"/>
    <w:rsid w:val="00256F1C"/>
    <w:rsid w:val="00260DA6"/>
    <w:rsid w:val="00261C96"/>
    <w:rsid w:val="00263D1A"/>
    <w:rsid w:val="00264457"/>
    <w:rsid w:val="00264659"/>
    <w:rsid w:val="00265901"/>
    <w:rsid w:val="00265C9F"/>
    <w:rsid w:val="00270875"/>
    <w:rsid w:val="00271927"/>
    <w:rsid w:val="0027416D"/>
    <w:rsid w:val="0027558D"/>
    <w:rsid w:val="0028038A"/>
    <w:rsid w:val="00282D27"/>
    <w:rsid w:val="0028303D"/>
    <w:rsid w:val="00283F97"/>
    <w:rsid w:val="002842AC"/>
    <w:rsid w:val="0028512B"/>
    <w:rsid w:val="00287B58"/>
    <w:rsid w:val="00292D19"/>
    <w:rsid w:val="00293E97"/>
    <w:rsid w:val="0029529B"/>
    <w:rsid w:val="00295864"/>
    <w:rsid w:val="00295EFF"/>
    <w:rsid w:val="002A4DC5"/>
    <w:rsid w:val="002A69E5"/>
    <w:rsid w:val="002B71F4"/>
    <w:rsid w:val="002C3D55"/>
    <w:rsid w:val="002C51F9"/>
    <w:rsid w:val="002C5774"/>
    <w:rsid w:val="002C6DCD"/>
    <w:rsid w:val="002C7412"/>
    <w:rsid w:val="002D0089"/>
    <w:rsid w:val="002D2C66"/>
    <w:rsid w:val="002D3143"/>
    <w:rsid w:val="002D34FF"/>
    <w:rsid w:val="002D36FD"/>
    <w:rsid w:val="002D4B83"/>
    <w:rsid w:val="002D5909"/>
    <w:rsid w:val="002D6476"/>
    <w:rsid w:val="002D67D6"/>
    <w:rsid w:val="002E0941"/>
    <w:rsid w:val="002E45BB"/>
    <w:rsid w:val="002E61F1"/>
    <w:rsid w:val="002F03DD"/>
    <w:rsid w:val="002F07D7"/>
    <w:rsid w:val="002F0F95"/>
    <w:rsid w:val="002F31FE"/>
    <w:rsid w:val="002F454B"/>
    <w:rsid w:val="0030055D"/>
    <w:rsid w:val="00300AD9"/>
    <w:rsid w:val="00302199"/>
    <w:rsid w:val="003035F4"/>
    <w:rsid w:val="003049B1"/>
    <w:rsid w:val="00305826"/>
    <w:rsid w:val="00316CB3"/>
    <w:rsid w:val="00317973"/>
    <w:rsid w:val="0032095C"/>
    <w:rsid w:val="003225BE"/>
    <w:rsid w:val="00322F58"/>
    <w:rsid w:val="00325033"/>
    <w:rsid w:val="00327420"/>
    <w:rsid w:val="003303BB"/>
    <w:rsid w:val="0033104F"/>
    <w:rsid w:val="00332001"/>
    <w:rsid w:val="00334DCE"/>
    <w:rsid w:val="00335A51"/>
    <w:rsid w:val="00335ED1"/>
    <w:rsid w:val="0034477D"/>
    <w:rsid w:val="00345CB5"/>
    <w:rsid w:val="00345F98"/>
    <w:rsid w:val="003462D6"/>
    <w:rsid w:val="00351E9A"/>
    <w:rsid w:val="00352848"/>
    <w:rsid w:val="0035292F"/>
    <w:rsid w:val="00354C74"/>
    <w:rsid w:val="00355CC9"/>
    <w:rsid w:val="00361815"/>
    <w:rsid w:val="003626B8"/>
    <w:rsid w:val="00363395"/>
    <w:rsid w:val="00367F04"/>
    <w:rsid w:val="003713FC"/>
    <w:rsid w:val="0037226B"/>
    <w:rsid w:val="0037322E"/>
    <w:rsid w:val="00374BF9"/>
    <w:rsid w:val="00374E5E"/>
    <w:rsid w:val="00380334"/>
    <w:rsid w:val="003818B4"/>
    <w:rsid w:val="003836FF"/>
    <w:rsid w:val="00385BA2"/>
    <w:rsid w:val="00385FCE"/>
    <w:rsid w:val="003864D1"/>
    <w:rsid w:val="00391F60"/>
    <w:rsid w:val="003942F6"/>
    <w:rsid w:val="0039464B"/>
    <w:rsid w:val="003948EF"/>
    <w:rsid w:val="003969EB"/>
    <w:rsid w:val="0039779E"/>
    <w:rsid w:val="003A17BF"/>
    <w:rsid w:val="003A1A03"/>
    <w:rsid w:val="003A1A15"/>
    <w:rsid w:val="003A212F"/>
    <w:rsid w:val="003A4356"/>
    <w:rsid w:val="003A4A6A"/>
    <w:rsid w:val="003A54B7"/>
    <w:rsid w:val="003A5E8C"/>
    <w:rsid w:val="003A74C1"/>
    <w:rsid w:val="003A7C59"/>
    <w:rsid w:val="003B253F"/>
    <w:rsid w:val="003B4D0A"/>
    <w:rsid w:val="003B74DD"/>
    <w:rsid w:val="003C0D46"/>
    <w:rsid w:val="003C0F23"/>
    <w:rsid w:val="003C2174"/>
    <w:rsid w:val="003C34CD"/>
    <w:rsid w:val="003C4F4F"/>
    <w:rsid w:val="003C5AAB"/>
    <w:rsid w:val="003C5B82"/>
    <w:rsid w:val="003D1ECC"/>
    <w:rsid w:val="003D6A6B"/>
    <w:rsid w:val="003E6DCE"/>
    <w:rsid w:val="003F0451"/>
    <w:rsid w:val="003F1F38"/>
    <w:rsid w:val="003F62EC"/>
    <w:rsid w:val="003F7B44"/>
    <w:rsid w:val="00400D08"/>
    <w:rsid w:val="00403700"/>
    <w:rsid w:val="00404BD6"/>
    <w:rsid w:val="00405325"/>
    <w:rsid w:val="00406873"/>
    <w:rsid w:val="00411466"/>
    <w:rsid w:val="00412B4C"/>
    <w:rsid w:val="00417B58"/>
    <w:rsid w:val="00420CCB"/>
    <w:rsid w:val="00421EA7"/>
    <w:rsid w:val="0042215C"/>
    <w:rsid w:val="00422B70"/>
    <w:rsid w:val="00423E90"/>
    <w:rsid w:val="0042705C"/>
    <w:rsid w:val="00427C11"/>
    <w:rsid w:val="0043020B"/>
    <w:rsid w:val="00431060"/>
    <w:rsid w:val="00434833"/>
    <w:rsid w:val="00436EDE"/>
    <w:rsid w:val="004462E5"/>
    <w:rsid w:val="00446C5E"/>
    <w:rsid w:val="00450E11"/>
    <w:rsid w:val="0045106E"/>
    <w:rsid w:val="00452B96"/>
    <w:rsid w:val="00457E47"/>
    <w:rsid w:val="00461A44"/>
    <w:rsid w:val="0046200D"/>
    <w:rsid w:val="004620E5"/>
    <w:rsid w:val="00464484"/>
    <w:rsid w:val="004704A4"/>
    <w:rsid w:val="00471A2A"/>
    <w:rsid w:val="00473AEA"/>
    <w:rsid w:val="00474EB8"/>
    <w:rsid w:val="004757F1"/>
    <w:rsid w:val="00477BAB"/>
    <w:rsid w:val="0048089F"/>
    <w:rsid w:val="004823BF"/>
    <w:rsid w:val="004824A4"/>
    <w:rsid w:val="0048387B"/>
    <w:rsid w:val="00487FCD"/>
    <w:rsid w:val="00490567"/>
    <w:rsid w:val="00491911"/>
    <w:rsid w:val="004935C5"/>
    <w:rsid w:val="004971E5"/>
    <w:rsid w:val="00497644"/>
    <w:rsid w:val="004A19D0"/>
    <w:rsid w:val="004A33D8"/>
    <w:rsid w:val="004B5571"/>
    <w:rsid w:val="004B60EE"/>
    <w:rsid w:val="004C2214"/>
    <w:rsid w:val="004C2709"/>
    <w:rsid w:val="004C3A51"/>
    <w:rsid w:val="004C3D8F"/>
    <w:rsid w:val="004C420E"/>
    <w:rsid w:val="004C62F2"/>
    <w:rsid w:val="004C6BF0"/>
    <w:rsid w:val="004C7E14"/>
    <w:rsid w:val="004D412B"/>
    <w:rsid w:val="004D68DA"/>
    <w:rsid w:val="004D6BD2"/>
    <w:rsid w:val="004E0339"/>
    <w:rsid w:val="004E1A4E"/>
    <w:rsid w:val="004E21E3"/>
    <w:rsid w:val="004E2B38"/>
    <w:rsid w:val="004E461C"/>
    <w:rsid w:val="004E54B8"/>
    <w:rsid w:val="004E5BA4"/>
    <w:rsid w:val="004F02C8"/>
    <w:rsid w:val="004F0C49"/>
    <w:rsid w:val="004F0C90"/>
    <w:rsid w:val="004F0E52"/>
    <w:rsid w:val="00500114"/>
    <w:rsid w:val="00501205"/>
    <w:rsid w:val="0050161B"/>
    <w:rsid w:val="005017CB"/>
    <w:rsid w:val="00501C02"/>
    <w:rsid w:val="00504545"/>
    <w:rsid w:val="00505219"/>
    <w:rsid w:val="00511E52"/>
    <w:rsid w:val="005128E2"/>
    <w:rsid w:val="005133D7"/>
    <w:rsid w:val="00514DBA"/>
    <w:rsid w:val="00515B66"/>
    <w:rsid w:val="0051613A"/>
    <w:rsid w:val="00520BE6"/>
    <w:rsid w:val="0052543B"/>
    <w:rsid w:val="005270FD"/>
    <w:rsid w:val="00527BA9"/>
    <w:rsid w:val="00531A0F"/>
    <w:rsid w:val="00531DF6"/>
    <w:rsid w:val="00542584"/>
    <w:rsid w:val="005426C9"/>
    <w:rsid w:val="00543093"/>
    <w:rsid w:val="00546E8F"/>
    <w:rsid w:val="00547093"/>
    <w:rsid w:val="00551161"/>
    <w:rsid w:val="005514D6"/>
    <w:rsid w:val="00551754"/>
    <w:rsid w:val="0056337F"/>
    <w:rsid w:val="00563E5A"/>
    <w:rsid w:val="00564C88"/>
    <w:rsid w:val="00565482"/>
    <w:rsid w:val="00566CF9"/>
    <w:rsid w:val="00566FD1"/>
    <w:rsid w:val="00576B95"/>
    <w:rsid w:val="00580539"/>
    <w:rsid w:val="00582671"/>
    <w:rsid w:val="00587AE2"/>
    <w:rsid w:val="005904B4"/>
    <w:rsid w:val="00590598"/>
    <w:rsid w:val="00591497"/>
    <w:rsid w:val="00591BBB"/>
    <w:rsid w:val="005A37C0"/>
    <w:rsid w:val="005A3A7D"/>
    <w:rsid w:val="005A4AA3"/>
    <w:rsid w:val="005A5866"/>
    <w:rsid w:val="005A5C1E"/>
    <w:rsid w:val="005A6BB8"/>
    <w:rsid w:val="005A6F18"/>
    <w:rsid w:val="005B0118"/>
    <w:rsid w:val="005B06B8"/>
    <w:rsid w:val="005B072A"/>
    <w:rsid w:val="005B3EE0"/>
    <w:rsid w:val="005B4DC5"/>
    <w:rsid w:val="005B5004"/>
    <w:rsid w:val="005B5918"/>
    <w:rsid w:val="005B746E"/>
    <w:rsid w:val="005C0A45"/>
    <w:rsid w:val="005C35FA"/>
    <w:rsid w:val="005C59B3"/>
    <w:rsid w:val="005C5C83"/>
    <w:rsid w:val="005C64E8"/>
    <w:rsid w:val="005C79A2"/>
    <w:rsid w:val="005C79B4"/>
    <w:rsid w:val="005D04AA"/>
    <w:rsid w:val="005D09FC"/>
    <w:rsid w:val="005D1A5F"/>
    <w:rsid w:val="005D23C9"/>
    <w:rsid w:val="005D2A23"/>
    <w:rsid w:val="005D4843"/>
    <w:rsid w:val="005D5A37"/>
    <w:rsid w:val="005D5DE6"/>
    <w:rsid w:val="005E33B6"/>
    <w:rsid w:val="005E35E2"/>
    <w:rsid w:val="005F2ECE"/>
    <w:rsid w:val="005F61D8"/>
    <w:rsid w:val="00601856"/>
    <w:rsid w:val="00604F73"/>
    <w:rsid w:val="00610ACA"/>
    <w:rsid w:val="00612596"/>
    <w:rsid w:val="00612957"/>
    <w:rsid w:val="00613547"/>
    <w:rsid w:val="00614113"/>
    <w:rsid w:val="006155AA"/>
    <w:rsid w:val="00616A1C"/>
    <w:rsid w:val="00620633"/>
    <w:rsid w:val="00621648"/>
    <w:rsid w:val="006217F8"/>
    <w:rsid w:val="006224A5"/>
    <w:rsid w:val="0062411A"/>
    <w:rsid w:val="00624C92"/>
    <w:rsid w:val="006254C8"/>
    <w:rsid w:val="00626605"/>
    <w:rsid w:val="0062718A"/>
    <w:rsid w:val="00627CE0"/>
    <w:rsid w:val="006347A1"/>
    <w:rsid w:val="00636CA4"/>
    <w:rsid w:val="006446A9"/>
    <w:rsid w:val="00644B0E"/>
    <w:rsid w:val="00644D2C"/>
    <w:rsid w:val="00645FCD"/>
    <w:rsid w:val="00652E80"/>
    <w:rsid w:val="006532C7"/>
    <w:rsid w:val="00654605"/>
    <w:rsid w:val="00656504"/>
    <w:rsid w:val="00656589"/>
    <w:rsid w:val="00656A78"/>
    <w:rsid w:val="00667ED4"/>
    <w:rsid w:val="006708D3"/>
    <w:rsid w:val="0067094D"/>
    <w:rsid w:val="00671837"/>
    <w:rsid w:val="00672862"/>
    <w:rsid w:val="006772DA"/>
    <w:rsid w:val="00680A6E"/>
    <w:rsid w:val="00680E4C"/>
    <w:rsid w:val="00681190"/>
    <w:rsid w:val="0068358E"/>
    <w:rsid w:val="00686C47"/>
    <w:rsid w:val="00687196"/>
    <w:rsid w:val="006910AD"/>
    <w:rsid w:val="006916F0"/>
    <w:rsid w:val="006928E0"/>
    <w:rsid w:val="0069495F"/>
    <w:rsid w:val="00696707"/>
    <w:rsid w:val="0069683B"/>
    <w:rsid w:val="006A180F"/>
    <w:rsid w:val="006A2003"/>
    <w:rsid w:val="006A5602"/>
    <w:rsid w:val="006A5612"/>
    <w:rsid w:val="006A56DF"/>
    <w:rsid w:val="006A641C"/>
    <w:rsid w:val="006A77C2"/>
    <w:rsid w:val="006B0165"/>
    <w:rsid w:val="006B3F0A"/>
    <w:rsid w:val="006B4E03"/>
    <w:rsid w:val="006B51A6"/>
    <w:rsid w:val="006C07FA"/>
    <w:rsid w:val="006C11A6"/>
    <w:rsid w:val="006C16DE"/>
    <w:rsid w:val="006C38FA"/>
    <w:rsid w:val="006C408E"/>
    <w:rsid w:val="006C4786"/>
    <w:rsid w:val="006C52D5"/>
    <w:rsid w:val="006D1A61"/>
    <w:rsid w:val="006D353D"/>
    <w:rsid w:val="006D47C8"/>
    <w:rsid w:val="006D6AF6"/>
    <w:rsid w:val="006E013C"/>
    <w:rsid w:val="006E117C"/>
    <w:rsid w:val="006E523D"/>
    <w:rsid w:val="006E72AE"/>
    <w:rsid w:val="006E7591"/>
    <w:rsid w:val="006F0DBF"/>
    <w:rsid w:val="006F31B7"/>
    <w:rsid w:val="006F38D5"/>
    <w:rsid w:val="006F3EB7"/>
    <w:rsid w:val="006F53E2"/>
    <w:rsid w:val="006F6DB6"/>
    <w:rsid w:val="006F7AD8"/>
    <w:rsid w:val="00701AB8"/>
    <w:rsid w:val="007048E9"/>
    <w:rsid w:val="00706D99"/>
    <w:rsid w:val="00707BF1"/>
    <w:rsid w:val="00711EBC"/>
    <w:rsid w:val="00714D8D"/>
    <w:rsid w:val="00720174"/>
    <w:rsid w:val="00722386"/>
    <w:rsid w:val="00723FDB"/>
    <w:rsid w:val="00724629"/>
    <w:rsid w:val="007254C0"/>
    <w:rsid w:val="00727991"/>
    <w:rsid w:val="00740438"/>
    <w:rsid w:val="007425A7"/>
    <w:rsid w:val="00743330"/>
    <w:rsid w:val="007452C4"/>
    <w:rsid w:val="00745717"/>
    <w:rsid w:val="00753C8C"/>
    <w:rsid w:val="0075422B"/>
    <w:rsid w:val="00754E92"/>
    <w:rsid w:val="00757C93"/>
    <w:rsid w:val="00760DCF"/>
    <w:rsid w:val="00761E0F"/>
    <w:rsid w:val="00770E64"/>
    <w:rsid w:val="00770E6C"/>
    <w:rsid w:val="007717D0"/>
    <w:rsid w:val="00773F21"/>
    <w:rsid w:val="007764F9"/>
    <w:rsid w:val="0077745A"/>
    <w:rsid w:val="0077752D"/>
    <w:rsid w:val="0078148E"/>
    <w:rsid w:val="0078251B"/>
    <w:rsid w:val="0078319D"/>
    <w:rsid w:val="00794536"/>
    <w:rsid w:val="007A1F3D"/>
    <w:rsid w:val="007A43DA"/>
    <w:rsid w:val="007A5339"/>
    <w:rsid w:val="007A5A27"/>
    <w:rsid w:val="007A7CDB"/>
    <w:rsid w:val="007B2A30"/>
    <w:rsid w:val="007B33BD"/>
    <w:rsid w:val="007B5521"/>
    <w:rsid w:val="007B594F"/>
    <w:rsid w:val="007B5AC6"/>
    <w:rsid w:val="007B6856"/>
    <w:rsid w:val="007B6ED0"/>
    <w:rsid w:val="007C04C2"/>
    <w:rsid w:val="007C09F7"/>
    <w:rsid w:val="007C11AD"/>
    <w:rsid w:val="007C196D"/>
    <w:rsid w:val="007C20CA"/>
    <w:rsid w:val="007C2901"/>
    <w:rsid w:val="007C604F"/>
    <w:rsid w:val="007D0780"/>
    <w:rsid w:val="007D1C39"/>
    <w:rsid w:val="007D3202"/>
    <w:rsid w:val="007D4D3F"/>
    <w:rsid w:val="007D663F"/>
    <w:rsid w:val="007E45F0"/>
    <w:rsid w:val="007E4AE9"/>
    <w:rsid w:val="007E7E19"/>
    <w:rsid w:val="007F23D2"/>
    <w:rsid w:val="007F3427"/>
    <w:rsid w:val="007F45B5"/>
    <w:rsid w:val="007F5D18"/>
    <w:rsid w:val="007F6145"/>
    <w:rsid w:val="0080296A"/>
    <w:rsid w:val="00802A96"/>
    <w:rsid w:val="00803744"/>
    <w:rsid w:val="008039A8"/>
    <w:rsid w:val="00803F7D"/>
    <w:rsid w:val="008059F7"/>
    <w:rsid w:val="00805A59"/>
    <w:rsid w:val="0081105E"/>
    <w:rsid w:val="00813AFE"/>
    <w:rsid w:val="00816CB7"/>
    <w:rsid w:val="00817B36"/>
    <w:rsid w:val="00824331"/>
    <w:rsid w:val="00834CE4"/>
    <w:rsid w:val="00835384"/>
    <w:rsid w:val="008367D4"/>
    <w:rsid w:val="00840257"/>
    <w:rsid w:val="00840AD3"/>
    <w:rsid w:val="00840EE0"/>
    <w:rsid w:val="00841A5B"/>
    <w:rsid w:val="0084435A"/>
    <w:rsid w:val="00851689"/>
    <w:rsid w:val="00851DD8"/>
    <w:rsid w:val="008533F6"/>
    <w:rsid w:val="00855199"/>
    <w:rsid w:val="0085602B"/>
    <w:rsid w:val="00856E58"/>
    <w:rsid w:val="00860A81"/>
    <w:rsid w:val="008621E6"/>
    <w:rsid w:val="00862403"/>
    <w:rsid w:val="008626C9"/>
    <w:rsid w:val="008642A7"/>
    <w:rsid w:val="00864CFA"/>
    <w:rsid w:val="008653B8"/>
    <w:rsid w:val="00870D1F"/>
    <w:rsid w:val="008716A2"/>
    <w:rsid w:val="008724E7"/>
    <w:rsid w:val="00873479"/>
    <w:rsid w:val="00874ACE"/>
    <w:rsid w:val="008769AA"/>
    <w:rsid w:val="008778FF"/>
    <w:rsid w:val="0088087E"/>
    <w:rsid w:val="00880936"/>
    <w:rsid w:val="00881CCB"/>
    <w:rsid w:val="008825F0"/>
    <w:rsid w:val="008838A1"/>
    <w:rsid w:val="00883BC2"/>
    <w:rsid w:val="008845AD"/>
    <w:rsid w:val="00884EC1"/>
    <w:rsid w:val="00885669"/>
    <w:rsid w:val="00885BF4"/>
    <w:rsid w:val="00890A81"/>
    <w:rsid w:val="0089139E"/>
    <w:rsid w:val="00891A95"/>
    <w:rsid w:val="00891E3E"/>
    <w:rsid w:val="00894B86"/>
    <w:rsid w:val="008950AB"/>
    <w:rsid w:val="0089740D"/>
    <w:rsid w:val="008A0B70"/>
    <w:rsid w:val="008A0D0F"/>
    <w:rsid w:val="008A1A94"/>
    <w:rsid w:val="008A2F4D"/>
    <w:rsid w:val="008A35F4"/>
    <w:rsid w:val="008A70DA"/>
    <w:rsid w:val="008B166C"/>
    <w:rsid w:val="008B2D6A"/>
    <w:rsid w:val="008B30A4"/>
    <w:rsid w:val="008B33BB"/>
    <w:rsid w:val="008B33FF"/>
    <w:rsid w:val="008B7096"/>
    <w:rsid w:val="008C2821"/>
    <w:rsid w:val="008C4F76"/>
    <w:rsid w:val="008C5075"/>
    <w:rsid w:val="008C5FE8"/>
    <w:rsid w:val="008C7C43"/>
    <w:rsid w:val="008D041D"/>
    <w:rsid w:val="008D17E5"/>
    <w:rsid w:val="008D3B39"/>
    <w:rsid w:val="008D4A6B"/>
    <w:rsid w:val="008D5DBD"/>
    <w:rsid w:val="008D708C"/>
    <w:rsid w:val="008D74D3"/>
    <w:rsid w:val="008E29F3"/>
    <w:rsid w:val="008E6571"/>
    <w:rsid w:val="008E7C7A"/>
    <w:rsid w:val="008F0262"/>
    <w:rsid w:val="008F223E"/>
    <w:rsid w:val="008F316F"/>
    <w:rsid w:val="008F65D9"/>
    <w:rsid w:val="008F76D9"/>
    <w:rsid w:val="00900925"/>
    <w:rsid w:val="00903ECC"/>
    <w:rsid w:val="009110AD"/>
    <w:rsid w:val="00911AB7"/>
    <w:rsid w:val="009129F5"/>
    <w:rsid w:val="00915519"/>
    <w:rsid w:val="00924629"/>
    <w:rsid w:val="00931D18"/>
    <w:rsid w:val="00932FAE"/>
    <w:rsid w:val="00933F5B"/>
    <w:rsid w:val="00935CDD"/>
    <w:rsid w:val="00941243"/>
    <w:rsid w:val="00942255"/>
    <w:rsid w:val="00943670"/>
    <w:rsid w:val="009443FB"/>
    <w:rsid w:val="00952BE1"/>
    <w:rsid w:val="00953A97"/>
    <w:rsid w:val="0095594A"/>
    <w:rsid w:val="0095599C"/>
    <w:rsid w:val="00955F13"/>
    <w:rsid w:val="00956568"/>
    <w:rsid w:val="009566B4"/>
    <w:rsid w:val="009572C1"/>
    <w:rsid w:val="00960144"/>
    <w:rsid w:val="00961120"/>
    <w:rsid w:val="00964543"/>
    <w:rsid w:val="00966A0D"/>
    <w:rsid w:val="0097295F"/>
    <w:rsid w:val="009733C8"/>
    <w:rsid w:val="0097475C"/>
    <w:rsid w:val="0097624B"/>
    <w:rsid w:val="00976723"/>
    <w:rsid w:val="00980D81"/>
    <w:rsid w:val="00981D73"/>
    <w:rsid w:val="00982294"/>
    <w:rsid w:val="009874A6"/>
    <w:rsid w:val="00990112"/>
    <w:rsid w:val="00990DDA"/>
    <w:rsid w:val="0099384E"/>
    <w:rsid w:val="00996A45"/>
    <w:rsid w:val="009A07A6"/>
    <w:rsid w:val="009A16D1"/>
    <w:rsid w:val="009A1FDA"/>
    <w:rsid w:val="009A315E"/>
    <w:rsid w:val="009A3B11"/>
    <w:rsid w:val="009A45AF"/>
    <w:rsid w:val="009A7324"/>
    <w:rsid w:val="009A7542"/>
    <w:rsid w:val="009B05D3"/>
    <w:rsid w:val="009B0CCB"/>
    <w:rsid w:val="009B15E5"/>
    <w:rsid w:val="009B2CB4"/>
    <w:rsid w:val="009B5D8F"/>
    <w:rsid w:val="009B632C"/>
    <w:rsid w:val="009C024D"/>
    <w:rsid w:val="009C02B2"/>
    <w:rsid w:val="009C3A7E"/>
    <w:rsid w:val="009C5895"/>
    <w:rsid w:val="009C7202"/>
    <w:rsid w:val="009D0E4D"/>
    <w:rsid w:val="009D19B0"/>
    <w:rsid w:val="009D2DB8"/>
    <w:rsid w:val="009D3E9D"/>
    <w:rsid w:val="009D4209"/>
    <w:rsid w:val="009D444A"/>
    <w:rsid w:val="009D5360"/>
    <w:rsid w:val="009D5E33"/>
    <w:rsid w:val="009D646D"/>
    <w:rsid w:val="009D674C"/>
    <w:rsid w:val="009D6BF7"/>
    <w:rsid w:val="009D6D4D"/>
    <w:rsid w:val="009E0782"/>
    <w:rsid w:val="009E0AF1"/>
    <w:rsid w:val="009E1CC7"/>
    <w:rsid w:val="009E3633"/>
    <w:rsid w:val="009F2036"/>
    <w:rsid w:val="009F236D"/>
    <w:rsid w:val="009F553F"/>
    <w:rsid w:val="009F57B7"/>
    <w:rsid w:val="00A00973"/>
    <w:rsid w:val="00A013DB"/>
    <w:rsid w:val="00A01A4F"/>
    <w:rsid w:val="00A02186"/>
    <w:rsid w:val="00A0222B"/>
    <w:rsid w:val="00A04A97"/>
    <w:rsid w:val="00A052A0"/>
    <w:rsid w:val="00A0693D"/>
    <w:rsid w:val="00A112E7"/>
    <w:rsid w:val="00A14B38"/>
    <w:rsid w:val="00A158FC"/>
    <w:rsid w:val="00A15F18"/>
    <w:rsid w:val="00A212F7"/>
    <w:rsid w:val="00A24D52"/>
    <w:rsid w:val="00A255BE"/>
    <w:rsid w:val="00A25B1D"/>
    <w:rsid w:val="00A277E8"/>
    <w:rsid w:val="00A2793A"/>
    <w:rsid w:val="00A36F35"/>
    <w:rsid w:val="00A372D5"/>
    <w:rsid w:val="00A457F2"/>
    <w:rsid w:val="00A46B7F"/>
    <w:rsid w:val="00A46CB1"/>
    <w:rsid w:val="00A52FA8"/>
    <w:rsid w:val="00A532A5"/>
    <w:rsid w:val="00A60B1E"/>
    <w:rsid w:val="00A61022"/>
    <w:rsid w:val="00A62CD6"/>
    <w:rsid w:val="00A631D2"/>
    <w:rsid w:val="00A63353"/>
    <w:rsid w:val="00A6580C"/>
    <w:rsid w:val="00A70224"/>
    <w:rsid w:val="00A70BA1"/>
    <w:rsid w:val="00A73CAD"/>
    <w:rsid w:val="00A73F52"/>
    <w:rsid w:val="00A74277"/>
    <w:rsid w:val="00A7477E"/>
    <w:rsid w:val="00A75112"/>
    <w:rsid w:val="00A77FA9"/>
    <w:rsid w:val="00A84657"/>
    <w:rsid w:val="00A851D8"/>
    <w:rsid w:val="00A859BE"/>
    <w:rsid w:val="00A86749"/>
    <w:rsid w:val="00A87E7D"/>
    <w:rsid w:val="00A9089C"/>
    <w:rsid w:val="00A92561"/>
    <w:rsid w:val="00A92EEC"/>
    <w:rsid w:val="00A931D5"/>
    <w:rsid w:val="00A93A2E"/>
    <w:rsid w:val="00A95377"/>
    <w:rsid w:val="00AA1DD9"/>
    <w:rsid w:val="00AA2170"/>
    <w:rsid w:val="00AA4497"/>
    <w:rsid w:val="00AA4C45"/>
    <w:rsid w:val="00AB4581"/>
    <w:rsid w:val="00AB65F8"/>
    <w:rsid w:val="00AB67F6"/>
    <w:rsid w:val="00AB6D12"/>
    <w:rsid w:val="00AC33D7"/>
    <w:rsid w:val="00AC71B8"/>
    <w:rsid w:val="00AC7904"/>
    <w:rsid w:val="00AD0B1A"/>
    <w:rsid w:val="00AD1F4B"/>
    <w:rsid w:val="00AD275A"/>
    <w:rsid w:val="00AE0B64"/>
    <w:rsid w:val="00AE43FB"/>
    <w:rsid w:val="00AE4D64"/>
    <w:rsid w:val="00AE6CEF"/>
    <w:rsid w:val="00AF5C28"/>
    <w:rsid w:val="00B00D22"/>
    <w:rsid w:val="00B04BED"/>
    <w:rsid w:val="00B074DC"/>
    <w:rsid w:val="00B113F5"/>
    <w:rsid w:val="00B127D2"/>
    <w:rsid w:val="00B130B6"/>
    <w:rsid w:val="00B135BB"/>
    <w:rsid w:val="00B13A79"/>
    <w:rsid w:val="00B14AE0"/>
    <w:rsid w:val="00B15564"/>
    <w:rsid w:val="00B17E49"/>
    <w:rsid w:val="00B20D15"/>
    <w:rsid w:val="00B215EF"/>
    <w:rsid w:val="00B23CE7"/>
    <w:rsid w:val="00B25002"/>
    <w:rsid w:val="00B2674F"/>
    <w:rsid w:val="00B27457"/>
    <w:rsid w:val="00B31673"/>
    <w:rsid w:val="00B31F5A"/>
    <w:rsid w:val="00B34462"/>
    <w:rsid w:val="00B34C4B"/>
    <w:rsid w:val="00B37E0C"/>
    <w:rsid w:val="00B41D6B"/>
    <w:rsid w:val="00B42504"/>
    <w:rsid w:val="00B46BD7"/>
    <w:rsid w:val="00B50DA4"/>
    <w:rsid w:val="00B5204F"/>
    <w:rsid w:val="00B52694"/>
    <w:rsid w:val="00B531CA"/>
    <w:rsid w:val="00B53C11"/>
    <w:rsid w:val="00B55879"/>
    <w:rsid w:val="00B564F6"/>
    <w:rsid w:val="00B572C4"/>
    <w:rsid w:val="00B610FD"/>
    <w:rsid w:val="00B62363"/>
    <w:rsid w:val="00B63768"/>
    <w:rsid w:val="00B641C4"/>
    <w:rsid w:val="00B649F8"/>
    <w:rsid w:val="00B6780A"/>
    <w:rsid w:val="00B67D3A"/>
    <w:rsid w:val="00B708D9"/>
    <w:rsid w:val="00B70C4F"/>
    <w:rsid w:val="00B71AF1"/>
    <w:rsid w:val="00B72760"/>
    <w:rsid w:val="00B72F78"/>
    <w:rsid w:val="00B7335E"/>
    <w:rsid w:val="00B735C3"/>
    <w:rsid w:val="00B74B55"/>
    <w:rsid w:val="00B751F9"/>
    <w:rsid w:val="00B7591F"/>
    <w:rsid w:val="00B77071"/>
    <w:rsid w:val="00B80C18"/>
    <w:rsid w:val="00B8198D"/>
    <w:rsid w:val="00B819EA"/>
    <w:rsid w:val="00B82A53"/>
    <w:rsid w:val="00B875A2"/>
    <w:rsid w:val="00B87C2C"/>
    <w:rsid w:val="00B9134E"/>
    <w:rsid w:val="00B91608"/>
    <w:rsid w:val="00B9405E"/>
    <w:rsid w:val="00B94BEF"/>
    <w:rsid w:val="00BA09D4"/>
    <w:rsid w:val="00BA2D97"/>
    <w:rsid w:val="00BA3865"/>
    <w:rsid w:val="00BA61D9"/>
    <w:rsid w:val="00BA6AA5"/>
    <w:rsid w:val="00BA6AF1"/>
    <w:rsid w:val="00BA7024"/>
    <w:rsid w:val="00BA7BCB"/>
    <w:rsid w:val="00BB07A4"/>
    <w:rsid w:val="00BB7BBE"/>
    <w:rsid w:val="00BC0D4D"/>
    <w:rsid w:val="00BC4FF7"/>
    <w:rsid w:val="00BC6973"/>
    <w:rsid w:val="00BC6EE7"/>
    <w:rsid w:val="00BC7240"/>
    <w:rsid w:val="00BC77AF"/>
    <w:rsid w:val="00BD0C95"/>
    <w:rsid w:val="00BD61BA"/>
    <w:rsid w:val="00BD6D9F"/>
    <w:rsid w:val="00BE1208"/>
    <w:rsid w:val="00BE1912"/>
    <w:rsid w:val="00BE2615"/>
    <w:rsid w:val="00BF116A"/>
    <w:rsid w:val="00BF7F46"/>
    <w:rsid w:val="00C037A7"/>
    <w:rsid w:val="00C04053"/>
    <w:rsid w:val="00C04AE1"/>
    <w:rsid w:val="00C05616"/>
    <w:rsid w:val="00C05DB0"/>
    <w:rsid w:val="00C0612E"/>
    <w:rsid w:val="00C069FC"/>
    <w:rsid w:val="00C14168"/>
    <w:rsid w:val="00C14851"/>
    <w:rsid w:val="00C16672"/>
    <w:rsid w:val="00C2193D"/>
    <w:rsid w:val="00C241C6"/>
    <w:rsid w:val="00C244FC"/>
    <w:rsid w:val="00C24850"/>
    <w:rsid w:val="00C262B4"/>
    <w:rsid w:val="00C3038F"/>
    <w:rsid w:val="00C30BBA"/>
    <w:rsid w:val="00C30EDA"/>
    <w:rsid w:val="00C31C0E"/>
    <w:rsid w:val="00C34C1A"/>
    <w:rsid w:val="00C35891"/>
    <w:rsid w:val="00C40136"/>
    <w:rsid w:val="00C418F3"/>
    <w:rsid w:val="00C41DBC"/>
    <w:rsid w:val="00C449F8"/>
    <w:rsid w:val="00C47B6E"/>
    <w:rsid w:val="00C509F7"/>
    <w:rsid w:val="00C516B3"/>
    <w:rsid w:val="00C51C49"/>
    <w:rsid w:val="00C531A6"/>
    <w:rsid w:val="00C53F0C"/>
    <w:rsid w:val="00C56AB1"/>
    <w:rsid w:val="00C62383"/>
    <w:rsid w:val="00C6251C"/>
    <w:rsid w:val="00C6293A"/>
    <w:rsid w:val="00C631C4"/>
    <w:rsid w:val="00C65FF5"/>
    <w:rsid w:val="00C667BD"/>
    <w:rsid w:val="00C71411"/>
    <w:rsid w:val="00C74C5C"/>
    <w:rsid w:val="00C774E6"/>
    <w:rsid w:val="00C77CE2"/>
    <w:rsid w:val="00C77DA7"/>
    <w:rsid w:val="00C93931"/>
    <w:rsid w:val="00C95444"/>
    <w:rsid w:val="00C9630C"/>
    <w:rsid w:val="00C969FC"/>
    <w:rsid w:val="00C96A89"/>
    <w:rsid w:val="00C96FCF"/>
    <w:rsid w:val="00C97089"/>
    <w:rsid w:val="00CA17ED"/>
    <w:rsid w:val="00CA3AC7"/>
    <w:rsid w:val="00CB0E7C"/>
    <w:rsid w:val="00CB30AA"/>
    <w:rsid w:val="00CB37ED"/>
    <w:rsid w:val="00CB4E8E"/>
    <w:rsid w:val="00CB55BF"/>
    <w:rsid w:val="00CB6CA8"/>
    <w:rsid w:val="00CB6DB6"/>
    <w:rsid w:val="00CB6FBC"/>
    <w:rsid w:val="00CC309F"/>
    <w:rsid w:val="00CC3E85"/>
    <w:rsid w:val="00CC7C30"/>
    <w:rsid w:val="00CD1FDD"/>
    <w:rsid w:val="00CD1FF2"/>
    <w:rsid w:val="00CD7CB8"/>
    <w:rsid w:val="00CE24D8"/>
    <w:rsid w:val="00CE2E3E"/>
    <w:rsid w:val="00CE43C7"/>
    <w:rsid w:val="00CE598E"/>
    <w:rsid w:val="00CE691B"/>
    <w:rsid w:val="00CF06EE"/>
    <w:rsid w:val="00CF13D6"/>
    <w:rsid w:val="00CF179F"/>
    <w:rsid w:val="00CF2889"/>
    <w:rsid w:val="00CF51CF"/>
    <w:rsid w:val="00CF527B"/>
    <w:rsid w:val="00CF713B"/>
    <w:rsid w:val="00D02D51"/>
    <w:rsid w:val="00D0350F"/>
    <w:rsid w:val="00D044E4"/>
    <w:rsid w:val="00D062D9"/>
    <w:rsid w:val="00D06675"/>
    <w:rsid w:val="00D07371"/>
    <w:rsid w:val="00D0762B"/>
    <w:rsid w:val="00D15764"/>
    <w:rsid w:val="00D21300"/>
    <w:rsid w:val="00D263AE"/>
    <w:rsid w:val="00D3064C"/>
    <w:rsid w:val="00D3222A"/>
    <w:rsid w:val="00D36F67"/>
    <w:rsid w:val="00D4255F"/>
    <w:rsid w:val="00D43F39"/>
    <w:rsid w:val="00D472E4"/>
    <w:rsid w:val="00D4755E"/>
    <w:rsid w:val="00D50A35"/>
    <w:rsid w:val="00D52CC7"/>
    <w:rsid w:val="00D52D7D"/>
    <w:rsid w:val="00D542B1"/>
    <w:rsid w:val="00D56174"/>
    <w:rsid w:val="00D568DE"/>
    <w:rsid w:val="00D627D7"/>
    <w:rsid w:val="00D63F1D"/>
    <w:rsid w:val="00D64D76"/>
    <w:rsid w:val="00D66C02"/>
    <w:rsid w:val="00D66D89"/>
    <w:rsid w:val="00D67A15"/>
    <w:rsid w:val="00D71694"/>
    <w:rsid w:val="00D71F8D"/>
    <w:rsid w:val="00D722E9"/>
    <w:rsid w:val="00D73144"/>
    <w:rsid w:val="00D76760"/>
    <w:rsid w:val="00D7771C"/>
    <w:rsid w:val="00D778AA"/>
    <w:rsid w:val="00D81020"/>
    <w:rsid w:val="00D83DBC"/>
    <w:rsid w:val="00D85658"/>
    <w:rsid w:val="00D85B9D"/>
    <w:rsid w:val="00D9516C"/>
    <w:rsid w:val="00D95281"/>
    <w:rsid w:val="00D95888"/>
    <w:rsid w:val="00D95DE8"/>
    <w:rsid w:val="00D96908"/>
    <w:rsid w:val="00D97072"/>
    <w:rsid w:val="00D976C4"/>
    <w:rsid w:val="00D979CA"/>
    <w:rsid w:val="00D979D4"/>
    <w:rsid w:val="00DA2DC4"/>
    <w:rsid w:val="00DA2E8D"/>
    <w:rsid w:val="00DB01D6"/>
    <w:rsid w:val="00DB716D"/>
    <w:rsid w:val="00DB7AC3"/>
    <w:rsid w:val="00DB7C7E"/>
    <w:rsid w:val="00DC0695"/>
    <w:rsid w:val="00DC0929"/>
    <w:rsid w:val="00DC125D"/>
    <w:rsid w:val="00DC1C45"/>
    <w:rsid w:val="00DC295E"/>
    <w:rsid w:val="00DC2B3D"/>
    <w:rsid w:val="00DD08E8"/>
    <w:rsid w:val="00DD21DC"/>
    <w:rsid w:val="00DD4CF8"/>
    <w:rsid w:val="00DD6173"/>
    <w:rsid w:val="00DD65CE"/>
    <w:rsid w:val="00DD7B30"/>
    <w:rsid w:val="00DE0185"/>
    <w:rsid w:val="00DE2A63"/>
    <w:rsid w:val="00DE5907"/>
    <w:rsid w:val="00DE5E8D"/>
    <w:rsid w:val="00DE6EA8"/>
    <w:rsid w:val="00DE7C1B"/>
    <w:rsid w:val="00DF3647"/>
    <w:rsid w:val="00DF45FD"/>
    <w:rsid w:val="00DF520C"/>
    <w:rsid w:val="00DF7656"/>
    <w:rsid w:val="00E007DA"/>
    <w:rsid w:val="00E00A3E"/>
    <w:rsid w:val="00E02FCF"/>
    <w:rsid w:val="00E0333E"/>
    <w:rsid w:val="00E04D54"/>
    <w:rsid w:val="00E05053"/>
    <w:rsid w:val="00E10EE9"/>
    <w:rsid w:val="00E1202B"/>
    <w:rsid w:val="00E14BDA"/>
    <w:rsid w:val="00E166CF"/>
    <w:rsid w:val="00E17A6E"/>
    <w:rsid w:val="00E17C3A"/>
    <w:rsid w:val="00E22E1C"/>
    <w:rsid w:val="00E25BC2"/>
    <w:rsid w:val="00E30298"/>
    <w:rsid w:val="00E3176D"/>
    <w:rsid w:val="00E31936"/>
    <w:rsid w:val="00E31C8A"/>
    <w:rsid w:val="00E33919"/>
    <w:rsid w:val="00E34411"/>
    <w:rsid w:val="00E35C30"/>
    <w:rsid w:val="00E36396"/>
    <w:rsid w:val="00E3784E"/>
    <w:rsid w:val="00E37F78"/>
    <w:rsid w:val="00E4125B"/>
    <w:rsid w:val="00E417A8"/>
    <w:rsid w:val="00E4354F"/>
    <w:rsid w:val="00E43E49"/>
    <w:rsid w:val="00E47A2F"/>
    <w:rsid w:val="00E504ED"/>
    <w:rsid w:val="00E52115"/>
    <w:rsid w:val="00E534C5"/>
    <w:rsid w:val="00E54F48"/>
    <w:rsid w:val="00E55DE0"/>
    <w:rsid w:val="00E57EEB"/>
    <w:rsid w:val="00E57F9D"/>
    <w:rsid w:val="00E613A7"/>
    <w:rsid w:val="00E614C9"/>
    <w:rsid w:val="00E61B87"/>
    <w:rsid w:val="00E6284E"/>
    <w:rsid w:val="00E669A4"/>
    <w:rsid w:val="00E67FED"/>
    <w:rsid w:val="00E7038F"/>
    <w:rsid w:val="00E70509"/>
    <w:rsid w:val="00E70B33"/>
    <w:rsid w:val="00E70DBB"/>
    <w:rsid w:val="00E71064"/>
    <w:rsid w:val="00E71433"/>
    <w:rsid w:val="00E717CF"/>
    <w:rsid w:val="00E735A3"/>
    <w:rsid w:val="00E73B8A"/>
    <w:rsid w:val="00E74982"/>
    <w:rsid w:val="00E75A8B"/>
    <w:rsid w:val="00E75BC3"/>
    <w:rsid w:val="00E80234"/>
    <w:rsid w:val="00E849ED"/>
    <w:rsid w:val="00E8598D"/>
    <w:rsid w:val="00E9044D"/>
    <w:rsid w:val="00E92C3B"/>
    <w:rsid w:val="00E92E0B"/>
    <w:rsid w:val="00E92E2A"/>
    <w:rsid w:val="00E97B83"/>
    <w:rsid w:val="00EA3258"/>
    <w:rsid w:val="00EA498C"/>
    <w:rsid w:val="00EA6864"/>
    <w:rsid w:val="00EB218F"/>
    <w:rsid w:val="00EB3C3E"/>
    <w:rsid w:val="00EB4206"/>
    <w:rsid w:val="00EB4658"/>
    <w:rsid w:val="00EB4B35"/>
    <w:rsid w:val="00EB4F8C"/>
    <w:rsid w:val="00EB7230"/>
    <w:rsid w:val="00EB73AB"/>
    <w:rsid w:val="00EB7A82"/>
    <w:rsid w:val="00EC1A13"/>
    <w:rsid w:val="00EC27C1"/>
    <w:rsid w:val="00EC2B26"/>
    <w:rsid w:val="00EC453B"/>
    <w:rsid w:val="00EC5AB8"/>
    <w:rsid w:val="00EC6A65"/>
    <w:rsid w:val="00EC7E2C"/>
    <w:rsid w:val="00ED0587"/>
    <w:rsid w:val="00ED0B67"/>
    <w:rsid w:val="00ED1F9D"/>
    <w:rsid w:val="00ED3A35"/>
    <w:rsid w:val="00ED7BB9"/>
    <w:rsid w:val="00EE0191"/>
    <w:rsid w:val="00EE0282"/>
    <w:rsid w:val="00EE0AB4"/>
    <w:rsid w:val="00EE0AC9"/>
    <w:rsid w:val="00EE244F"/>
    <w:rsid w:val="00EE29A6"/>
    <w:rsid w:val="00EE4DCA"/>
    <w:rsid w:val="00EE5DB4"/>
    <w:rsid w:val="00EF0E5D"/>
    <w:rsid w:val="00EF4EA9"/>
    <w:rsid w:val="00F03D39"/>
    <w:rsid w:val="00F0480B"/>
    <w:rsid w:val="00F0492E"/>
    <w:rsid w:val="00F06792"/>
    <w:rsid w:val="00F06F3B"/>
    <w:rsid w:val="00F105D1"/>
    <w:rsid w:val="00F11FB1"/>
    <w:rsid w:val="00F144C2"/>
    <w:rsid w:val="00F14A8C"/>
    <w:rsid w:val="00F15E41"/>
    <w:rsid w:val="00F16F5A"/>
    <w:rsid w:val="00F21A3C"/>
    <w:rsid w:val="00F22494"/>
    <w:rsid w:val="00F22597"/>
    <w:rsid w:val="00F24FB7"/>
    <w:rsid w:val="00F25D2C"/>
    <w:rsid w:val="00F27450"/>
    <w:rsid w:val="00F30EB9"/>
    <w:rsid w:val="00F33F63"/>
    <w:rsid w:val="00F36DCE"/>
    <w:rsid w:val="00F3716E"/>
    <w:rsid w:val="00F376E9"/>
    <w:rsid w:val="00F40123"/>
    <w:rsid w:val="00F40D4E"/>
    <w:rsid w:val="00F40EA7"/>
    <w:rsid w:val="00F41643"/>
    <w:rsid w:val="00F41E4A"/>
    <w:rsid w:val="00F42978"/>
    <w:rsid w:val="00F42B0E"/>
    <w:rsid w:val="00F454AE"/>
    <w:rsid w:val="00F46C1C"/>
    <w:rsid w:val="00F46CB4"/>
    <w:rsid w:val="00F47E52"/>
    <w:rsid w:val="00F50907"/>
    <w:rsid w:val="00F51D40"/>
    <w:rsid w:val="00F5383C"/>
    <w:rsid w:val="00F54F0B"/>
    <w:rsid w:val="00F56FA3"/>
    <w:rsid w:val="00F6063F"/>
    <w:rsid w:val="00F641AB"/>
    <w:rsid w:val="00F64649"/>
    <w:rsid w:val="00F7299A"/>
    <w:rsid w:val="00F753FE"/>
    <w:rsid w:val="00F76754"/>
    <w:rsid w:val="00F8123B"/>
    <w:rsid w:val="00F84925"/>
    <w:rsid w:val="00F90569"/>
    <w:rsid w:val="00F913F6"/>
    <w:rsid w:val="00F9191E"/>
    <w:rsid w:val="00F934F3"/>
    <w:rsid w:val="00F95BD6"/>
    <w:rsid w:val="00FA03FA"/>
    <w:rsid w:val="00FA3023"/>
    <w:rsid w:val="00FA32EC"/>
    <w:rsid w:val="00FA34B4"/>
    <w:rsid w:val="00FA3AD0"/>
    <w:rsid w:val="00FA5B6F"/>
    <w:rsid w:val="00FA6FB1"/>
    <w:rsid w:val="00FB1DC9"/>
    <w:rsid w:val="00FB5917"/>
    <w:rsid w:val="00FC1998"/>
    <w:rsid w:val="00FC23EB"/>
    <w:rsid w:val="00FC3135"/>
    <w:rsid w:val="00FD0738"/>
    <w:rsid w:val="00FD0796"/>
    <w:rsid w:val="00FD09F6"/>
    <w:rsid w:val="00FD3BA7"/>
    <w:rsid w:val="00FD4C40"/>
    <w:rsid w:val="00FD67D0"/>
    <w:rsid w:val="00FE0F3A"/>
    <w:rsid w:val="00FE2031"/>
    <w:rsid w:val="00FE6883"/>
    <w:rsid w:val="00FF070B"/>
    <w:rsid w:val="00FF0992"/>
    <w:rsid w:val="00FF1C30"/>
    <w:rsid w:val="00FF2D4A"/>
    <w:rsid w:val="00FF341E"/>
    <w:rsid w:val="00FF44F3"/>
    <w:rsid w:val="00FF5F26"/>
    <w:rsid w:val="00FF6F43"/>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A2DD"/>
  <w15:chartTrackingRefBased/>
  <w15:docId w15:val="{34EEAB00-DA12-4CEB-8124-7A2DF6D3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F13"/>
    <w:pPr>
      <w:ind w:firstLine="720"/>
      <w:jc w:val="both"/>
    </w:pPr>
  </w:style>
  <w:style w:type="paragraph" w:styleId="Heading1">
    <w:name w:val="heading 1"/>
    <w:basedOn w:val="Normal"/>
    <w:next w:val="Normal"/>
    <w:link w:val="Heading1Char"/>
    <w:uiPriority w:val="9"/>
    <w:qFormat/>
    <w:rsid w:val="00167F13"/>
    <w:pPr>
      <w:keepNext/>
      <w:keepLines/>
      <w:numPr>
        <w:numId w:val="119"/>
      </w:numPr>
      <w:spacing w:before="280" w:after="0"/>
      <w:jc w:val="left"/>
      <w:outlineLvl w:val="0"/>
    </w:pPr>
    <w:rPr>
      <w:rFonts w:asciiTheme="majorHAnsi" w:eastAsiaTheme="majorEastAsia" w:hAnsiTheme="majorHAnsi" w:cstheme="majorBidi"/>
      <w:b/>
      <w:caps/>
      <w:sz w:val="32"/>
      <w:szCs w:val="36"/>
    </w:rPr>
  </w:style>
  <w:style w:type="paragraph" w:styleId="Heading2">
    <w:name w:val="heading 2"/>
    <w:basedOn w:val="Normal"/>
    <w:next w:val="Normal"/>
    <w:link w:val="Heading2Char"/>
    <w:uiPriority w:val="9"/>
    <w:unhideWhenUsed/>
    <w:qFormat/>
    <w:rsid w:val="00167F13"/>
    <w:pPr>
      <w:keepNext/>
      <w:keepLines/>
      <w:numPr>
        <w:ilvl w:val="1"/>
        <w:numId w:val="119"/>
      </w:numPr>
      <w:spacing w:before="120" w:after="0"/>
      <w:jc w:val="left"/>
      <w:outlineLvl w:val="1"/>
    </w:pPr>
    <w:rPr>
      <w:rFonts w:asciiTheme="majorHAnsi" w:eastAsiaTheme="majorEastAsia" w:hAnsiTheme="majorHAnsi" w:cstheme="majorBidi"/>
      <w:b/>
      <w:caps/>
      <w:sz w:val="28"/>
      <w:szCs w:val="28"/>
    </w:rPr>
  </w:style>
  <w:style w:type="paragraph" w:styleId="Heading3">
    <w:name w:val="heading 3"/>
    <w:basedOn w:val="Normal"/>
    <w:next w:val="Normal"/>
    <w:link w:val="Heading3Char"/>
    <w:uiPriority w:val="9"/>
    <w:unhideWhenUsed/>
    <w:qFormat/>
    <w:rsid w:val="00167F13"/>
    <w:pPr>
      <w:keepNext/>
      <w:keepLines/>
      <w:numPr>
        <w:ilvl w:val="2"/>
        <w:numId w:val="119"/>
      </w:numPr>
      <w:spacing w:before="120" w:after="0"/>
      <w:jc w:val="left"/>
      <w:outlineLvl w:val="2"/>
    </w:pPr>
    <w:rPr>
      <w:rFonts w:asciiTheme="majorHAnsi" w:eastAsiaTheme="majorEastAsia" w:hAnsiTheme="majorHAnsi" w:cstheme="majorBidi"/>
      <w:b/>
      <w:smallCaps/>
      <w:sz w:val="24"/>
      <w:szCs w:val="28"/>
    </w:rPr>
  </w:style>
  <w:style w:type="paragraph" w:styleId="Heading4">
    <w:name w:val="heading 4"/>
    <w:basedOn w:val="Normal"/>
    <w:next w:val="Normal"/>
    <w:link w:val="Heading4Char"/>
    <w:uiPriority w:val="9"/>
    <w:unhideWhenUsed/>
    <w:qFormat/>
    <w:rsid w:val="00167F13"/>
    <w:pPr>
      <w:keepNext/>
      <w:keepLines/>
      <w:spacing w:before="120" w:after="0"/>
      <w:outlineLvl w:val="3"/>
    </w:pPr>
    <w:rPr>
      <w:rFonts w:asciiTheme="majorHAnsi" w:eastAsiaTheme="majorEastAsia" w:hAnsiTheme="majorHAnsi" w:cstheme="majorBidi"/>
      <w:b/>
      <w:caps/>
    </w:rPr>
  </w:style>
  <w:style w:type="paragraph" w:styleId="Heading5">
    <w:name w:val="heading 5"/>
    <w:basedOn w:val="Normal"/>
    <w:next w:val="Normal"/>
    <w:link w:val="Heading5Char"/>
    <w:uiPriority w:val="9"/>
    <w:unhideWhenUsed/>
    <w:qFormat/>
    <w:rsid w:val="00167F1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67F1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67F1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67F1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67F1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2317"/>
    <w:pPr>
      <w:spacing w:before="160" w:line="288" w:lineRule="auto"/>
    </w:pPr>
    <w:rPr>
      <w:rFonts w:ascii="Helvetica Neue" w:hAnsi="Helvetica Neue" w:cs="Arial Unicode MS"/>
      <w:color w:val="000000"/>
      <w:u w:color="000000"/>
      <w:lang w:val="it-IT"/>
      <w14:textOutline w14:w="12700" w14:cap="flat" w14:cmpd="sng" w14:algn="ctr">
        <w14:noFill/>
        <w14:prstDash w14:val="solid"/>
        <w14:miter w14:lim="400000"/>
      </w14:textOutline>
    </w:rPr>
  </w:style>
  <w:style w:type="numbering" w:customStyle="1" w:styleId="Bullet">
    <w:name w:val="Bullet"/>
    <w:rsid w:val="00012317"/>
    <w:pPr>
      <w:numPr>
        <w:numId w:val="1"/>
      </w:numPr>
    </w:pPr>
  </w:style>
  <w:style w:type="character" w:customStyle="1" w:styleId="None">
    <w:name w:val="None"/>
    <w:rsid w:val="00012317"/>
  </w:style>
  <w:style w:type="character" w:customStyle="1" w:styleId="Hyperlink0">
    <w:name w:val="Hyperlink.0"/>
    <w:basedOn w:val="None"/>
    <w:rsid w:val="00012317"/>
    <w:rPr>
      <w:outline w:val="0"/>
      <w:color w:val="0000EE"/>
      <w:u w:val="single"/>
    </w:rPr>
  </w:style>
  <w:style w:type="character" w:customStyle="1" w:styleId="Hyperlink1">
    <w:name w:val="Hyperlink.1"/>
    <w:basedOn w:val="Hyperlink"/>
    <w:rsid w:val="00012317"/>
    <w:rPr>
      <w:outline w:val="0"/>
      <w:color w:val="0000FF"/>
      <w:u w:val="single" w:color="0000FF"/>
    </w:rPr>
  </w:style>
  <w:style w:type="character" w:styleId="Hyperlink">
    <w:name w:val="Hyperlink"/>
    <w:uiPriority w:val="99"/>
    <w:rsid w:val="00012317"/>
    <w:rPr>
      <w:u w:val="single"/>
    </w:rPr>
  </w:style>
  <w:style w:type="paragraph" w:customStyle="1" w:styleId="Heading">
    <w:name w:val="Heading"/>
    <w:next w:val="Normal"/>
    <w:rsid w:val="00012317"/>
    <w:pPr>
      <w:keepNext/>
      <w:numPr>
        <w:numId w:val="110"/>
      </w:numPr>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167F13"/>
    <w:rPr>
      <w:rFonts w:asciiTheme="majorHAnsi" w:eastAsiaTheme="majorEastAsia" w:hAnsiTheme="majorHAnsi" w:cstheme="majorBidi"/>
      <w:b/>
      <w:caps/>
      <w:sz w:val="32"/>
      <w:szCs w:val="36"/>
    </w:rPr>
  </w:style>
  <w:style w:type="character" w:customStyle="1" w:styleId="Heading2Char">
    <w:name w:val="Heading 2 Char"/>
    <w:basedOn w:val="DefaultParagraphFont"/>
    <w:link w:val="Heading2"/>
    <w:uiPriority w:val="9"/>
    <w:rsid w:val="00167F13"/>
    <w:rPr>
      <w:rFonts w:asciiTheme="majorHAnsi" w:eastAsiaTheme="majorEastAsia" w:hAnsiTheme="majorHAnsi" w:cstheme="majorBidi"/>
      <w:b/>
      <w:caps/>
      <w:sz w:val="28"/>
      <w:szCs w:val="28"/>
    </w:rPr>
  </w:style>
  <w:style w:type="character" w:customStyle="1" w:styleId="Heading3Char">
    <w:name w:val="Heading 3 Char"/>
    <w:basedOn w:val="DefaultParagraphFont"/>
    <w:link w:val="Heading3"/>
    <w:uiPriority w:val="9"/>
    <w:rsid w:val="00167F13"/>
    <w:rPr>
      <w:rFonts w:asciiTheme="majorHAnsi" w:eastAsiaTheme="majorEastAsia" w:hAnsiTheme="majorHAnsi" w:cstheme="majorBidi"/>
      <w:b/>
      <w:smallCaps/>
      <w:sz w:val="24"/>
      <w:szCs w:val="28"/>
    </w:rPr>
  </w:style>
  <w:style w:type="character" w:customStyle="1" w:styleId="Heading4Char">
    <w:name w:val="Heading 4 Char"/>
    <w:basedOn w:val="DefaultParagraphFont"/>
    <w:link w:val="Heading4"/>
    <w:uiPriority w:val="9"/>
    <w:rsid w:val="00167F13"/>
    <w:rPr>
      <w:rFonts w:asciiTheme="majorHAnsi" w:eastAsiaTheme="majorEastAsia" w:hAnsiTheme="majorHAnsi" w:cstheme="majorBidi"/>
      <w:b/>
      <w:caps/>
    </w:rPr>
  </w:style>
  <w:style w:type="character" w:customStyle="1" w:styleId="Heading5Char">
    <w:name w:val="Heading 5 Char"/>
    <w:basedOn w:val="DefaultParagraphFont"/>
    <w:link w:val="Heading5"/>
    <w:uiPriority w:val="9"/>
    <w:rsid w:val="00167F1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67F1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67F1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67F1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67F13"/>
    <w:rPr>
      <w:rFonts w:asciiTheme="majorHAnsi" w:eastAsiaTheme="majorEastAsia" w:hAnsiTheme="majorHAnsi" w:cstheme="majorBidi"/>
      <w:b/>
      <w:bCs/>
      <w:i/>
      <w:iCs/>
      <w:caps/>
      <w:color w:val="7F7F7F" w:themeColor="text1" w:themeTint="80"/>
      <w:sz w:val="20"/>
      <w:szCs w:val="20"/>
    </w:rPr>
  </w:style>
  <w:style w:type="paragraph" w:styleId="Header">
    <w:name w:val="header"/>
    <w:link w:val="HeaderChar"/>
    <w:uiPriority w:val="99"/>
    <w:rsid w:val="00012317"/>
    <w:pPr>
      <w:tabs>
        <w:tab w:val="center" w:pos="4680"/>
        <w:tab w:val="right" w:pos="9360"/>
      </w:tabs>
      <w:jc w:val="both"/>
    </w:pPr>
    <w:rPr>
      <w:rFonts w:ascii="Arial" w:hAnsi="Arial" w:cs="Arial Unicode MS"/>
      <w:color w:val="000000"/>
      <w:u w:color="000000"/>
    </w:rPr>
  </w:style>
  <w:style w:type="character" w:customStyle="1" w:styleId="HeaderChar">
    <w:name w:val="Header Char"/>
    <w:basedOn w:val="DefaultParagraphFont"/>
    <w:link w:val="Header"/>
    <w:uiPriority w:val="99"/>
    <w:rsid w:val="00012317"/>
    <w:rPr>
      <w:rFonts w:ascii="Arial" w:eastAsiaTheme="minorEastAsia" w:hAnsi="Arial" w:cs="Arial Unicode MS"/>
      <w:color w:val="000000"/>
      <w:kern w:val="0"/>
      <w:u w:color="000000"/>
      <w14:ligatures w14:val="none"/>
    </w:rPr>
  </w:style>
  <w:style w:type="paragraph" w:styleId="Footer">
    <w:name w:val="footer"/>
    <w:link w:val="FooterChar"/>
    <w:uiPriority w:val="99"/>
    <w:rsid w:val="00012317"/>
    <w:pPr>
      <w:tabs>
        <w:tab w:val="center" w:pos="4680"/>
        <w:tab w:val="right" w:pos="9360"/>
      </w:tabs>
      <w:jc w:val="both"/>
    </w:pPr>
    <w:rPr>
      <w:rFonts w:ascii="Arial" w:hAnsi="Arial" w:cs="Arial Unicode MS"/>
      <w:color w:val="000000"/>
      <w:u w:color="000000"/>
    </w:rPr>
  </w:style>
  <w:style w:type="character" w:customStyle="1" w:styleId="FooterChar">
    <w:name w:val="Footer Char"/>
    <w:basedOn w:val="DefaultParagraphFont"/>
    <w:link w:val="Footer"/>
    <w:uiPriority w:val="99"/>
    <w:rsid w:val="00012317"/>
    <w:rPr>
      <w:rFonts w:ascii="Arial" w:eastAsiaTheme="minorEastAsia" w:hAnsi="Arial" w:cs="Arial Unicode MS"/>
      <w:color w:val="000000"/>
      <w:kern w:val="0"/>
      <w:u w:color="000000"/>
      <w14:ligatures w14:val="none"/>
    </w:rPr>
  </w:style>
  <w:style w:type="paragraph" w:styleId="Caption">
    <w:name w:val="caption"/>
    <w:basedOn w:val="Normal"/>
    <w:next w:val="Normal"/>
    <w:uiPriority w:val="35"/>
    <w:semiHidden/>
    <w:unhideWhenUsed/>
    <w:qFormat/>
    <w:rsid w:val="00167F13"/>
    <w:pPr>
      <w:spacing w:line="240" w:lineRule="auto"/>
    </w:pPr>
    <w:rPr>
      <w:b/>
      <w:bCs/>
      <w:smallCaps/>
      <w:color w:val="595959" w:themeColor="text1" w:themeTint="A6"/>
    </w:rPr>
  </w:style>
  <w:style w:type="paragraph" w:styleId="Title">
    <w:name w:val="Title"/>
    <w:basedOn w:val="Normal"/>
    <w:next w:val="Normal"/>
    <w:link w:val="TitleChar"/>
    <w:uiPriority w:val="10"/>
    <w:qFormat/>
    <w:rsid w:val="00167F13"/>
    <w:pPr>
      <w:spacing w:after="0" w:line="240" w:lineRule="auto"/>
      <w:contextualSpacing/>
    </w:pPr>
    <w:rPr>
      <w:rFonts w:asciiTheme="majorHAnsi" w:eastAsiaTheme="majorEastAsia" w:hAnsiTheme="majorHAnsi" w:cstheme="majorBidi"/>
      <w:b/>
      <w:caps/>
      <w:color w:val="404040" w:themeColor="text1" w:themeTint="BF"/>
      <w:spacing w:val="-10"/>
      <w:sz w:val="36"/>
      <w:szCs w:val="72"/>
    </w:rPr>
  </w:style>
  <w:style w:type="character" w:customStyle="1" w:styleId="TitleChar">
    <w:name w:val="Title Char"/>
    <w:basedOn w:val="DefaultParagraphFont"/>
    <w:link w:val="Title"/>
    <w:uiPriority w:val="10"/>
    <w:rsid w:val="00167F13"/>
    <w:rPr>
      <w:rFonts w:asciiTheme="majorHAnsi" w:eastAsiaTheme="majorEastAsia" w:hAnsiTheme="majorHAnsi" w:cstheme="majorBidi"/>
      <w:b/>
      <w:caps/>
      <w:color w:val="404040" w:themeColor="text1" w:themeTint="BF"/>
      <w:spacing w:val="-10"/>
      <w:sz w:val="36"/>
      <w:szCs w:val="72"/>
    </w:rPr>
  </w:style>
  <w:style w:type="paragraph" w:styleId="Subtitle">
    <w:name w:val="Subtitle"/>
    <w:basedOn w:val="Normal"/>
    <w:next w:val="Normal"/>
    <w:link w:val="SubtitleChar"/>
    <w:uiPriority w:val="11"/>
    <w:qFormat/>
    <w:rsid w:val="00167F13"/>
    <w:pPr>
      <w:numPr>
        <w:ilvl w:val="1"/>
      </w:numPr>
      <w:ind w:firstLine="720"/>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67F13"/>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67F13"/>
    <w:rPr>
      <w:b/>
      <w:bCs/>
    </w:rPr>
  </w:style>
  <w:style w:type="character" w:styleId="Emphasis">
    <w:name w:val="Emphasis"/>
    <w:basedOn w:val="DefaultParagraphFont"/>
    <w:uiPriority w:val="20"/>
    <w:qFormat/>
    <w:rsid w:val="00167F13"/>
    <w:rPr>
      <w:i/>
      <w:iCs/>
    </w:rPr>
  </w:style>
  <w:style w:type="paragraph" w:styleId="NoSpacing">
    <w:name w:val="No Spacing"/>
    <w:link w:val="NoSpacingChar"/>
    <w:uiPriority w:val="1"/>
    <w:qFormat/>
    <w:rsid w:val="00167F13"/>
    <w:pPr>
      <w:spacing w:after="0" w:line="240" w:lineRule="auto"/>
    </w:pPr>
  </w:style>
  <w:style w:type="paragraph" w:styleId="Quote">
    <w:name w:val="Quote"/>
    <w:basedOn w:val="Normal"/>
    <w:next w:val="Normal"/>
    <w:link w:val="QuoteChar"/>
    <w:uiPriority w:val="29"/>
    <w:qFormat/>
    <w:rsid w:val="00167F1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67F1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67F1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67F13"/>
    <w:rPr>
      <w:color w:val="404040" w:themeColor="text1" w:themeTint="BF"/>
      <w:sz w:val="32"/>
      <w:szCs w:val="32"/>
    </w:rPr>
  </w:style>
  <w:style w:type="character" w:styleId="SubtleEmphasis">
    <w:name w:val="Subtle Emphasis"/>
    <w:basedOn w:val="DefaultParagraphFont"/>
    <w:uiPriority w:val="19"/>
    <w:qFormat/>
    <w:rsid w:val="00167F13"/>
    <w:rPr>
      <w:i/>
      <w:iCs/>
      <w:color w:val="595959" w:themeColor="text1" w:themeTint="A6"/>
    </w:rPr>
  </w:style>
  <w:style w:type="character" w:styleId="IntenseEmphasis">
    <w:name w:val="Intense Emphasis"/>
    <w:basedOn w:val="DefaultParagraphFont"/>
    <w:uiPriority w:val="21"/>
    <w:qFormat/>
    <w:rsid w:val="00167F13"/>
    <w:rPr>
      <w:b/>
      <w:bCs/>
      <w:i/>
      <w:iCs/>
    </w:rPr>
  </w:style>
  <w:style w:type="character" w:styleId="SubtleReference">
    <w:name w:val="Subtle Reference"/>
    <w:basedOn w:val="DefaultParagraphFont"/>
    <w:uiPriority w:val="31"/>
    <w:qFormat/>
    <w:rsid w:val="00167F1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67F13"/>
    <w:rPr>
      <w:b/>
      <w:bCs/>
      <w:caps w:val="0"/>
      <w:smallCaps/>
      <w:color w:val="auto"/>
      <w:spacing w:val="3"/>
      <w:u w:val="single"/>
    </w:rPr>
  </w:style>
  <w:style w:type="character" w:styleId="BookTitle">
    <w:name w:val="Book Title"/>
    <w:basedOn w:val="DefaultParagraphFont"/>
    <w:uiPriority w:val="33"/>
    <w:qFormat/>
    <w:rsid w:val="00167F13"/>
    <w:rPr>
      <w:b/>
      <w:bCs/>
      <w:smallCaps/>
      <w:spacing w:val="7"/>
    </w:rPr>
  </w:style>
  <w:style w:type="paragraph" w:styleId="TOCHeading">
    <w:name w:val="TOC Heading"/>
    <w:basedOn w:val="Heading1"/>
    <w:next w:val="Normal"/>
    <w:uiPriority w:val="39"/>
    <w:unhideWhenUsed/>
    <w:qFormat/>
    <w:rsid w:val="00167F13"/>
    <w:pPr>
      <w:outlineLvl w:val="9"/>
    </w:pPr>
  </w:style>
  <w:style w:type="paragraph" w:styleId="ListParagraph">
    <w:name w:val="List Paragraph"/>
    <w:basedOn w:val="Normal"/>
    <w:uiPriority w:val="34"/>
    <w:qFormat/>
    <w:rsid w:val="00167F13"/>
    <w:pPr>
      <w:ind w:left="720"/>
      <w:contextualSpacing/>
    </w:pPr>
  </w:style>
  <w:style w:type="character" w:customStyle="1" w:styleId="NoSpacingChar">
    <w:name w:val="No Spacing Char"/>
    <w:basedOn w:val="DefaultParagraphFont"/>
    <w:link w:val="NoSpacing"/>
    <w:uiPriority w:val="1"/>
    <w:rsid w:val="00167F13"/>
  </w:style>
  <w:style w:type="character" w:customStyle="1" w:styleId="InlineCode">
    <w:name w:val="Inline Code"/>
    <w:basedOn w:val="DefaultParagraphFont"/>
    <w:uiPriority w:val="1"/>
    <w:qFormat/>
    <w:rsid w:val="00167F13"/>
    <w:rPr>
      <w:rFonts w:ascii="Consolas" w:hAnsi="Consolas"/>
      <w:shd w:val="clear" w:color="auto" w:fill="BFBFBF" w:themeFill="background1" w:themeFillShade="BF"/>
    </w:rPr>
  </w:style>
  <w:style w:type="character" w:styleId="PlaceholderText">
    <w:name w:val="Placeholder Text"/>
    <w:basedOn w:val="DefaultParagraphFont"/>
    <w:uiPriority w:val="99"/>
    <w:semiHidden/>
    <w:rsid w:val="00325033"/>
    <w:rPr>
      <w:color w:val="666666"/>
    </w:rPr>
  </w:style>
  <w:style w:type="paragraph" w:styleId="NormalWeb">
    <w:name w:val="Normal (Web)"/>
    <w:basedOn w:val="Normal"/>
    <w:uiPriority w:val="99"/>
    <w:unhideWhenUsed/>
    <w:rsid w:val="002F0F95"/>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2D5909"/>
    <w:pPr>
      <w:spacing w:after="100"/>
    </w:pPr>
  </w:style>
  <w:style w:type="paragraph" w:styleId="TOC2">
    <w:name w:val="toc 2"/>
    <w:basedOn w:val="Normal"/>
    <w:next w:val="Normal"/>
    <w:autoRedefine/>
    <w:uiPriority w:val="39"/>
    <w:unhideWhenUsed/>
    <w:rsid w:val="002D59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9B14E-C705-4A92-91CF-528D27329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Arain</dc:creator>
  <cp:keywords/>
  <dc:description/>
  <cp:lastModifiedBy>Sana Arain</cp:lastModifiedBy>
  <cp:revision>6</cp:revision>
  <dcterms:created xsi:type="dcterms:W3CDTF">2026-01-23T19:34:00Z</dcterms:created>
  <dcterms:modified xsi:type="dcterms:W3CDTF">2026-01-23T21:34:00Z</dcterms:modified>
</cp:coreProperties>
</file>