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17142063"/>
        <w:docPartObj>
          <w:docPartGallery w:val="Table of Contents"/>
          <w:docPartUnique/>
        </w:docPartObj>
      </w:sdtPr>
      <w:sdtEndPr>
        <w:rPr>
          <w:rFonts w:asciiTheme="minorHAnsi" w:eastAsiaTheme="minorHAnsi" w:hAnsiTheme="minorHAnsi" w:cstheme="minorBidi"/>
          <w:bCs/>
          <w:caps w:val="0"/>
          <w:noProof/>
          <w:sz w:val="22"/>
          <w:szCs w:val="22"/>
        </w:rPr>
      </w:sdtEndPr>
      <w:sdtContent>
        <w:p w14:paraId="70064ACF" w14:textId="7ADA6425" w:rsidR="00B6079B" w:rsidRDefault="00B6079B" w:rsidP="00B6079B">
          <w:pPr>
            <w:pStyle w:val="TOCHeading"/>
            <w:numPr>
              <w:ilvl w:val="0"/>
              <w:numId w:val="0"/>
            </w:numPr>
            <w:ind w:left="360" w:hanging="360"/>
          </w:pPr>
          <w:r>
            <w:t>Contents</w:t>
          </w:r>
        </w:p>
        <w:p w14:paraId="6E1984BF" w14:textId="7BF945F3" w:rsidR="00B6079B" w:rsidRDefault="00B6079B">
          <w:pPr>
            <w:pStyle w:val="TOC1"/>
            <w:tabs>
              <w:tab w:val="left" w:pos="1200"/>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219911811" w:history="1">
            <w:r w:rsidRPr="00E259CD">
              <w:rPr>
                <w:rStyle w:val="Hyperlink"/>
                <w:noProof/>
              </w:rPr>
              <w:t>1.</w:t>
            </w:r>
            <w:r>
              <w:rPr>
                <w:rFonts w:eastAsiaTheme="minorEastAsia"/>
                <w:noProof/>
                <w:kern w:val="2"/>
                <w:sz w:val="24"/>
                <w:szCs w:val="24"/>
                <w14:ligatures w14:val="standardContextual"/>
              </w:rPr>
              <w:tab/>
            </w:r>
            <w:r w:rsidRPr="00E259CD">
              <w:rPr>
                <w:rStyle w:val="Hyperlink"/>
                <w:noProof/>
              </w:rPr>
              <w:t>Introduction</w:t>
            </w:r>
            <w:r>
              <w:rPr>
                <w:noProof/>
                <w:webHidden/>
              </w:rPr>
              <w:tab/>
            </w:r>
            <w:r>
              <w:rPr>
                <w:noProof/>
                <w:webHidden/>
              </w:rPr>
              <w:fldChar w:fldCharType="begin"/>
            </w:r>
            <w:r>
              <w:rPr>
                <w:noProof/>
                <w:webHidden/>
              </w:rPr>
              <w:instrText xml:space="preserve"> PAGEREF _Toc219911811 \h </w:instrText>
            </w:r>
            <w:r>
              <w:rPr>
                <w:noProof/>
                <w:webHidden/>
              </w:rPr>
            </w:r>
            <w:r>
              <w:rPr>
                <w:noProof/>
                <w:webHidden/>
              </w:rPr>
              <w:fldChar w:fldCharType="separate"/>
            </w:r>
            <w:r>
              <w:rPr>
                <w:noProof/>
                <w:webHidden/>
              </w:rPr>
              <w:t>2</w:t>
            </w:r>
            <w:r>
              <w:rPr>
                <w:noProof/>
                <w:webHidden/>
              </w:rPr>
              <w:fldChar w:fldCharType="end"/>
            </w:r>
          </w:hyperlink>
        </w:p>
        <w:p w14:paraId="640677DD" w14:textId="28F8CC24" w:rsidR="00B6079B" w:rsidRDefault="00B6079B">
          <w:pPr>
            <w:pStyle w:val="TOC1"/>
            <w:tabs>
              <w:tab w:val="left" w:pos="1200"/>
              <w:tab w:val="right" w:leader="dot" w:pos="9350"/>
            </w:tabs>
            <w:rPr>
              <w:rFonts w:eastAsiaTheme="minorEastAsia"/>
              <w:noProof/>
              <w:kern w:val="2"/>
              <w:sz w:val="24"/>
              <w:szCs w:val="24"/>
              <w14:ligatures w14:val="standardContextual"/>
            </w:rPr>
          </w:pPr>
          <w:hyperlink w:anchor="_Toc219911812" w:history="1">
            <w:r w:rsidRPr="00E259CD">
              <w:rPr>
                <w:rStyle w:val="Hyperlink"/>
                <w:noProof/>
              </w:rPr>
              <w:t>2.</w:t>
            </w:r>
            <w:r>
              <w:rPr>
                <w:rFonts w:eastAsiaTheme="minorEastAsia"/>
                <w:noProof/>
                <w:kern w:val="2"/>
                <w:sz w:val="24"/>
                <w:szCs w:val="24"/>
                <w14:ligatures w14:val="standardContextual"/>
              </w:rPr>
              <w:tab/>
            </w:r>
            <w:r w:rsidRPr="00E259CD">
              <w:rPr>
                <w:rStyle w:val="Hyperlink"/>
                <w:noProof/>
              </w:rPr>
              <w:t>Problem Statement</w:t>
            </w:r>
            <w:r>
              <w:rPr>
                <w:noProof/>
                <w:webHidden/>
              </w:rPr>
              <w:tab/>
            </w:r>
            <w:r>
              <w:rPr>
                <w:noProof/>
                <w:webHidden/>
              </w:rPr>
              <w:fldChar w:fldCharType="begin"/>
            </w:r>
            <w:r>
              <w:rPr>
                <w:noProof/>
                <w:webHidden/>
              </w:rPr>
              <w:instrText xml:space="preserve"> PAGEREF _Toc219911812 \h </w:instrText>
            </w:r>
            <w:r>
              <w:rPr>
                <w:noProof/>
                <w:webHidden/>
              </w:rPr>
            </w:r>
            <w:r>
              <w:rPr>
                <w:noProof/>
                <w:webHidden/>
              </w:rPr>
              <w:fldChar w:fldCharType="separate"/>
            </w:r>
            <w:r>
              <w:rPr>
                <w:noProof/>
                <w:webHidden/>
              </w:rPr>
              <w:t>2</w:t>
            </w:r>
            <w:r>
              <w:rPr>
                <w:noProof/>
                <w:webHidden/>
              </w:rPr>
              <w:fldChar w:fldCharType="end"/>
            </w:r>
          </w:hyperlink>
        </w:p>
        <w:p w14:paraId="67314973" w14:textId="341299E1" w:rsidR="00B6079B" w:rsidRDefault="00B6079B">
          <w:pPr>
            <w:pStyle w:val="TOC1"/>
            <w:tabs>
              <w:tab w:val="left" w:pos="1200"/>
              <w:tab w:val="right" w:leader="dot" w:pos="9350"/>
            </w:tabs>
            <w:rPr>
              <w:rFonts w:eastAsiaTheme="minorEastAsia"/>
              <w:noProof/>
              <w:kern w:val="2"/>
              <w:sz w:val="24"/>
              <w:szCs w:val="24"/>
              <w14:ligatures w14:val="standardContextual"/>
            </w:rPr>
          </w:pPr>
          <w:hyperlink w:anchor="_Toc219911813" w:history="1">
            <w:r w:rsidRPr="00E259CD">
              <w:rPr>
                <w:rStyle w:val="Hyperlink"/>
                <w:noProof/>
              </w:rPr>
              <w:t>3.</w:t>
            </w:r>
            <w:r>
              <w:rPr>
                <w:rFonts w:eastAsiaTheme="minorEastAsia"/>
                <w:noProof/>
                <w:kern w:val="2"/>
                <w:sz w:val="24"/>
                <w:szCs w:val="24"/>
                <w14:ligatures w14:val="standardContextual"/>
              </w:rPr>
              <w:tab/>
            </w:r>
            <w:r w:rsidRPr="00E259CD">
              <w:rPr>
                <w:rStyle w:val="Hyperlink"/>
                <w:noProof/>
              </w:rPr>
              <w:t>Methodology</w:t>
            </w:r>
            <w:r>
              <w:rPr>
                <w:noProof/>
                <w:webHidden/>
              </w:rPr>
              <w:tab/>
            </w:r>
            <w:r>
              <w:rPr>
                <w:noProof/>
                <w:webHidden/>
              </w:rPr>
              <w:fldChar w:fldCharType="begin"/>
            </w:r>
            <w:r>
              <w:rPr>
                <w:noProof/>
                <w:webHidden/>
              </w:rPr>
              <w:instrText xml:space="preserve"> PAGEREF _Toc219911813 \h </w:instrText>
            </w:r>
            <w:r>
              <w:rPr>
                <w:noProof/>
                <w:webHidden/>
              </w:rPr>
            </w:r>
            <w:r>
              <w:rPr>
                <w:noProof/>
                <w:webHidden/>
              </w:rPr>
              <w:fldChar w:fldCharType="separate"/>
            </w:r>
            <w:r>
              <w:rPr>
                <w:noProof/>
                <w:webHidden/>
              </w:rPr>
              <w:t>2</w:t>
            </w:r>
            <w:r>
              <w:rPr>
                <w:noProof/>
                <w:webHidden/>
              </w:rPr>
              <w:fldChar w:fldCharType="end"/>
            </w:r>
          </w:hyperlink>
        </w:p>
        <w:p w14:paraId="68DBBDC1" w14:textId="29454BE3" w:rsidR="00B6079B" w:rsidRDefault="00B6079B">
          <w:pPr>
            <w:pStyle w:val="TOC2"/>
            <w:tabs>
              <w:tab w:val="left" w:pos="1680"/>
              <w:tab w:val="right" w:leader="dot" w:pos="9350"/>
            </w:tabs>
            <w:rPr>
              <w:rFonts w:eastAsiaTheme="minorEastAsia"/>
              <w:noProof/>
              <w:kern w:val="2"/>
              <w:sz w:val="24"/>
              <w:szCs w:val="24"/>
              <w14:ligatures w14:val="standardContextual"/>
            </w:rPr>
          </w:pPr>
          <w:hyperlink w:anchor="_Toc219911814" w:history="1">
            <w:r w:rsidRPr="00E259CD">
              <w:rPr>
                <w:rStyle w:val="Hyperlink"/>
                <w:noProof/>
              </w:rPr>
              <w:t>3.1</w:t>
            </w:r>
            <w:r>
              <w:rPr>
                <w:rFonts w:eastAsiaTheme="minorEastAsia"/>
                <w:noProof/>
                <w:kern w:val="2"/>
                <w:sz w:val="24"/>
                <w:szCs w:val="24"/>
                <w14:ligatures w14:val="standardContextual"/>
              </w:rPr>
              <w:tab/>
            </w:r>
            <w:r w:rsidRPr="00E259CD">
              <w:rPr>
                <w:rStyle w:val="Hyperlink"/>
                <w:noProof/>
              </w:rPr>
              <w:t>Data Acquisition</w:t>
            </w:r>
            <w:r>
              <w:rPr>
                <w:noProof/>
                <w:webHidden/>
              </w:rPr>
              <w:tab/>
            </w:r>
            <w:r>
              <w:rPr>
                <w:noProof/>
                <w:webHidden/>
              </w:rPr>
              <w:fldChar w:fldCharType="begin"/>
            </w:r>
            <w:r>
              <w:rPr>
                <w:noProof/>
                <w:webHidden/>
              </w:rPr>
              <w:instrText xml:space="preserve"> PAGEREF _Toc219911814 \h </w:instrText>
            </w:r>
            <w:r>
              <w:rPr>
                <w:noProof/>
                <w:webHidden/>
              </w:rPr>
            </w:r>
            <w:r>
              <w:rPr>
                <w:noProof/>
                <w:webHidden/>
              </w:rPr>
              <w:fldChar w:fldCharType="separate"/>
            </w:r>
            <w:r>
              <w:rPr>
                <w:noProof/>
                <w:webHidden/>
              </w:rPr>
              <w:t>2</w:t>
            </w:r>
            <w:r>
              <w:rPr>
                <w:noProof/>
                <w:webHidden/>
              </w:rPr>
              <w:fldChar w:fldCharType="end"/>
            </w:r>
          </w:hyperlink>
        </w:p>
        <w:p w14:paraId="510B946A" w14:textId="731F5EEC" w:rsidR="00B6079B" w:rsidRDefault="00B6079B">
          <w:pPr>
            <w:pStyle w:val="TOC2"/>
            <w:tabs>
              <w:tab w:val="left" w:pos="1680"/>
              <w:tab w:val="right" w:leader="dot" w:pos="9350"/>
            </w:tabs>
            <w:rPr>
              <w:rFonts w:eastAsiaTheme="minorEastAsia"/>
              <w:noProof/>
              <w:kern w:val="2"/>
              <w:sz w:val="24"/>
              <w:szCs w:val="24"/>
              <w14:ligatures w14:val="standardContextual"/>
            </w:rPr>
          </w:pPr>
          <w:hyperlink w:anchor="_Toc219911815" w:history="1">
            <w:r w:rsidRPr="00E259CD">
              <w:rPr>
                <w:rStyle w:val="Hyperlink"/>
                <w:noProof/>
              </w:rPr>
              <w:t>3.2</w:t>
            </w:r>
            <w:r>
              <w:rPr>
                <w:rFonts w:eastAsiaTheme="minorEastAsia"/>
                <w:noProof/>
                <w:kern w:val="2"/>
                <w:sz w:val="24"/>
                <w:szCs w:val="24"/>
                <w14:ligatures w14:val="standardContextual"/>
              </w:rPr>
              <w:tab/>
            </w:r>
            <w:r w:rsidRPr="00E259CD">
              <w:rPr>
                <w:rStyle w:val="Hyperlink"/>
                <w:noProof/>
              </w:rPr>
              <w:t>Preprocessing &amp; Feature Engineering</w:t>
            </w:r>
            <w:r>
              <w:rPr>
                <w:noProof/>
                <w:webHidden/>
              </w:rPr>
              <w:tab/>
            </w:r>
            <w:r>
              <w:rPr>
                <w:noProof/>
                <w:webHidden/>
              </w:rPr>
              <w:fldChar w:fldCharType="begin"/>
            </w:r>
            <w:r>
              <w:rPr>
                <w:noProof/>
                <w:webHidden/>
              </w:rPr>
              <w:instrText xml:space="preserve"> PAGEREF _Toc219911815 \h </w:instrText>
            </w:r>
            <w:r>
              <w:rPr>
                <w:noProof/>
                <w:webHidden/>
              </w:rPr>
            </w:r>
            <w:r>
              <w:rPr>
                <w:noProof/>
                <w:webHidden/>
              </w:rPr>
              <w:fldChar w:fldCharType="separate"/>
            </w:r>
            <w:r>
              <w:rPr>
                <w:noProof/>
                <w:webHidden/>
              </w:rPr>
              <w:t>3</w:t>
            </w:r>
            <w:r>
              <w:rPr>
                <w:noProof/>
                <w:webHidden/>
              </w:rPr>
              <w:fldChar w:fldCharType="end"/>
            </w:r>
          </w:hyperlink>
        </w:p>
        <w:p w14:paraId="444997A6" w14:textId="54E57EF9" w:rsidR="00B6079B" w:rsidRDefault="00B6079B">
          <w:pPr>
            <w:pStyle w:val="TOC2"/>
            <w:tabs>
              <w:tab w:val="left" w:pos="1680"/>
              <w:tab w:val="right" w:leader="dot" w:pos="9350"/>
            </w:tabs>
            <w:rPr>
              <w:rFonts w:eastAsiaTheme="minorEastAsia"/>
              <w:noProof/>
              <w:kern w:val="2"/>
              <w:sz w:val="24"/>
              <w:szCs w:val="24"/>
              <w14:ligatures w14:val="standardContextual"/>
            </w:rPr>
          </w:pPr>
          <w:hyperlink w:anchor="_Toc219911816" w:history="1">
            <w:r w:rsidRPr="00E259CD">
              <w:rPr>
                <w:rStyle w:val="Hyperlink"/>
                <w:noProof/>
              </w:rPr>
              <w:t>3.3</w:t>
            </w:r>
            <w:r>
              <w:rPr>
                <w:rFonts w:eastAsiaTheme="minorEastAsia"/>
                <w:noProof/>
                <w:kern w:val="2"/>
                <w:sz w:val="24"/>
                <w:szCs w:val="24"/>
                <w14:ligatures w14:val="standardContextual"/>
              </w:rPr>
              <w:tab/>
            </w:r>
            <w:r w:rsidRPr="00E259CD">
              <w:rPr>
                <w:rStyle w:val="Hyperlink"/>
                <w:noProof/>
              </w:rPr>
              <w:t>Model Architecture</w:t>
            </w:r>
            <w:r>
              <w:rPr>
                <w:noProof/>
                <w:webHidden/>
              </w:rPr>
              <w:tab/>
            </w:r>
            <w:r>
              <w:rPr>
                <w:noProof/>
                <w:webHidden/>
              </w:rPr>
              <w:fldChar w:fldCharType="begin"/>
            </w:r>
            <w:r>
              <w:rPr>
                <w:noProof/>
                <w:webHidden/>
              </w:rPr>
              <w:instrText xml:space="preserve"> PAGEREF _Toc219911816 \h </w:instrText>
            </w:r>
            <w:r>
              <w:rPr>
                <w:noProof/>
                <w:webHidden/>
              </w:rPr>
            </w:r>
            <w:r>
              <w:rPr>
                <w:noProof/>
                <w:webHidden/>
              </w:rPr>
              <w:fldChar w:fldCharType="separate"/>
            </w:r>
            <w:r>
              <w:rPr>
                <w:noProof/>
                <w:webHidden/>
              </w:rPr>
              <w:t>4</w:t>
            </w:r>
            <w:r>
              <w:rPr>
                <w:noProof/>
                <w:webHidden/>
              </w:rPr>
              <w:fldChar w:fldCharType="end"/>
            </w:r>
          </w:hyperlink>
        </w:p>
        <w:p w14:paraId="564B9FC8" w14:textId="067B8885" w:rsidR="00B6079B" w:rsidRDefault="00B6079B">
          <w:pPr>
            <w:pStyle w:val="TOC1"/>
            <w:tabs>
              <w:tab w:val="left" w:pos="1200"/>
              <w:tab w:val="right" w:leader="dot" w:pos="9350"/>
            </w:tabs>
            <w:rPr>
              <w:rFonts w:eastAsiaTheme="minorEastAsia"/>
              <w:noProof/>
              <w:kern w:val="2"/>
              <w:sz w:val="24"/>
              <w:szCs w:val="24"/>
              <w14:ligatures w14:val="standardContextual"/>
            </w:rPr>
          </w:pPr>
          <w:hyperlink w:anchor="_Toc219911817" w:history="1">
            <w:r w:rsidRPr="00E259CD">
              <w:rPr>
                <w:rStyle w:val="Hyperlink"/>
                <w:noProof/>
              </w:rPr>
              <w:t>4.</w:t>
            </w:r>
            <w:r>
              <w:rPr>
                <w:rFonts w:eastAsiaTheme="minorEastAsia"/>
                <w:noProof/>
                <w:kern w:val="2"/>
                <w:sz w:val="24"/>
                <w:szCs w:val="24"/>
                <w14:ligatures w14:val="standardContextual"/>
              </w:rPr>
              <w:tab/>
            </w:r>
            <w:r w:rsidRPr="00E259CD">
              <w:rPr>
                <w:rStyle w:val="Hyperlink"/>
                <w:noProof/>
              </w:rPr>
              <w:t>Results</w:t>
            </w:r>
            <w:r>
              <w:rPr>
                <w:noProof/>
                <w:webHidden/>
              </w:rPr>
              <w:tab/>
            </w:r>
            <w:r>
              <w:rPr>
                <w:noProof/>
                <w:webHidden/>
              </w:rPr>
              <w:fldChar w:fldCharType="begin"/>
            </w:r>
            <w:r>
              <w:rPr>
                <w:noProof/>
                <w:webHidden/>
              </w:rPr>
              <w:instrText xml:space="preserve"> PAGEREF _Toc219911817 \h </w:instrText>
            </w:r>
            <w:r>
              <w:rPr>
                <w:noProof/>
                <w:webHidden/>
              </w:rPr>
            </w:r>
            <w:r>
              <w:rPr>
                <w:noProof/>
                <w:webHidden/>
              </w:rPr>
              <w:fldChar w:fldCharType="separate"/>
            </w:r>
            <w:r>
              <w:rPr>
                <w:noProof/>
                <w:webHidden/>
              </w:rPr>
              <w:t>4</w:t>
            </w:r>
            <w:r>
              <w:rPr>
                <w:noProof/>
                <w:webHidden/>
              </w:rPr>
              <w:fldChar w:fldCharType="end"/>
            </w:r>
          </w:hyperlink>
        </w:p>
        <w:p w14:paraId="2E3DABC0" w14:textId="0E718F03" w:rsidR="00B6079B" w:rsidRDefault="00B6079B">
          <w:pPr>
            <w:pStyle w:val="TOC2"/>
            <w:tabs>
              <w:tab w:val="left" w:pos="1680"/>
              <w:tab w:val="right" w:leader="dot" w:pos="9350"/>
            </w:tabs>
            <w:rPr>
              <w:rFonts w:eastAsiaTheme="minorEastAsia"/>
              <w:noProof/>
              <w:kern w:val="2"/>
              <w:sz w:val="24"/>
              <w:szCs w:val="24"/>
              <w14:ligatures w14:val="standardContextual"/>
            </w:rPr>
          </w:pPr>
          <w:hyperlink w:anchor="_Toc219911818" w:history="1">
            <w:r w:rsidRPr="00E259CD">
              <w:rPr>
                <w:rStyle w:val="Hyperlink"/>
                <w:noProof/>
              </w:rPr>
              <w:t>4.1</w:t>
            </w:r>
            <w:r>
              <w:rPr>
                <w:rFonts w:eastAsiaTheme="minorEastAsia"/>
                <w:noProof/>
                <w:kern w:val="2"/>
                <w:sz w:val="24"/>
                <w:szCs w:val="24"/>
                <w14:ligatures w14:val="standardContextual"/>
              </w:rPr>
              <w:tab/>
            </w:r>
            <w:r w:rsidRPr="00E259CD">
              <w:rPr>
                <w:rStyle w:val="Hyperlink"/>
                <w:noProof/>
              </w:rPr>
              <w:t>Model Performance</w:t>
            </w:r>
            <w:r>
              <w:rPr>
                <w:noProof/>
                <w:webHidden/>
              </w:rPr>
              <w:tab/>
            </w:r>
            <w:r>
              <w:rPr>
                <w:noProof/>
                <w:webHidden/>
              </w:rPr>
              <w:fldChar w:fldCharType="begin"/>
            </w:r>
            <w:r>
              <w:rPr>
                <w:noProof/>
                <w:webHidden/>
              </w:rPr>
              <w:instrText xml:space="preserve"> PAGEREF _Toc219911818 \h </w:instrText>
            </w:r>
            <w:r>
              <w:rPr>
                <w:noProof/>
                <w:webHidden/>
              </w:rPr>
            </w:r>
            <w:r>
              <w:rPr>
                <w:noProof/>
                <w:webHidden/>
              </w:rPr>
              <w:fldChar w:fldCharType="separate"/>
            </w:r>
            <w:r>
              <w:rPr>
                <w:noProof/>
                <w:webHidden/>
              </w:rPr>
              <w:t>4</w:t>
            </w:r>
            <w:r>
              <w:rPr>
                <w:noProof/>
                <w:webHidden/>
              </w:rPr>
              <w:fldChar w:fldCharType="end"/>
            </w:r>
          </w:hyperlink>
        </w:p>
        <w:p w14:paraId="0EF2B467" w14:textId="42F8CDF3" w:rsidR="00B6079B" w:rsidRDefault="00B6079B">
          <w:pPr>
            <w:pStyle w:val="TOC2"/>
            <w:tabs>
              <w:tab w:val="left" w:pos="1680"/>
              <w:tab w:val="right" w:leader="dot" w:pos="9350"/>
            </w:tabs>
            <w:rPr>
              <w:rFonts w:eastAsiaTheme="minorEastAsia"/>
              <w:noProof/>
              <w:kern w:val="2"/>
              <w:sz w:val="24"/>
              <w:szCs w:val="24"/>
              <w14:ligatures w14:val="standardContextual"/>
            </w:rPr>
          </w:pPr>
          <w:hyperlink w:anchor="_Toc219911819" w:history="1">
            <w:r w:rsidRPr="00E259CD">
              <w:rPr>
                <w:rStyle w:val="Hyperlink"/>
                <w:noProof/>
              </w:rPr>
              <w:t>4.2</w:t>
            </w:r>
            <w:r>
              <w:rPr>
                <w:rFonts w:eastAsiaTheme="minorEastAsia"/>
                <w:noProof/>
                <w:kern w:val="2"/>
                <w:sz w:val="24"/>
                <w:szCs w:val="24"/>
                <w14:ligatures w14:val="standardContextual"/>
              </w:rPr>
              <w:tab/>
            </w:r>
            <w:r w:rsidRPr="00E259CD">
              <w:rPr>
                <w:rStyle w:val="Hyperlink"/>
                <w:noProof/>
              </w:rPr>
              <w:t>Visual Verification</w:t>
            </w:r>
            <w:r>
              <w:rPr>
                <w:noProof/>
                <w:webHidden/>
              </w:rPr>
              <w:tab/>
            </w:r>
            <w:r>
              <w:rPr>
                <w:noProof/>
                <w:webHidden/>
              </w:rPr>
              <w:fldChar w:fldCharType="begin"/>
            </w:r>
            <w:r>
              <w:rPr>
                <w:noProof/>
                <w:webHidden/>
              </w:rPr>
              <w:instrText xml:space="preserve"> PAGEREF _Toc219911819 \h </w:instrText>
            </w:r>
            <w:r>
              <w:rPr>
                <w:noProof/>
                <w:webHidden/>
              </w:rPr>
            </w:r>
            <w:r>
              <w:rPr>
                <w:noProof/>
                <w:webHidden/>
              </w:rPr>
              <w:fldChar w:fldCharType="separate"/>
            </w:r>
            <w:r>
              <w:rPr>
                <w:noProof/>
                <w:webHidden/>
              </w:rPr>
              <w:t>5</w:t>
            </w:r>
            <w:r>
              <w:rPr>
                <w:noProof/>
                <w:webHidden/>
              </w:rPr>
              <w:fldChar w:fldCharType="end"/>
            </w:r>
          </w:hyperlink>
        </w:p>
        <w:p w14:paraId="0FFF8A1E" w14:textId="030901DA" w:rsidR="00B6079B" w:rsidRDefault="00B6079B">
          <w:pPr>
            <w:pStyle w:val="TOC1"/>
            <w:tabs>
              <w:tab w:val="left" w:pos="1200"/>
              <w:tab w:val="right" w:leader="dot" w:pos="9350"/>
            </w:tabs>
            <w:rPr>
              <w:rFonts w:eastAsiaTheme="minorEastAsia"/>
              <w:noProof/>
              <w:kern w:val="2"/>
              <w:sz w:val="24"/>
              <w:szCs w:val="24"/>
              <w14:ligatures w14:val="standardContextual"/>
            </w:rPr>
          </w:pPr>
          <w:hyperlink w:anchor="_Toc219911820" w:history="1">
            <w:r w:rsidRPr="00E259CD">
              <w:rPr>
                <w:rStyle w:val="Hyperlink"/>
                <w:noProof/>
              </w:rPr>
              <w:t>5.</w:t>
            </w:r>
            <w:r>
              <w:rPr>
                <w:rFonts w:eastAsiaTheme="minorEastAsia"/>
                <w:noProof/>
                <w:kern w:val="2"/>
                <w:sz w:val="24"/>
                <w:szCs w:val="24"/>
                <w14:ligatures w14:val="standardContextual"/>
              </w:rPr>
              <w:tab/>
            </w:r>
            <w:r w:rsidRPr="00E259CD">
              <w:rPr>
                <w:rStyle w:val="Hyperlink"/>
                <w:noProof/>
              </w:rPr>
              <w:t>Explainability (XAI)</w:t>
            </w:r>
            <w:r>
              <w:rPr>
                <w:noProof/>
                <w:webHidden/>
              </w:rPr>
              <w:tab/>
            </w:r>
            <w:r>
              <w:rPr>
                <w:noProof/>
                <w:webHidden/>
              </w:rPr>
              <w:fldChar w:fldCharType="begin"/>
            </w:r>
            <w:r>
              <w:rPr>
                <w:noProof/>
                <w:webHidden/>
              </w:rPr>
              <w:instrText xml:space="preserve"> PAGEREF _Toc219911820 \h </w:instrText>
            </w:r>
            <w:r>
              <w:rPr>
                <w:noProof/>
                <w:webHidden/>
              </w:rPr>
            </w:r>
            <w:r>
              <w:rPr>
                <w:noProof/>
                <w:webHidden/>
              </w:rPr>
              <w:fldChar w:fldCharType="separate"/>
            </w:r>
            <w:r>
              <w:rPr>
                <w:noProof/>
                <w:webHidden/>
              </w:rPr>
              <w:t>6</w:t>
            </w:r>
            <w:r>
              <w:rPr>
                <w:noProof/>
                <w:webHidden/>
              </w:rPr>
              <w:fldChar w:fldCharType="end"/>
            </w:r>
          </w:hyperlink>
        </w:p>
        <w:p w14:paraId="59626B4D" w14:textId="7C9B5035" w:rsidR="00B6079B" w:rsidRDefault="00B6079B">
          <w:pPr>
            <w:pStyle w:val="TOC1"/>
            <w:tabs>
              <w:tab w:val="left" w:pos="1200"/>
              <w:tab w:val="right" w:leader="dot" w:pos="9350"/>
            </w:tabs>
            <w:rPr>
              <w:rFonts w:eastAsiaTheme="minorEastAsia"/>
              <w:noProof/>
              <w:kern w:val="2"/>
              <w:sz w:val="24"/>
              <w:szCs w:val="24"/>
              <w14:ligatures w14:val="standardContextual"/>
            </w:rPr>
          </w:pPr>
          <w:hyperlink w:anchor="_Toc219911821" w:history="1">
            <w:r w:rsidRPr="00E259CD">
              <w:rPr>
                <w:rStyle w:val="Hyperlink"/>
                <w:noProof/>
              </w:rPr>
              <w:t>6.</w:t>
            </w:r>
            <w:r>
              <w:rPr>
                <w:rFonts w:eastAsiaTheme="minorEastAsia"/>
                <w:noProof/>
                <w:kern w:val="2"/>
                <w:sz w:val="24"/>
                <w:szCs w:val="24"/>
                <w14:ligatures w14:val="standardContextual"/>
              </w:rPr>
              <w:tab/>
            </w:r>
            <w:r w:rsidRPr="00E259CD">
              <w:rPr>
                <w:rStyle w:val="Hyperlink"/>
                <w:noProof/>
              </w:rPr>
              <w:t>Conclusion</w:t>
            </w:r>
            <w:r>
              <w:rPr>
                <w:noProof/>
                <w:webHidden/>
              </w:rPr>
              <w:tab/>
            </w:r>
            <w:r>
              <w:rPr>
                <w:noProof/>
                <w:webHidden/>
              </w:rPr>
              <w:fldChar w:fldCharType="begin"/>
            </w:r>
            <w:r>
              <w:rPr>
                <w:noProof/>
                <w:webHidden/>
              </w:rPr>
              <w:instrText xml:space="preserve"> PAGEREF _Toc219911821 \h </w:instrText>
            </w:r>
            <w:r>
              <w:rPr>
                <w:noProof/>
                <w:webHidden/>
              </w:rPr>
            </w:r>
            <w:r>
              <w:rPr>
                <w:noProof/>
                <w:webHidden/>
              </w:rPr>
              <w:fldChar w:fldCharType="separate"/>
            </w:r>
            <w:r>
              <w:rPr>
                <w:noProof/>
                <w:webHidden/>
              </w:rPr>
              <w:t>8</w:t>
            </w:r>
            <w:r>
              <w:rPr>
                <w:noProof/>
                <w:webHidden/>
              </w:rPr>
              <w:fldChar w:fldCharType="end"/>
            </w:r>
          </w:hyperlink>
        </w:p>
        <w:p w14:paraId="2FBB50F9" w14:textId="3E1F7434" w:rsidR="00B6079B" w:rsidRDefault="00B6079B">
          <w:pPr>
            <w:pStyle w:val="TOC1"/>
            <w:tabs>
              <w:tab w:val="left" w:pos="1200"/>
              <w:tab w:val="right" w:leader="dot" w:pos="9350"/>
            </w:tabs>
            <w:rPr>
              <w:rFonts w:eastAsiaTheme="minorEastAsia"/>
              <w:noProof/>
              <w:kern w:val="2"/>
              <w:sz w:val="24"/>
              <w:szCs w:val="24"/>
              <w14:ligatures w14:val="standardContextual"/>
            </w:rPr>
          </w:pPr>
          <w:hyperlink w:anchor="_Toc219911822" w:history="1">
            <w:r w:rsidRPr="00E259CD">
              <w:rPr>
                <w:rStyle w:val="Hyperlink"/>
                <w:noProof/>
              </w:rPr>
              <w:t>7.</w:t>
            </w:r>
            <w:r>
              <w:rPr>
                <w:rFonts w:eastAsiaTheme="minorEastAsia"/>
                <w:noProof/>
                <w:kern w:val="2"/>
                <w:sz w:val="24"/>
                <w:szCs w:val="24"/>
                <w14:ligatures w14:val="standardContextual"/>
              </w:rPr>
              <w:tab/>
            </w:r>
            <w:r w:rsidRPr="00E259CD">
              <w:rPr>
                <w:rStyle w:val="Hyperlink"/>
                <w:noProof/>
              </w:rPr>
              <w:t>References</w:t>
            </w:r>
            <w:r>
              <w:rPr>
                <w:noProof/>
                <w:webHidden/>
              </w:rPr>
              <w:tab/>
            </w:r>
            <w:r>
              <w:rPr>
                <w:noProof/>
                <w:webHidden/>
              </w:rPr>
              <w:fldChar w:fldCharType="begin"/>
            </w:r>
            <w:r>
              <w:rPr>
                <w:noProof/>
                <w:webHidden/>
              </w:rPr>
              <w:instrText xml:space="preserve"> PAGEREF _Toc219911822 \h </w:instrText>
            </w:r>
            <w:r>
              <w:rPr>
                <w:noProof/>
                <w:webHidden/>
              </w:rPr>
            </w:r>
            <w:r>
              <w:rPr>
                <w:noProof/>
                <w:webHidden/>
              </w:rPr>
              <w:fldChar w:fldCharType="separate"/>
            </w:r>
            <w:r>
              <w:rPr>
                <w:noProof/>
                <w:webHidden/>
              </w:rPr>
              <w:t>8</w:t>
            </w:r>
            <w:r>
              <w:rPr>
                <w:noProof/>
                <w:webHidden/>
              </w:rPr>
              <w:fldChar w:fldCharType="end"/>
            </w:r>
          </w:hyperlink>
        </w:p>
        <w:p w14:paraId="3C70C7EF" w14:textId="401E3ECB" w:rsidR="00B6079B" w:rsidRDefault="00B6079B">
          <w:r>
            <w:rPr>
              <w:b/>
              <w:bCs/>
              <w:noProof/>
            </w:rPr>
            <w:fldChar w:fldCharType="end"/>
          </w:r>
        </w:p>
      </w:sdtContent>
    </w:sdt>
    <w:p w14:paraId="681C6E94" w14:textId="77777777" w:rsidR="00B6079B" w:rsidRDefault="00B6079B" w:rsidP="00B6079B">
      <w:pPr>
        <w:ind w:firstLine="0"/>
        <w:jc w:val="left"/>
      </w:pPr>
    </w:p>
    <w:p w14:paraId="2C9D570B" w14:textId="77777777" w:rsidR="00B6079B" w:rsidRDefault="00B6079B" w:rsidP="00B6079B">
      <w:pPr>
        <w:ind w:firstLine="0"/>
        <w:jc w:val="left"/>
      </w:pPr>
    </w:p>
    <w:p w14:paraId="2E578934" w14:textId="77777777" w:rsidR="00B6079B" w:rsidRDefault="00B6079B" w:rsidP="00B6079B">
      <w:pPr>
        <w:ind w:firstLine="0"/>
        <w:jc w:val="left"/>
      </w:pPr>
    </w:p>
    <w:p w14:paraId="389002C2" w14:textId="77777777" w:rsidR="00B6079B" w:rsidRDefault="00B6079B" w:rsidP="00B6079B">
      <w:pPr>
        <w:ind w:firstLine="0"/>
        <w:jc w:val="left"/>
      </w:pPr>
    </w:p>
    <w:p w14:paraId="690FD84E" w14:textId="77777777" w:rsidR="00B6079B" w:rsidRDefault="00B6079B" w:rsidP="00B6079B">
      <w:pPr>
        <w:ind w:firstLine="0"/>
        <w:jc w:val="left"/>
      </w:pPr>
    </w:p>
    <w:p w14:paraId="72DD61ED" w14:textId="77777777" w:rsidR="00B6079B" w:rsidRDefault="00B6079B" w:rsidP="00B6079B">
      <w:pPr>
        <w:ind w:firstLine="0"/>
        <w:jc w:val="left"/>
      </w:pPr>
    </w:p>
    <w:p w14:paraId="5DDC0CD9" w14:textId="5345327D" w:rsidR="00B6079B" w:rsidRDefault="00B6079B" w:rsidP="00B6079B">
      <w:pPr>
        <w:ind w:firstLine="0"/>
        <w:jc w:val="left"/>
      </w:pPr>
    </w:p>
    <w:p w14:paraId="6CD19610" w14:textId="77777777" w:rsidR="00B6079B" w:rsidRDefault="00B6079B" w:rsidP="00B6079B">
      <w:pPr>
        <w:ind w:firstLine="0"/>
        <w:jc w:val="left"/>
      </w:pPr>
    </w:p>
    <w:p w14:paraId="4E21EA44" w14:textId="77777777" w:rsidR="00B6079B" w:rsidRDefault="00B6079B" w:rsidP="00B6079B">
      <w:pPr>
        <w:ind w:firstLine="0"/>
        <w:jc w:val="left"/>
      </w:pPr>
    </w:p>
    <w:p w14:paraId="59250239" w14:textId="77777777" w:rsidR="00B6079B" w:rsidRPr="00B6079B" w:rsidRDefault="00B6079B" w:rsidP="00B6079B">
      <w:pPr>
        <w:ind w:firstLine="0"/>
        <w:jc w:val="left"/>
      </w:pPr>
    </w:p>
    <w:p w14:paraId="66DF91E3" w14:textId="71B5D795" w:rsidR="00C40136" w:rsidRDefault="00CA6759" w:rsidP="00CA6759">
      <w:pPr>
        <w:pStyle w:val="Title"/>
        <w:ind w:firstLine="0"/>
        <w:jc w:val="right"/>
      </w:pPr>
      <w:r w:rsidRPr="00CA6759">
        <w:lastRenderedPageBreak/>
        <w:t>Multi-Modal Sustainability AI: Integrating Satellite Imagery and Financial Data for Urban Energy Prediction</w:t>
      </w:r>
    </w:p>
    <w:p w14:paraId="3712B576" w14:textId="77777777" w:rsidR="00CA6759" w:rsidRDefault="00CA6759" w:rsidP="00CA6759">
      <w:pPr>
        <w:pStyle w:val="Heading1"/>
      </w:pPr>
      <w:bookmarkStart w:id="0" w:name="_Toc219911811"/>
      <w:r>
        <w:t>Introduction</w:t>
      </w:r>
      <w:bookmarkEnd w:id="0"/>
    </w:p>
    <w:p w14:paraId="63C84895" w14:textId="77777777" w:rsidR="00CA6759" w:rsidRDefault="00CA6759" w:rsidP="00CA6759">
      <w:r>
        <w:t>The rapid urbanization of the 21st century has precipitated a critical need for intelligent energy management systems. Traditional methods of forecasting energy consumption rely heavily on historical utility data, which often lacks spatial granularity and fails to account for real-time physical urban changes (International Energy Agency, 2021). As cities expand, the "Urban Heat Island" effect—where concrete structures absorb and re-emit heat—exacerbates energy demand, particularly for cooling (EPA, 2022).</w:t>
      </w:r>
    </w:p>
    <w:p w14:paraId="78003D1D" w14:textId="1D6BD8A1" w:rsidR="00CA6759" w:rsidRDefault="00CA6759" w:rsidP="00CA6759">
      <w:r>
        <w:t xml:space="preserve">This project presents a </w:t>
      </w:r>
      <w:r w:rsidRPr="00CA6759">
        <w:rPr>
          <w:b/>
          <w:bCs/>
        </w:rPr>
        <w:t>Multi-Modal Artificial Intelligence</w:t>
      </w:r>
      <w:r>
        <w:t xml:space="preserve"> system designed to predict local energy consumption patterns. By fusing high-resolution </w:t>
      </w:r>
      <w:r w:rsidRPr="00CA6759">
        <w:rPr>
          <w:b/>
          <w:bCs/>
        </w:rPr>
        <w:t>Sentinel-2 satellite imagery</w:t>
      </w:r>
      <w:r>
        <w:t xml:space="preserve"> with </w:t>
      </w:r>
      <w:r w:rsidRPr="00CA6759">
        <w:rPr>
          <w:b/>
          <w:bCs/>
        </w:rPr>
        <w:t>socio-economic and</w:t>
      </w:r>
      <w:r>
        <w:t xml:space="preserve"> financial </w:t>
      </w:r>
      <w:r w:rsidRPr="00CA6759">
        <w:rPr>
          <w:b/>
          <w:bCs/>
        </w:rPr>
        <w:t>market data</w:t>
      </w:r>
      <w:r>
        <w:t xml:space="preserve">, this model offers a holistic approach to understanding urban sustainability. Unlike </w:t>
      </w:r>
      <w:proofErr w:type="spellStart"/>
      <w:r>
        <w:t>uni</w:t>
      </w:r>
      <w:proofErr w:type="spellEnd"/>
      <w:r>
        <w:t xml:space="preserve">-modal systems that rely solely on tabular data, this solution utilizes a hybrid </w:t>
      </w:r>
      <w:r w:rsidRPr="00CA6759">
        <w:rPr>
          <w:b/>
          <w:bCs/>
        </w:rPr>
        <w:t>Convolutional Neural Network (CNN) and Multi-Layer Perceptron (MLP)</w:t>
      </w:r>
      <w:r>
        <w:t xml:space="preserve"> architecture to analyze both the physical built environment and the economic context simultaneously.</w:t>
      </w:r>
    </w:p>
    <w:p w14:paraId="19BF87F1" w14:textId="77777777" w:rsidR="00CA6759" w:rsidRDefault="00CA6759" w:rsidP="00CA6759">
      <w:pPr>
        <w:pStyle w:val="Heading1"/>
      </w:pPr>
      <w:bookmarkStart w:id="1" w:name="_Toc219911812"/>
      <w:r w:rsidRPr="00CA6759">
        <w:t>Problem Statement</w:t>
      </w:r>
      <w:bookmarkEnd w:id="1"/>
    </w:p>
    <w:p w14:paraId="3AC718EA" w14:textId="34E407AD" w:rsidR="00CA6759" w:rsidRPr="00CA6759" w:rsidRDefault="00CA6759" w:rsidP="00CA6759">
      <w:pPr>
        <w:rPr>
          <w:rFonts w:eastAsiaTheme="minorEastAsia"/>
        </w:rPr>
      </w:pPr>
      <w:r w:rsidRPr="00CA6759">
        <w:t xml:space="preserve">Urban planners and utility companies lack granular, real-time tools to identify high-energy-demand neighborhoods without installing expensive smart meters in every home. Furthermore, the correlation between financial market volatility (energy prices) and local consumption behaviors remains under-explored in predictive modeling. </w:t>
      </w:r>
      <w:r w:rsidRPr="00CA6759">
        <w:rPr>
          <w:b/>
          <w:bCs/>
          <w:sz w:val="24"/>
          <w:szCs w:val="24"/>
        </w:rPr>
        <w:t>Objective:</w:t>
      </w:r>
      <w:r w:rsidRPr="00CA6759">
        <w:rPr>
          <w:sz w:val="24"/>
          <w:szCs w:val="24"/>
        </w:rPr>
        <w:t xml:space="preserve"> </w:t>
      </w:r>
      <w:r w:rsidRPr="00CA6759">
        <w:t xml:space="preserve">To develop a predictive model that estimates neighborhood-level energy consumption (kWh) with an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&gt;0.70</m:t>
        </m:r>
      </m:oMath>
      <w:r w:rsidRPr="00CA6759">
        <w:rPr>
          <w:rFonts w:eastAsiaTheme="minorEastAsia"/>
        </w:rPr>
        <w:t>, utilizing visual evidence of urbanization and financial indicators.</w:t>
      </w:r>
      <w:r>
        <w:rPr>
          <w:rFonts w:eastAsiaTheme="minorEastAsia"/>
        </w:rPr>
        <w:t>.</w:t>
      </w:r>
      <w:r>
        <w:tab/>
      </w:r>
    </w:p>
    <w:p w14:paraId="5233AFEE" w14:textId="38E16AB3" w:rsidR="00CA6759" w:rsidRDefault="00CA6759" w:rsidP="00CA6759">
      <w:pPr>
        <w:pStyle w:val="Heading1"/>
      </w:pPr>
      <w:bookmarkStart w:id="2" w:name="_Toc219911813"/>
      <w:r w:rsidRPr="00CA6759">
        <w:t>Methodology</w:t>
      </w:r>
      <w:bookmarkEnd w:id="2"/>
    </w:p>
    <w:p w14:paraId="20DD0D37" w14:textId="51FC2D31" w:rsidR="00CA6759" w:rsidRDefault="00CA6759" w:rsidP="00CA6759">
      <w:pPr>
        <w:pStyle w:val="Heading2"/>
      </w:pPr>
      <w:bookmarkStart w:id="3" w:name="_Toc219911814"/>
      <w:r w:rsidRPr="00CA6759">
        <w:t>Data Acquisition</w:t>
      </w:r>
      <w:bookmarkEnd w:id="3"/>
    </w:p>
    <w:p w14:paraId="46EB09A7" w14:textId="77777777" w:rsidR="00CA6759" w:rsidRPr="00CA6759" w:rsidRDefault="00CA6759" w:rsidP="00CA6759">
      <w:r w:rsidRPr="00CA6759">
        <w:t>The dataset was constructed from three distinct sources to ensure multi-modal diversity:</w:t>
      </w:r>
    </w:p>
    <w:p w14:paraId="41DE1ACB" w14:textId="77777777" w:rsidR="00CA6759" w:rsidRPr="00CA6759" w:rsidRDefault="00CA6759" w:rsidP="00CA6759">
      <w:pPr>
        <w:numPr>
          <w:ilvl w:val="0"/>
          <w:numId w:val="120"/>
        </w:numPr>
      </w:pPr>
      <w:r w:rsidRPr="00CA6759">
        <w:rPr>
          <w:b/>
          <w:bCs/>
        </w:rPr>
        <w:t>Visual Data:</w:t>
      </w:r>
      <w:r w:rsidRPr="00CA6759">
        <w:t xml:space="preserve"> Sentinel-2 optical satellite imagery (10m resolution) was acquired via the </w:t>
      </w:r>
      <w:r w:rsidRPr="00CA6759">
        <w:rPr>
          <w:b/>
          <w:bCs/>
        </w:rPr>
        <w:t>Google Earth Engine API</w:t>
      </w:r>
      <w:r w:rsidRPr="00CA6759">
        <w:t>. We processed a 5km radius of Austin, Texas, extracting RGB and Near-Infrared bands to capture vegetation and concrete density (Gorelick et al., 2017).</w:t>
      </w:r>
    </w:p>
    <w:p w14:paraId="00B6B065" w14:textId="77777777" w:rsidR="00CA6759" w:rsidRPr="00CA6759" w:rsidRDefault="00CA6759" w:rsidP="00CA6759">
      <w:pPr>
        <w:numPr>
          <w:ilvl w:val="0"/>
          <w:numId w:val="120"/>
        </w:numPr>
      </w:pPr>
      <w:r w:rsidRPr="00CA6759">
        <w:rPr>
          <w:b/>
          <w:bCs/>
        </w:rPr>
        <w:lastRenderedPageBreak/>
        <w:t>Socio-Economic Data:</w:t>
      </w:r>
      <w:r w:rsidRPr="00CA6759">
        <w:t xml:space="preserve"> Synthetic census data was generated to represent median income, population density, and building age, simulating real-world urban demographics.</w:t>
      </w:r>
    </w:p>
    <w:p w14:paraId="7B99D393" w14:textId="77777777" w:rsidR="00CA6759" w:rsidRPr="00CA6759" w:rsidRDefault="00CA6759" w:rsidP="00CA6759">
      <w:pPr>
        <w:numPr>
          <w:ilvl w:val="0"/>
          <w:numId w:val="120"/>
        </w:numPr>
      </w:pPr>
      <w:r w:rsidRPr="00CA6759">
        <w:rPr>
          <w:b/>
          <w:bCs/>
        </w:rPr>
        <w:t>Financial Data:</w:t>
      </w:r>
      <w:r w:rsidRPr="00CA6759">
        <w:t xml:space="preserve"> Real-time market data for the </w:t>
      </w:r>
      <w:r w:rsidRPr="00CA6759">
        <w:rPr>
          <w:b/>
          <w:bCs/>
        </w:rPr>
        <w:t>Utilities Select Sector SPDR Fund (XLU)</w:t>
      </w:r>
      <w:r w:rsidRPr="00CA6759">
        <w:t xml:space="preserve"> was fetched via the </w:t>
      </w:r>
      <w:r w:rsidRPr="00CA6759">
        <w:rPr>
          <w:b/>
          <w:bCs/>
        </w:rPr>
        <w:t>Yahoo Finance API</w:t>
      </w:r>
      <w:r w:rsidRPr="00CA6759">
        <w:t>. A 30-day rolling volatility index was engineered to serve as a proxy for macroeconomic stability.</w:t>
      </w:r>
    </w:p>
    <w:p w14:paraId="628B2424" w14:textId="525BCAC8" w:rsidR="00CA6759" w:rsidRDefault="00CA6759" w:rsidP="00CA6759">
      <w:pPr>
        <w:pStyle w:val="Heading2"/>
      </w:pPr>
      <w:bookmarkStart w:id="4" w:name="_Toc219911815"/>
      <w:r w:rsidRPr="00CA6759">
        <w:t>Preprocessing &amp; Feature Engineering</w:t>
      </w:r>
      <w:bookmarkEnd w:id="4"/>
    </w:p>
    <w:p w14:paraId="4D50F99D" w14:textId="6AFFB4C2" w:rsidR="00CA6759" w:rsidRPr="00CA6759" w:rsidRDefault="00CA6759" w:rsidP="00CA6759">
      <w:pPr>
        <w:pStyle w:val="ListParagraph"/>
        <w:numPr>
          <w:ilvl w:val="0"/>
          <w:numId w:val="121"/>
        </w:numPr>
        <w:rPr>
          <w:rFonts w:eastAsiaTheme="minorEastAsia"/>
        </w:rPr>
      </w:pPr>
      <w:r w:rsidRPr="00CA6759">
        <w:rPr>
          <w:b/>
          <w:bCs/>
        </w:rPr>
        <w:t>Image Tiling:</w:t>
      </w:r>
      <w:r w:rsidRPr="00CA6759">
        <w:t xml:space="preserve"> The large satellite map was sliced into 195 overlapping patches (</w:t>
      </w:r>
      <m:oMath>
        <m:r>
          <w:rPr>
            <w:rFonts w:ascii="Cambria Math" w:hAnsi="Cambria Math"/>
          </w:rPr>
          <m:t xml:space="preserve">224 </m:t>
        </m:r>
        <m:r>
          <m:rPr>
            <m:sty m:val="p"/>
          </m:rPr>
          <w:rPr>
            <w:rFonts w:ascii="Cambria Math" w:hAnsi="Cambria Math"/>
          </w:rPr>
          <m:t>×</m:t>
        </m:r>
        <m:r>
          <w:rPr>
            <w:rFonts w:ascii="Cambria Math" w:hAnsi="Cambria Math"/>
          </w:rPr>
          <m:t xml:space="preserve">224 </m:t>
        </m:r>
      </m:oMath>
      <w:r w:rsidRPr="00CA6759">
        <w:t>pixels) using a sliding window approach with a stride of 64 pixels. This data augmentation technique maximized the training set size.</w:t>
      </w:r>
    </w:p>
    <w:p w14:paraId="1C5F1A4E" w14:textId="42691080" w:rsidR="00D1434E" w:rsidRPr="00D1434E" w:rsidRDefault="00CA6759" w:rsidP="00D1434E">
      <w:pPr>
        <w:pStyle w:val="ListParagraph"/>
        <w:numPr>
          <w:ilvl w:val="0"/>
          <w:numId w:val="121"/>
        </w:numPr>
        <w:rPr>
          <w:rFonts w:eastAsiaTheme="minorEastAsia"/>
        </w:rPr>
      </w:pPr>
      <w:r w:rsidRPr="00CA6759">
        <w:rPr>
          <w:b/>
          <w:bCs/>
        </w:rPr>
        <w:t>Normalization:</w:t>
      </w:r>
      <w:r w:rsidRPr="00CA6759">
        <w:t xml:space="preserve"> Tabular features were scaled using </w:t>
      </w:r>
      <w:proofErr w:type="spellStart"/>
      <w:r w:rsidRPr="00CA6759">
        <w:rPr>
          <w:rStyle w:val="InlineCode"/>
        </w:rPr>
        <w:t>StandardScaler</w:t>
      </w:r>
      <w:proofErr w:type="spellEnd"/>
      <w:r w:rsidRPr="00CA6759">
        <w:t xml:space="preserve"> to ensure zero mean and unit variance. Target variables (Energy Consumption) were normalized to the range </w:t>
      </w:r>
      <m:oMath>
        <m:d>
          <m:dPr>
            <m:begChr m:val="["/>
            <m:endChr m:val="]"/>
            <m:ctrlPr>
              <w:rPr>
                <w:rFonts w:ascii="Cambria Math" w:hAnsi="Cambria Math"/>
                <w:i/>
              </w:rPr>
            </m:ctrlPr>
          </m:dPr>
          <m:e>
            <m:r>
              <w:rPr>
                <w:rFonts w:ascii="Cambria Math" w:hAnsi="Cambria Math"/>
              </w:rPr>
              <m:t>0,1</m:t>
            </m:r>
          </m:e>
        </m:d>
      </m:oMath>
      <w:r w:rsidRPr="00CA6759">
        <w:t xml:space="preserve"> using </w:t>
      </w:r>
      <w:proofErr w:type="spellStart"/>
      <w:r w:rsidRPr="00CA6759">
        <w:rPr>
          <w:rStyle w:val="InlineCode"/>
        </w:rPr>
        <w:t>MinMaxScaler</w:t>
      </w:r>
      <w:proofErr w:type="spellEnd"/>
      <w:r w:rsidRPr="00CA6759">
        <w:t xml:space="preserve"> to stabilize the neural network gradients.</w:t>
      </w:r>
    </w:p>
    <w:p w14:paraId="371EA2A0" w14:textId="77777777" w:rsidR="00D1434E" w:rsidRDefault="00D1434E" w:rsidP="00D1434E">
      <w:pPr>
        <w:keepNext/>
        <w:ind w:firstLine="0"/>
        <w:jc w:val="center"/>
      </w:pPr>
      <w:r>
        <w:rPr>
          <w:rFonts w:eastAsiaTheme="minorEastAsia"/>
          <w:noProof/>
        </w:rPr>
        <w:drawing>
          <wp:inline distT="0" distB="0" distL="0" distR="0" wp14:anchorId="25D99678" wp14:editId="46801F23">
            <wp:extent cx="3694183" cy="4096520"/>
            <wp:effectExtent l="0" t="0" r="0" b="0"/>
            <wp:docPr id="13145745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574567" name="Picture 5"/>
                    <pic:cNvPicPr/>
                  </pic:nvPicPr>
                  <pic:blipFill>
                    <a:blip r:embed="rId8">
                      <a:extLst>
                        <a:ext uri="{28A0092B-C50C-407E-A947-70E740481C1C}">
                          <a14:useLocalDpi xmlns:a14="http://schemas.microsoft.com/office/drawing/2010/main" val="0"/>
                        </a:ext>
                      </a:extLst>
                    </a:blip>
                    <a:stretch>
                      <a:fillRect/>
                    </a:stretch>
                  </pic:blipFill>
                  <pic:spPr>
                    <a:xfrm>
                      <a:off x="0" y="0"/>
                      <a:ext cx="3694183" cy="4096520"/>
                    </a:xfrm>
                    <a:prstGeom prst="rect">
                      <a:avLst/>
                    </a:prstGeom>
                  </pic:spPr>
                </pic:pic>
              </a:graphicData>
            </a:graphic>
          </wp:inline>
        </w:drawing>
      </w:r>
    </w:p>
    <w:p w14:paraId="5C5CD1B9" w14:textId="4FC15D68" w:rsidR="00D1434E" w:rsidRPr="00D1434E" w:rsidRDefault="00D1434E" w:rsidP="00D1434E">
      <w:pPr>
        <w:pStyle w:val="Caption"/>
        <w:spacing w:line="360" w:lineRule="auto"/>
        <w:jc w:val="center"/>
        <w:rPr>
          <w:rFonts w:eastAsiaTheme="minorEastAsia"/>
          <w:sz w:val="20"/>
          <w:szCs w:val="20"/>
        </w:rPr>
      </w:pPr>
      <w:r w:rsidRPr="00D1434E">
        <w:rPr>
          <w:sz w:val="20"/>
          <w:szCs w:val="20"/>
        </w:rPr>
        <w:t xml:space="preserve">Figure </w:t>
      </w:r>
      <w:r w:rsidRPr="00D1434E">
        <w:rPr>
          <w:sz w:val="20"/>
          <w:szCs w:val="20"/>
        </w:rPr>
        <w:fldChar w:fldCharType="begin"/>
      </w:r>
      <w:r w:rsidRPr="00D1434E">
        <w:rPr>
          <w:sz w:val="20"/>
          <w:szCs w:val="20"/>
        </w:rPr>
        <w:instrText xml:space="preserve"> SEQ Figure \* ARABIC </w:instrText>
      </w:r>
      <w:r w:rsidRPr="00D1434E">
        <w:rPr>
          <w:sz w:val="20"/>
          <w:szCs w:val="20"/>
        </w:rPr>
        <w:fldChar w:fldCharType="separate"/>
      </w:r>
      <w:r w:rsidRPr="00D1434E">
        <w:rPr>
          <w:noProof/>
          <w:sz w:val="20"/>
          <w:szCs w:val="20"/>
        </w:rPr>
        <w:t>1</w:t>
      </w:r>
      <w:r w:rsidRPr="00D1434E">
        <w:rPr>
          <w:sz w:val="20"/>
          <w:szCs w:val="20"/>
        </w:rPr>
        <w:fldChar w:fldCharType="end"/>
      </w:r>
      <w:r w:rsidRPr="00D1434E">
        <w:rPr>
          <w:sz w:val="20"/>
          <w:szCs w:val="20"/>
        </w:rPr>
        <w:t>: sample preprocessed patch</w:t>
      </w:r>
    </w:p>
    <w:p w14:paraId="60F6C9E4" w14:textId="405F079F" w:rsidR="00CA6759" w:rsidRDefault="00CA6759" w:rsidP="00CA6759">
      <w:pPr>
        <w:pStyle w:val="Heading2"/>
      </w:pPr>
      <w:bookmarkStart w:id="5" w:name="_Toc219911816"/>
      <w:r w:rsidRPr="00CA6759">
        <w:lastRenderedPageBreak/>
        <w:t>Model Architecture</w:t>
      </w:r>
      <w:bookmarkEnd w:id="5"/>
    </w:p>
    <w:p w14:paraId="16A36D62" w14:textId="77777777" w:rsidR="00CA6759" w:rsidRPr="00CA6759" w:rsidRDefault="00CA6759" w:rsidP="00CA6759">
      <w:r w:rsidRPr="00CA6759">
        <w:t xml:space="preserve">A hybrid "Deep Fusion" architecture was implemented using </w:t>
      </w:r>
      <w:proofErr w:type="spellStart"/>
      <w:r w:rsidRPr="00CA6759">
        <w:rPr>
          <w:b/>
          <w:bCs/>
        </w:rPr>
        <w:t>PyTorch</w:t>
      </w:r>
      <w:proofErr w:type="spellEnd"/>
      <w:r w:rsidRPr="00CA6759">
        <w:t>:</w:t>
      </w:r>
    </w:p>
    <w:p w14:paraId="16A7F7E2" w14:textId="77777777" w:rsidR="00CA6759" w:rsidRPr="00CA6759" w:rsidRDefault="00CA6759" w:rsidP="00CA6759">
      <w:pPr>
        <w:numPr>
          <w:ilvl w:val="0"/>
          <w:numId w:val="122"/>
        </w:numPr>
      </w:pPr>
      <w:r w:rsidRPr="00CA6759">
        <w:rPr>
          <w:b/>
          <w:bCs/>
        </w:rPr>
        <w:t>Vision Branch:</w:t>
      </w:r>
      <w:r w:rsidRPr="00CA6759">
        <w:t xml:space="preserve"> A </w:t>
      </w:r>
      <w:r w:rsidRPr="00CA6759">
        <w:rPr>
          <w:b/>
          <w:bCs/>
        </w:rPr>
        <w:t>ResNet-18</w:t>
      </w:r>
      <w:r w:rsidRPr="00CA6759">
        <w:t xml:space="preserve"> backbone (pre-trained on ImageNet) processed the satellite patches. The weights were frozen to act as a robust feature extractor, outputting a 512-dimensional vector representing visual urban structure.</w:t>
      </w:r>
    </w:p>
    <w:p w14:paraId="44DD642E" w14:textId="77777777" w:rsidR="00CA6759" w:rsidRPr="00CA6759" w:rsidRDefault="00CA6759" w:rsidP="00CA6759">
      <w:pPr>
        <w:numPr>
          <w:ilvl w:val="0"/>
          <w:numId w:val="122"/>
        </w:numPr>
      </w:pPr>
      <w:r w:rsidRPr="00CA6759">
        <w:rPr>
          <w:b/>
          <w:bCs/>
        </w:rPr>
        <w:t>Tabular Branch:</w:t>
      </w:r>
      <w:r w:rsidRPr="00CA6759">
        <w:t xml:space="preserve"> A fully connected MLP processed the four socio-economic features.</w:t>
      </w:r>
    </w:p>
    <w:p w14:paraId="7C5912B2" w14:textId="77777777" w:rsidR="00CA6759" w:rsidRPr="00CA6759" w:rsidRDefault="00CA6759" w:rsidP="00CA6759">
      <w:pPr>
        <w:numPr>
          <w:ilvl w:val="0"/>
          <w:numId w:val="122"/>
        </w:numPr>
      </w:pPr>
      <w:r w:rsidRPr="00CA6759">
        <w:rPr>
          <w:b/>
          <w:bCs/>
        </w:rPr>
        <w:t>Fusion Head:</w:t>
      </w:r>
      <w:r w:rsidRPr="00CA6759">
        <w:t xml:space="preserve"> The visual and tabular vectors were concatenated and passed through a final regression layer to predict continuous energy consumption values.</w:t>
      </w:r>
    </w:p>
    <w:p w14:paraId="3E98BE82" w14:textId="45C74F9D" w:rsidR="00CA6759" w:rsidRPr="000818B9" w:rsidRDefault="00000000" w:rsidP="00CA6759">
      <w:pPr>
        <w:rPr>
          <w:rFonts w:eastAsiaTheme="minorEastAsia"/>
          <w:sz w:val="28"/>
          <w:szCs w:val="28"/>
        </w:rPr>
      </w:pPr>
      <m:oMathPara>
        <m:oMath>
          <m:acc>
            <m:accPr>
              <m:ctrlPr>
                <w:rPr>
                  <w:rFonts w:ascii="Cambria Math" w:hAnsi="Cambria Math"/>
                  <w:sz w:val="28"/>
                  <w:szCs w:val="28"/>
                </w:rPr>
              </m:ctrlPr>
            </m:accPr>
            <m:e>
              <m:r>
                <w:rPr>
                  <w:rFonts w:ascii="Cambria Math" w:hAnsi="Cambria Math"/>
                  <w:sz w:val="28"/>
                  <w:szCs w:val="28"/>
                </w:rPr>
                <m:t>y</m:t>
              </m:r>
            </m:e>
          </m:acc>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fusion</m:t>
              </m:r>
            </m:sub>
          </m:sSub>
          <m:d>
            <m:dPr>
              <m:ctrlPr>
                <w:rPr>
                  <w:rFonts w:ascii="Cambria Math" w:hAnsi="Cambria Math"/>
                  <w:i/>
                  <w:sz w:val="28"/>
                  <w:szCs w:val="28"/>
                </w:rPr>
              </m:ctrlPr>
            </m:dPr>
            <m:e>
              <m:r>
                <w:rPr>
                  <w:rFonts w:ascii="Cambria Math" w:hAnsi="Cambria Math"/>
                  <w:sz w:val="28"/>
                  <w:szCs w:val="28"/>
                </w:rPr>
                <m:t>CNN</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image</m:t>
                      </m:r>
                    </m:sub>
                  </m:sSub>
                </m:e>
              </m:d>
              <m:r>
                <m:rPr>
                  <m:sty m:val="p"/>
                </m:rPr>
                <w:rPr>
                  <w:rFonts w:ascii="Cambria Math" w:hAnsi="Cambria Math"/>
                  <w:sz w:val="28"/>
                  <w:szCs w:val="28"/>
                </w:rPr>
                <m:t>⊕</m:t>
              </m:r>
              <m:r>
                <w:rPr>
                  <w:rFonts w:ascii="Cambria Math" w:hAnsi="Cambria Math"/>
                  <w:sz w:val="28"/>
                  <w:szCs w:val="28"/>
                </w:rPr>
                <m:t>MLP</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tabular</m:t>
                      </m:r>
                    </m:sub>
                  </m:sSub>
                </m:e>
              </m:d>
            </m:e>
          </m:d>
        </m:oMath>
      </m:oMathPara>
    </w:p>
    <w:p w14:paraId="0FF08856" w14:textId="67C87753" w:rsidR="000818B9" w:rsidRDefault="000818B9" w:rsidP="000818B9">
      <w:pPr>
        <w:pStyle w:val="Heading1"/>
      </w:pPr>
      <w:bookmarkStart w:id="6" w:name="_Toc219911817"/>
      <w:r>
        <w:t>Results</w:t>
      </w:r>
      <w:bookmarkEnd w:id="6"/>
    </w:p>
    <w:p w14:paraId="0BD17FC1" w14:textId="0EFED468" w:rsidR="000818B9" w:rsidRDefault="000818B9" w:rsidP="000818B9">
      <w:pPr>
        <w:pStyle w:val="Heading2"/>
      </w:pPr>
      <w:bookmarkStart w:id="7" w:name="_Toc219911818"/>
      <w:r>
        <w:t>Model Performance</w:t>
      </w:r>
      <w:bookmarkEnd w:id="7"/>
    </w:p>
    <w:p w14:paraId="203D5403" w14:textId="2C48FB49" w:rsidR="000818B9" w:rsidRDefault="000818B9" w:rsidP="000818B9">
      <w:pPr>
        <w:ind w:firstLine="357"/>
      </w:pPr>
      <w:r w:rsidRPr="000818B9">
        <w:t xml:space="preserve">The model was trained for 50 epochs using the Adam optimizer </w:t>
      </w:r>
      <w:r>
        <w:t>(</w:t>
      </w:r>
      <m:oMath>
        <m:r>
          <w:rPr>
            <w:rFonts w:ascii="Cambria Math" w:hAnsi="Cambria Math"/>
          </w:rPr>
          <m:t>lr=0.001</m:t>
        </m:r>
      </m:oMath>
      <w:r>
        <w:rPr>
          <w:rFonts w:eastAsiaTheme="minorEastAsia"/>
        </w:rPr>
        <w:t>)</w:t>
      </w:r>
      <w:r w:rsidRPr="000818B9">
        <w:t xml:space="preserve"> and Mean Squared Error (MSE) loss.</w:t>
      </w:r>
    </w:p>
    <w:p w14:paraId="17F1394F" w14:textId="4A4291BB" w:rsidR="000818B9" w:rsidRDefault="000818B9" w:rsidP="000818B9">
      <w:pPr>
        <w:pStyle w:val="ListParagraph"/>
        <w:numPr>
          <w:ilvl w:val="0"/>
          <w:numId w:val="124"/>
        </w:numPr>
        <w:rPr>
          <w:rFonts w:eastAsiaTheme="minorEastAsia"/>
        </w:rPr>
      </w:pPr>
      <w:r w:rsidRPr="000818B9">
        <w:rPr>
          <w:rFonts w:eastAsiaTheme="minorEastAsia"/>
          <w:b/>
          <w:bCs/>
        </w:rPr>
        <w:t>Training Stability:</w:t>
      </w:r>
      <w:r w:rsidRPr="000818B9">
        <w:rPr>
          <w:rFonts w:eastAsiaTheme="minorEastAsia"/>
        </w:rPr>
        <w:t xml:space="preserve"> The loss curve demonstrated rapid convergence, stabilizing at an MSE of </w:t>
      </w:r>
      <m:oMath>
        <m:r>
          <w:rPr>
            <w:rFonts w:ascii="Cambria Math" w:eastAsiaTheme="minorEastAsia" w:hAnsi="Cambria Math"/>
          </w:rPr>
          <m:t>0.015</m:t>
        </m:r>
      </m:oMath>
      <w:r w:rsidRPr="000818B9">
        <w:rPr>
          <w:rFonts w:eastAsiaTheme="minorEastAsia"/>
        </w:rPr>
        <w:t xml:space="preserve"> (scaled), indicating effective learning.</w:t>
      </w:r>
    </w:p>
    <w:p w14:paraId="4DD5016E" w14:textId="77777777" w:rsidR="00D1434E" w:rsidRDefault="00D1434E" w:rsidP="00D1434E">
      <w:pPr>
        <w:keepNext/>
        <w:ind w:firstLine="0"/>
        <w:jc w:val="center"/>
      </w:pPr>
      <w:r>
        <w:rPr>
          <w:rFonts w:eastAsiaTheme="minorEastAsia"/>
          <w:noProof/>
        </w:rPr>
        <w:lastRenderedPageBreak/>
        <w:drawing>
          <wp:inline distT="0" distB="0" distL="0" distR="0" wp14:anchorId="598CA074" wp14:editId="72A4C76C">
            <wp:extent cx="5184658" cy="4160528"/>
            <wp:effectExtent l="0" t="0" r="0" b="0"/>
            <wp:docPr id="10433134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313496" name="Picture 1043313496"/>
                    <pic:cNvPicPr/>
                  </pic:nvPicPr>
                  <pic:blipFill>
                    <a:blip r:embed="rId9">
                      <a:extLst>
                        <a:ext uri="{28A0092B-C50C-407E-A947-70E740481C1C}">
                          <a14:useLocalDpi xmlns:a14="http://schemas.microsoft.com/office/drawing/2010/main" val="0"/>
                        </a:ext>
                      </a:extLst>
                    </a:blip>
                    <a:stretch>
                      <a:fillRect/>
                    </a:stretch>
                  </pic:blipFill>
                  <pic:spPr>
                    <a:xfrm>
                      <a:off x="0" y="0"/>
                      <a:ext cx="5184658" cy="4160528"/>
                    </a:xfrm>
                    <a:prstGeom prst="rect">
                      <a:avLst/>
                    </a:prstGeom>
                  </pic:spPr>
                </pic:pic>
              </a:graphicData>
            </a:graphic>
          </wp:inline>
        </w:drawing>
      </w:r>
    </w:p>
    <w:p w14:paraId="5D59C839" w14:textId="5787231D" w:rsidR="00D1434E" w:rsidRPr="00D1434E" w:rsidRDefault="00D1434E" w:rsidP="00D1434E">
      <w:pPr>
        <w:pStyle w:val="Caption"/>
        <w:spacing w:line="360" w:lineRule="auto"/>
        <w:jc w:val="center"/>
        <w:rPr>
          <w:rFonts w:eastAsiaTheme="minorEastAsia"/>
          <w:sz w:val="20"/>
          <w:szCs w:val="20"/>
        </w:rPr>
      </w:pPr>
      <w:r w:rsidRPr="00D1434E">
        <w:rPr>
          <w:sz w:val="20"/>
          <w:szCs w:val="20"/>
        </w:rPr>
        <w:t xml:space="preserve">Figure </w:t>
      </w:r>
      <w:r w:rsidRPr="00D1434E">
        <w:rPr>
          <w:sz w:val="20"/>
          <w:szCs w:val="20"/>
        </w:rPr>
        <w:fldChar w:fldCharType="begin"/>
      </w:r>
      <w:r w:rsidRPr="00D1434E">
        <w:rPr>
          <w:sz w:val="20"/>
          <w:szCs w:val="20"/>
        </w:rPr>
        <w:instrText xml:space="preserve"> SEQ Figure \* ARABIC </w:instrText>
      </w:r>
      <w:r w:rsidRPr="00D1434E">
        <w:rPr>
          <w:sz w:val="20"/>
          <w:szCs w:val="20"/>
        </w:rPr>
        <w:fldChar w:fldCharType="separate"/>
      </w:r>
      <w:r>
        <w:rPr>
          <w:noProof/>
          <w:sz w:val="20"/>
          <w:szCs w:val="20"/>
        </w:rPr>
        <w:t>2</w:t>
      </w:r>
      <w:r w:rsidRPr="00D1434E">
        <w:rPr>
          <w:sz w:val="20"/>
          <w:szCs w:val="20"/>
        </w:rPr>
        <w:fldChar w:fldCharType="end"/>
      </w:r>
      <w:r w:rsidRPr="00D1434E">
        <w:rPr>
          <w:sz w:val="20"/>
          <w:szCs w:val="20"/>
        </w:rPr>
        <w:t>: training loss convergence over 50 epochs.</w:t>
      </w:r>
    </w:p>
    <w:p w14:paraId="1C3057D4" w14:textId="6C15497A" w:rsidR="000818B9" w:rsidRPr="000818B9" w:rsidRDefault="000818B9" w:rsidP="000818B9">
      <w:pPr>
        <w:pStyle w:val="ListParagraph"/>
        <w:numPr>
          <w:ilvl w:val="0"/>
          <w:numId w:val="124"/>
        </w:numPr>
        <w:rPr>
          <w:rFonts w:eastAsiaTheme="minorEastAsia"/>
          <w:b/>
          <w:bCs/>
        </w:rPr>
      </w:pPr>
      <w:r w:rsidRPr="000818B9">
        <w:rPr>
          <w:rFonts w:eastAsiaTheme="minorEastAsia"/>
          <w:b/>
          <w:bCs/>
        </w:rPr>
        <w:t>Predictive Accuracy:</w:t>
      </w:r>
      <w:r w:rsidRPr="000818B9">
        <w:rPr>
          <w:rFonts w:eastAsiaTheme="minorEastAsia"/>
        </w:rPr>
        <w:t xml:space="preserve"> On the held-out test set, the model achieved an </w:t>
      </w:r>
      <m:oMath>
        <m:sSup>
          <m:sSupPr>
            <m:ctrlPr>
              <w:rPr>
                <w:rFonts w:ascii="Cambria Math" w:eastAsiaTheme="minorEastAsia" w:hAnsi="Cambria Math"/>
                <w:b/>
                <w:bCs/>
                <w:i/>
              </w:rPr>
            </m:ctrlPr>
          </m:sSupPr>
          <m:e>
            <m:r>
              <m:rPr>
                <m:sty m:val="bi"/>
              </m:rPr>
              <w:rPr>
                <w:rFonts w:ascii="Cambria Math" w:eastAsiaTheme="minorEastAsia" w:hAnsi="Cambria Math"/>
              </w:rPr>
              <m:t>R</m:t>
            </m:r>
          </m:e>
          <m:sup>
            <m:r>
              <m:rPr>
                <m:sty m:val="bi"/>
              </m:rPr>
              <w:rPr>
                <w:rFonts w:ascii="Cambria Math" w:eastAsiaTheme="minorEastAsia" w:hAnsi="Cambria Math"/>
              </w:rPr>
              <m:t>2</m:t>
            </m:r>
          </m:sup>
        </m:sSup>
      </m:oMath>
      <w:r w:rsidRPr="000818B9">
        <w:rPr>
          <w:rFonts w:eastAsiaTheme="minorEastAsia"/>
          <w:b/>
          <w:bCs/>
        </w:rPr>
        <w:t xml:space="preserve"> score of 0.75</w:t>
      </w:r>
      <w:r w:rsidRPr="000818B9">
        <w:rPr>
          <w:rFonts w:eastAsiaTheme="minorEastAsia"/>
        </w:rPr>
        <w:t>. This indicates that the model can explain 75% of the variance in energy consumption based solely on satellite images and demographic data.</w:t>
      </w:r>
    </w:p>
    <w:p w14:paraId="57C4D453" w14:textId="741A3EE7" w:rsidR="000818B9" w:rsidRDefault="000818B9" w:rsidP="000818B9">
      <w:pPr>
        <w:pStyle w:val="Heading2"/>
      </w:pPr>
      <w:bookmarkStart w:id="8" w:name="_Toc219911819"/>
      <w:r>
        <w:t>Visual Verification</w:t>
      </w:r>
      <w:bookmarkEnd w:id="8"/>
    </w:p>
    <w:p w14:paraId="2E157809" w14:textId="6DB459F0" w:rsidR="000818B9" w:rsidRDefault="000818B9" w:rsidP="000818B9">
      <w:r w:rsidRPr="000818B9">
        <w:t xml:space="preserve">The scatter plot of </w:t>
      </w:r>
      <w:r w:rsidRPr="000818B9">
        <w:rPr>
          <w:i/>
          <w:iCs/>
        </w:rPr>
        <w:t>Actual vs. Predicted</w:t>
      </w:r>
      <w:r w:rsidRPr="000818B9">
        <w:t xml:space="preserve"> values (Figure </w:t>
      </w:r>
      <w:r w:rsidR="00D1434E">
        <w:t>3</w:t>
      </w:r>
      <w:r w:rsidRPr="000818B9">
        <w:t>) shows a strong positive correlation, with data points clustering tightly around the ideal regression line. This confirms the model's ability to distinguish between low-consumption (likely residential/green) and high-consumption (dense commercial) areas.</w:t>
      </w:r>
    </w:p>
    <w:p w14:paraId="1B9A8EB8" w14:textId="77777777" w:rsidR="00D1434E" w:rsidRDefault="00D1434E" w:rsidP="00D1434E">
      <w:pPr>
        <w:keepNext/>
        <w:ind w:firstLine="0"/>
      </w:pPr>
      <w:r>
        <w:rPr>
          <w:noProof/>
        </w:rPr>
        <w:lastRenderedPageBreak/>
        <w:drawing>
          <wp:inline distT="0" distB="0" distL="0" distR="0" wp14:anchorId="4FBDF5C8" wp14:editId="0136461D">
            <wp:extent cx="5943600" cy="4617720"/>
            <wp:effectExtent l="0" t="0" r="0" b="0"/>
            <wp:docPr id="11654371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437148" name="Picture 1165437148"/>
                    <pic:cNvPicPr/>
                  </pic:nvPicPr>
                  <pic:blipFill>
                    <a:blip r:embed="rId10">
                      <a:extLst>
                        <a:ext uri="{28A0092B-C50C-407E-A947-70E740481C1C}">
                          <a14:useLocalDpi xmlns:a14="http://schemas.microsoft.com/office/drawing/2010/main" val="0"/>
                        </a:ext>
                      </a:extLst>
                    </a:blip>
                    <a:stretch>
                      <a:fillRect/>
                    </a:stretch>
                  </pic:blipFill>
                  <pic:spPr>
                    <a:xfrm>
                      <a:off x="0" y="0"/>
                      <a:ext cx="5943600" cy="4617720"/>
                    </a:xfrm>
                    <a:prstGeom prst="rect">
                      <a:avLst/>
                    </a:prstGeom>
                  </pic:spPr>
                </pic:pic>
              </a:graphicData>
            </a:graphic>
          </wp:inline>
        </w:drawing>
      </w:r>
    </w:p>
    <w:p w14:paraId="12322A90" w14:textId="79D8A170" w:rsidR="00D1434E" w:rsidRPr="00D1434E" w:rsidRDefault="00D1434E" w:rsidP="00D1434E">
      <w:pPr>
        <w:pStyle w:val="Caption"/>
        <w:spacing w:line="360" w:lineRule="auto"/>
        <w:jc w:val="center"/>
        <w:rPr>
          <w:sz w:val="20"/>
          <w:szCs w:val="20"/>
        </w:rPr>
      </w:pPr>
      <w:r w:rsidRPr="00D1434E">
        <w:rPr>
          <w:sz w:val="20"/>
          <w:szCs w:val="20"/>
        </w:rPr>
        <w:t xml:space="preserve">Figure </w:t>
      </w:r>
      <w:r w:rsidRPr="00D1434E">
        <w:rPr>
          <w:sz w:val="20"/>
          <w:szCs w:val="20"/>
        </w:rPr>
        <w:fldChar w:fldCharType="begin"/>
      </w:r>
      <w:r w:rsidRPr="00D1434E">
        <w:rPr>
          <w:sz w:val="20"/>
          <w:szCs w:val="20"/>
        </w:rPr>
        <w:instrText xml:space="preserve"> SEQ Figure \* ARABIC </w:instrText>
      </w:r>
      <w:r w:rsidRPr="00D1434E">
        <w:rPr>
          <w:sz w:val="20"/>
          <w:szCs w:val="20"/>
        </w:rPr>
        <w:fldChar w:fldCharType="separate"/>
      </w:r>
      <w:r>
        <w:rPr>
          <w:noProof/>
          <w:sz w:val="20"/>
          <w:szCs w:val="20"/>
        </w:rPr>
        <w:t>3</w:t>
      </w:r>
      <w:r w:rsidRPr="00D1434E">
        <w:rPr>
          <w:sz w:val="20"/>
          <w:szCs w:val="20"/>
        </w:rPr>
        <w:fldChar w:fldCharType="end"/>
      </w:r>
      <w:r w:rsidRPr="00D1434E">
        <w:rPr>
          <w:sz w:val="20"/>
          <w:szCs w:val="20"/>
        </w:rPr>
        <w:t>: Actual vs. Predicted</w:t>
      </w:r>
    </w:p>
    <w:p w14:paraId="78E74838" w14:textId="4CDFB9C5" w:rsidR="000818B9" w:rsidRDefault="000818B9" w:rsidP="000818B9">
      <w:pPr>
        <w:pStyle w:val="Heading1"/>
      </w:pPr>
      <w:bookmarkStart w:id="9" w:name="_Toc219911820"/>
      <w:r>
        <w:t>Explainability (XAI)</w:t>
      </w:r>
      <w:bookmarkEnd w:id="9"/>
    </w:p>
    <w:p w14:paraId="2226D45A" w14:textId="77777777" w:rsidR="000818B9" w:rsidRDefault="000818B9" w:rsidP="000818B9">
      <w:pPr>
        <w:ind w:firstLine="360"/>
      </w:pPr>
      <w:r>
        <w:t xml:space="preserve">To ensure the model is trustworthy for public policy use, we applied </w:t>
      </w:r>
      <w:r w:rsidRPr="000818B9">
        <w:rPr>
          <w:b/>
          <w:bCs/>
        </w:rPr>
        <w:t>Explainable AI</w:t>
      </w:r>
      <w:r>
        <w:t xml:space="preserve"> techniques:</w:t>
      </w:r>
    </w:p>
    <w:p w14:paraId="00329114" w14:textId="77777777" w:rsidR="000818B9" w:rsidRDefault="000818B9" w:rsidP="000818B9">
      <w:pPr>
        <w:pStyle w:val="ListParagraph"/>
        <w:numPr>
          <w:ilvl w:val="0"/>
          <w:numId w:val="125"/>
        </w:numPr>
      </w:pPr>
      <w:r w:rsidRPr="000818B9">
        <w:rPr>
          <w:b/>
          <w:bCs/>
        </w:rPr>
        <w:t>Saliency Mapping (Visual):</w:t>
      </w:r>
      <w:r>
        <w:t xml:space="preserve"> Gradient-based visualizations revealed that the model's attention was focused heavily on concrete structures (roads, rooftops) while ignoring green spaces. This confirms the CNN correctly learned that "built environments" drive energy use.</w:t>
      </w:r>
    </w:p>
    <w:p w14:paraId="33CA8569" w14:textId="77777777" w:rsidR="00D1434E" w:rsidRDefault="00D1434E" w:rsidP="00D1434E">
      <w:pPr>
        <w:keepNext/>
        <w:ind w:firstLine="0"/>
      </w:pPr>
      <w:r>
        <w:rPr>
          <w:noProof/>
        </w:rPr>
        <w:lastRenderedPageBreak/>
        <w:drawing>
          <wp:inline distT="0" distB="0" distL="0" distR="0" wp14:anchorId="4CECFDED" wp14:editId="7CA8DCA5">
            <wp:extent cx="5943600" cy="3081020"/>
            <wp:effectExtent l="0" t="0" r="0" b="5080"/>
            <wp:docPr id="13925008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500840" name="Picture 1392500840"/>
                    <pic:cNvPicPr/>
                  </pic:nvPicPr>
                  <pic:blipFill>
                    <a:blip r:embed="rId11">
                      <a:extLst>
                        <a:ext uri="{28A0092B-C50C-407E-A947-70E740481C1C}">
                          <a14:useLocalDpi xmlns:a14="http://schemas.microsoft.com/office/drawing/2010/main" val="0"/>
                        </a:ext>
                      </a:extLst>
                    </a:blip>
                    <a:stretch>
                      <a:fillRect/>
                    </a:stretch>
                  </pic:blipFill>
                  <pic:spPr>
                    <a:xfrm>
                      <a:off x="0" y="0"/>
                      <a:ext cx="5943600" cy="3081020"/>
                    </a:xfrm>
                    <a:prstGeom prst="rect">
                      <a:avLst/>
                    </a:prstGeom>
                  </pic:spPr>
                </pic:pic>
              </a:graphicData>
            </a:graphic>
          </wp:inline>
        </w:drawing>
      </w:r>
    </w:p>
    <w:p w14:paraId="7DA3A81A" w14:textId="273B4363" w:rsidR="00D1434E" w:rsidRPr="00D1434E" w:rsidRDefault="00D1434E" w:rsidP="00D1434E">
      <w:pPr>
        <w:pStyle w:val="Caption"/>
        <w:spacing w:line="360" w:lineRule="auto"/>
        <w:jc w:val="center"/>
        <w:rPr>
          <w:sz w:val="20"/>
          <w:szCs w:val="20"/>
        </w:rPr>
      </w:pPr>
      <w:r w:rsidRPr="00D1434E">
        <w:rPr>
          <w:sz w:val="20"/>
          <w:szCs w:val="20"/>
        </w:rPr>
        <w:t xml:space="preserve">Figure </w:t>
      </w:r>
      <w:r w:rsidRPr="00D1434E">
        <w:rPr>
          <w:sz w:val="20"/>
          <w:szCs w:val="20"/>
        </w:rPr>
        <w:fldChar w:fldCharType="begin"/>
      </w:r>
      <w:r w:rsidRPr="00D1434E">
        <w:rPr>
          <w:sz w:val="20"/>
          <w:szCs w:val="20"/>
        </w:rPr>
        <w:instrText xml:space="preserve"> SEQ Figure \* ARABIC </w:instrText>
      </w:r>
      <w:r w:rsidRPr="00D1434E">
        <w:rPr>
          <w:sz w:val="20"/>
          <w:szCs w:val="20"/>
        </w:rPr>
        <w:fldChar w:fldCharType="separate"/>
      </w:r>
      <w:r>
        <w:rPr>
          <w:noProof/>
          <w:sz w:val="20"/>
          <w:szCs w:val="20"/>
        </w:rPr>
        <w:t>4</w:t>
      </w:r>
      <w:r w:rsidRPr="00D1434E">
        <w:rPr>
          <w:sz w:val="20"/>
          <w:szCs w:val="20"/>
        </w:rPr>
        <w:fldChar w:fldCharType="end"/>
      </w:r>
      <w:r w:rsidRPr="00D1434E">
        <w:rPr>
          <w:sz w:val="20"/>
          <w:szCs w:val="20"/>
        </w:rPr>
        <w:t>: saliency map showing model attention on urban structures.</w:t>
      </w:r>
    </w:p>
    <w:p w14:paraId="673B66BA" w14:textId="7176DD45" w:rsidR="000818B9" w:rsidRDefault="000818B9" w:rsidP="000818B9">
      <w:pPr>
        <w:pStyle w:val="ListParagraph"/>
        <w:numPr>
          <w:ilvl w:val="0"/>
          <w:numId w:val="125"/>
        </w:numPr>
      </w:pPr>
      <w:r w:rsidRPr="000818B9">
        <w:rPr>
          <w:b/>
          <w:bCs/>
        </w:rPr>
        <w:t>Feature Importance (Tabular):</w:t>
      </w:r>
      <w:r>
        <w:t xml:space="preserve"> Perturbation analysis showed that </w:t>
      </w:r>
      <w:r w:rsidRPr="000818B9">
        <w:rPr>
          <w:b/>
          <w:bCs/>
        </w:rPr>
        <w:t>Population Density</w:t>
      </w:r>
      <w:r>
        <w:t xml:space="preserve"> and </w:t>
      </w:r>
      <w:r w:rsidRPr="000818B9">
        <w:rPr>
          <w:b/>
          <w:bCs/>
        </w:rPr>
        <w:t>Market Volatility</w:t>
      </w:r>
      <w:r>
        <w:t xml:space="preserve"> were the most significant predictors. The inclusion of financial volatility as a high-impact feature suggests that macroeconomic conditions play a measurable role in local energy behaviors.</w:t>
      </w:r>
    </w:p>
    <w:p w14:paraId="19F1051B" w14:textId="77777777" w:rsidR="00D1434E" w:rsidRDefault="00D1434E" w:rsidP="00D1434E">
      <w:pPr>
        <w:keepNext/>
        <w:ind w:firstLine="0"/>
      </w:pPr>
      <w:r>
        <w:rPr>
          <w:noProof/>
        </w:rPr>
        <w:drawing>
          <wp:inline distT="0" distB="0" distL="0" distR="0" wp14:anchorId="788B8EB6" wp14:editId="37D4982E">
            <wp:extent cx="5943600" cy="3175000"/>
            <wp:effectExtent l="0" t="0" r="0" b="6350"/>
            <wp:docPr id="2068612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612261" name="Picture 2068612261"/>
                    <pic:cNvPicPr/>
                  </pic:nvPicPr>
                  <pic:blipFill>
                    <a:blip r:embed="rId12">
                      <a:extLst>
                        <a:ext uri="{28A0092B-C50C-407E-A947-70E740481C1C}">
                          <a14:useLocalDpi xmlns:a14="http://schemas.microsoft.com/office/drawing/2010/main" val="0"/>
                        </a:ext>
                      </a:extLst>
                    </a:blip>
                    <a:stretch>
                      <a:fillRect/>
                    </a:stretch>
                  </pic:blipFill>
                  <pic:spPr>
                    <a:xfrm>
                      <a:off x="0" y="0"/>
                      <a:ext cx="5943600" cy="3175000"/>
                    </a:xfrm>
                    <a:prstGeom prst="rect">
                      <a:avLst/>
                    </a:prstGeom>
                  </pic:spPr>
                </pic:pic>
              </a:graphicData>
            </a:graphic>
          </wp:inline>
        </w:drawing>
      </w:r>
    </w:p>
    <w:p w14:paraId="3954F1DE" w14:textId="015618F7" w:rsidR="00D1434E" w:rsidRPr="00D1434E" w:rsidRDefault="00D1434E" w:rsidP="00D1434E">
      <w:pPr>
        <w:pStyle w:val="Caption"/>
        <w:spacing w:line="360" w:lineRule="auto"/>
        <w:jc w:val="center"/>
        <w:rPr>
          <w:sz w:val="20"/>
          <w:szCs w:val="20"/>
        </w:rPr>
      </w:pPr>
      <w:r w:rsidRPr="00D1434E">
        <w:rPr>
          <w:sz w:val="20"/>
          <w:szCs w:val="20"/>
        </w:rPr>
        <w:t xml:space="preserve">Figure </w:t>
      </w:r>
      <w:r w:rsidRPr="00D1434E">
        <w:rPr>
          <w:sz w:val="20"/>
          <w:szCs w:val="20"/>
        </w:rPr>
        <w:fldChar w:fldCharType="begin"/>
      </w:r>
      <w:r w:rsidRPr="00D1434E">
        <w:rPr>
          <w:sz w:val="20"/>
          <w:szCs w:val="20"/>
        </w:rPr>
        <w:instrText xml:space="preserve"> SEQ Figure \* ARABIC </w:instrText>
      </w:r>
      <w:r w:rsidRPr="00D1434E">
        <w:rPr>
          <w:sz w:val="20"/>
          <w:szCs w:val="20"/>
        </w:rPr>
        <w:fldChar w:fldCharType="separate"/>
      </w:r>
      <w:r>
        <w:rPr>
          <w:noProof/>
          <w:sz w:val="20"/>
          <w:szCs w:val="20"/>
        </w:rPr>
        <w:t>5</w:t>
      </w:r>
      <w:r w:rsidRPr="00D1434E">
        <w:rPr>
          <w:sz w:val="20"/>
          <w:szCs w:val="20"/>
        </w:rPr>
        <w:fldChar w:fldCharType="end"/>
      </w:r>
      <w:r w:rsidRPr="00D1434E">
        <w:rPr>
          <w:sz w:val="20"/>
          <w:szCs w:val="20"/>
        </w:rPr>
        <w:t>: feature importance analysis</w:t>
      </w:r>
    </w:p>
    <w:p w14:paraId="4D175C41" w14:textId="4C91E190" w:rsidR="000818B9" w:rsidRDefault="000818B9" w:rsidP="000818B9">
      <w:pPr>
        <w:pStyle w:val="Heading1"/>
      </w:pPr>
      <w:bookmarkStart w:id="10" w:name="_Toc219911821"/>
      <w:r>
        <w:lastRenderedPageBreak/>
        <w:t>Conclusion</w:t>
      </w:r>
      <w:bookmarkEnd w:id="10"/>
    </w:p>
    <w:p w14:paraId="15E74095" w14:textId="437ACA1B" w:rsidR="000818B9" w:rsidRPr="000818B9" w:rsidRDefault="000818B9" w:rsidP="000818B9">
      <w:pPr>
        <w:rPr>
          <w:rFonts w:eastAsiaTheme="minorEastAsia"/>
        </w:rPr>
      </w:pPr>
      <w:r w:rsidRPr="000818B9">
        <w:t xml:space="preserve">This project successfully demonstrates the power of Multi-Modal AI in Smart City applications. By combining the "eyes" of computer vision with the "context" of socio-economic data, we achieved a high-accuracy predictive tool </w:t>
      </w:r>
      <w:r>
        <w:rPr>
          <w:rFonts w:eastAsiaTheme="minorEastAsia"/>
        </w:rPr>
        <w:t>(</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=0.75</m:t>
        </m:r>
      </m:oMath>
      <w:r>
        <w:rPr>
          <w:rFonts w:eastAsiaTheme="minorEastAsia"/>
        </w:rPr>
        <w:t>)</w:t>
      </w:r>
      <w:r w:rsidRPr="000818B9">
        <w:t xml:space="preserve"> that is both robust and explainable. Future work could involve integrating thermal infrared imagery to directly detect heat leaks and scaling the solution to multiple cities.</w:t>
      </w:r>
    </w:p>
    <w:p w14:paraId="658BC8DF" w14:textId="6586278F" w:rsidR="000818B9" w:rsidRDefault="000818B9" w:rsidP="000818B9">
      <w:pPr>
        <w:pStyle w:val="Heading1"/>
      </w:pPr>
      <w:bookmarkStart w:id="11" w:name="_Toc219911822"/>
      <w:r>
        <w:t>References</w:t>
      </w:r>
      <w:bookmarkEnd w:id="11"/>
    </w:p>
    <w:p w14:paraId="61906586" w14:textId="77777777" w:rsidR="000818B9" w:rsidRDefault="000818B9" w:rsidP="000818B9">
      <w:pPr>
        <w:ind w:left="720" w:hanging="720"/>
        <w:jc w:val="left"/>
      </w:pPr>
      <w:r>
        <w:t>EPA. (2022). Heat Island Effect. United States Environmental Protection Agency.</w:t>
      </w:r>
    </w:p>
    <w:p w14:paraId="696142BA" w14:textId="77777777" w:rsidR="000818B9" w:rsidRDefault="000818B9" w:rsidP="000818B9">
      <w:pPr>
        <w:ind w:left="720" w:hanging="720"/>
        <w:jc w:val="left"/>
      </w:pPr>
      <w:r>
        <w:t>Gorelick, N., Hancher, M., Dixon, M., Ilyushchenko, S., Thau, D., &amp; Moore, R. (2017). Google Earth Engine: Planetary-scale geospatial analysis for everyone. Remote Sensing of Environment.</w:t>
      </w:r>
    </w:p>
    <w:p w14:paraId="51E6E19A" w14:textId="77777777" w:rsidR="000818B9" w:rsidRDefault="000818B9" w:rsidP="000818B9">
      <w:pPr>
        <w:ind w:left="720" w:hanging="720"/>
        <w:jc w:val="left"/>
      </w:pPr>
      <w:r>
        <w:t>International Energy Agency. (2021). Digitalization and Energy. IEA Reports.</w:t>
      </w:r>
    </w:p>
    <w:p w14:paraId="011C2C8C" w14:textId="071C1445" w:rsidR="000818B9" w:rsidRDefault="000818B9" w:rsidP="000818B9">
      <w:pPr>
        <w:ind w:left="720" w:hanging="720"/>
        <w:jc w:val="left"/>
      </w:pPr>
      <w:r>
        <w:t>Lundberg, S. M., &amp; Lee, S. I. (2017). A Unified Approach to Interpreting Model Predictions. Advances in Neural Information Processing Systems.</w:t>
      </w:r>
    </w:p>
    <w:p w14:paraId="51876D7E" w14:textId="30E5A83D" w:rsidR="000818B9" w:rsidRPr="000818B9" w:rsidRDefault="000818B9" w:rsidP="000818B9">
      <w:pPr>
        <w:ind w:left="720" w:hanging="720"/>
        <w:jc w:val="left"/>
      </w:pPr>
      <w:proofErr w:type="spellStart"/>
      <w:r>
        <w:t>Paszke</w:t>
      </w:r>
      <w:proofErr w:type="spellEnd"/>
      <w:r>
        <w:t xml:space="preserve">, A., et al. (2019). </w:t>
      </w:r>
      <w:proofErr w:type="spellStart"/>
      <w:r>
        <w:t>PyTorch</w:t>
      </w:r>
      <w:proofErr w:type="spellEnd"/>
      <w:r>
        <w:t xml:space="preserve">: An Imperative Style, High-Performance Deep Learning Library. </w:t>
      </w:r>
      <w:proofErr w:type="spellStart"/>
      <w:r>
        <w:t>NeurIPS</w:t>
      </w:r>
      <w:proofErr w:type="spellEnd"/>
      <w:r>
        <w:t>.</w:t>
      </w:r>
    </w:p>
    <w:p w14:paraId="7EC533CD" w14:textId="77777777" w:rsidR="00CA6759" w:rsidRPr="00CA6759" w:rsidRDefault="00CA6759" w:rsidP="00CA6759">
      <w:pPr>
        <w:ind w:firstLine="0"/>
      </w:pPr>
    </w:p>
    <w:p w14:paraId="673FB2D1" w14:textId="77777777" w:rsidR="00CA6759" w:rsidRDefault="00CA6759" w:rsidP="00CA6759">
      <w:pPr>
        <w:tabs>
          <w:tab w:val="left" w:pos="2430"/>
        </w:tabs>
        <w:ind w:firstLine="0"/>
      </w:pPr>
    </w:p>
    <w:sectPr w:rsidR="00CA6759" w:rsidSect="007A6D72">
      <w:footerReference w:type="default" r:id="rId13"/>
      <w:pgSz w:w="12240" w:h="15840" w:code="1"/>
      <w:pgMar w:top="1440" w:right="1440" w:bottom="1440" w:left="1440"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6139CF" w14:textId="77777777" w:rsidR="00A4271B" w:rsidRDefault="00A4271B" w:rsidP="007A6D72">
      <w:pPr>
        <w:spacing w:after="0" w:line="240" w:lineRule="auto"/>
      </w:pPr>
      <w:r>
        <w:separator/>
      </w:r>
    </w:p>
  </w:endnote>
  <w:endnote w:type="continuationSeparator" w:id="0">
    <w:p w14:paraId="5A271971" w14:textId="77777777" w:rsidR="00A4271B" w:rsidRDefault="00A4271B" w:rsidP="007A6D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default"/>
  </w:font>
  <w:font w:name="Helvetica Neue">
    <w:altName w:val="Arial"/>
    <w:charset w:val="00"/>
    <w:family w:val="roman"/>
    <w:pitch w:val="default"/>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071252"/>
      <w:docPartObj>
        <w:docPartGallery w:val="Page Numbers (Bottom of Page)"/>
        <w:docPartUnique/>
      </w:docPartObj>
    </w:sdtPr>
    <w:sdtEndPr>
      <w:rPr>
        <w:noProof/>
      </w:rPr>
    </w:sdtEndPr>
    <w:sdtContent>
      <w:p w14:paraId="31BF6F71" w14:textId="77E07E01" w:rsidR="007A6D72" w:rsidRDefault="007A6D7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5E2FC1" w14:textId="77777777" w:rsidR="007A6D72" w:rsidRDefault="007A6D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E5A1E" w14:textId="77777777" w:rsidR="00A4271B" w:rsidRDefault="00A4271B" w:rsidP="007A6D72">
      <w:pPr>
        <w:spacing w:after="0" w:line="240" w:lineRule="auto"/>
      </w:pPr>
      <w:r>
        <w:separator/>
      </w:r>
    </w:p>
  </w:footnote>
  <w:footnote w:type="continuationSeparator" w:id="0">
    <w:p w14:paraId="300508C6" w14:textId="77777777" w:rsidR="00A4271B" w:rsidRDefault="00A4271B" w:rsidP="007A6D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37113"/>
    <w:multiLevelType w:val="multilevel"/>
    <w:tmpl w:val="55C28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19AD2633"/>
    <w:multiLevelType w:val="multilevel"/>
    <w:tmpl w:val="951281E4"/>
    <w:lvl w:ilvl="0">
      <w:start w:val="1"/>
      <w:numFmt w:val="decimal"/>
      <w:pStyle w:val="Heading"/>
      <w:lvlText w:val="%1."/>
      <w:lvlJc w:val="left"/>
      <w:pPr>
        <w:ind w:left="284" w:hanging="284"/>
      </w:pPr>
      <w:rPr>
        <w:rFonts w:hint="default"/>
      </w:rPr>
    </w:lvl>
    <w:lvl w:ilvl="1">
      <w:start w:val="1"/>
      <w:numFmt w:val="decimal"/>
      <w:lvlText w:val="%1.%2."/>
      <w:lvlJc w:val="left"/>
      <w:pPr>
        <w:ind w:left="567" w:hanging="283"/>
      </w:pPr>
      <w:rPr>
        <w:rFonts w:hint="default"/>
      </w:rPr>
    </w:lvl>
    <w:lvl w:ilvl="2">
      <w:start w:val="1"/>
      <w:numFmt w:val="decimal"/>
      <w:lvlText w:val="%1.%2.%3."/>
      <w:lvlJc w:val="left"/>
      <w:pPr>
        <w:ind w:left="851" w:hanging="284"/>
      </w:pPr>
      <w:rPr>
        <w:rFonts w:hint="default"/>
      </w:rPr>
    </w:lvl>
    <w:lvl w:ilvl="3">
      <w:start w:val="1"/>
      <w:numFmt w:val="decimal"/>
      <w:lvlText w:val="%4."/>
      <w:lvlJc w:val="left"/>
      <w:pPr>
        <w:ind w:left="3220" w:hanging="360"/>
      </w:pPr>
      <w:rPr>
        <w:rFonts w:hint="default"/>
      </w:rPr>
    </w:lvl>
    <w:lvl w:ilvl="4">
      <w:start w:val="1"/>
      <w:numFmt w:val="lowerLetter"/>
      <w:lvlText w:val="%5."/>
      <w:lvlJc w:val="left"/>
      <w:pPr>
        <w:ind w:left="3940" w:hanging="360"/>
      </w:pPr>
      <w:rPr>
        <w:rFonts w:hint="default"/>
      </w:rPr>
    </w:lvl>
    <w:lvl w:ilvl="5">
      <w:start w:val="1"/>
      <w:numFmt w:val="lowerRoman"/>
      <w:lvlText w:val="%6."/>
      <w:lvlJc w:val="right"/>
      <w:pPr>
        <w:ind w:left="4660" w:hanging="180"/>
      </w:pPr>
      <w:rPr>
        <w:rFonts w:hint="default"/>
      </w:rPr>
    </w:lvl>
    <w:lvl w:ilvl="6">
      <w:start w:val="1"/>
      <w:numFmt w:val="decimal"/>
      <w:lvlText w:val="%7."/>
      <w:lvlJc w:val="left"/>
      <w:pPr>
        <w:ind w:left="5380" w:hanging="360"/>
      </w:pPr>
      <w:rPr>
        <w:rFonts w:hint="default"/>
      </w:rPr>
    </w:lvl>
    <w:lvl w:ilvl="7">
      <w:start w:val="1"/>
      <w:numFmt w:val="lowerLetter"/>
      <w:lvlText w:val="%8."/>
      <w:lvlJc w:val="left"/>
      <w:pPr>
        <w:ind w:left="6100" w:hanging="360"/>
      </w:pPr>
      <w:rPr>
        <w:rFonts w:hint="default"/>
      </w:rPr>
    </w:lvl>
    <w:lvl w:ilvl="8">
      <w:start w:val="1"/>
      <w:numFmt w:val="lowerRoman"/>
      <w:lvlText w:val="%9."/>
      <w:lvlJc w:val="right"/>
      <w:pPr>
        <w:ind w:left="6820" w:hanging="180"/>
      </w:pPr>
      <w:rPr>
        <w:rFonts w:hint="default"/>
      </w:rPr>
    </w:lvl>
  </w:abstractNum>
  <w:abstractNum w:abstractNumId="3" w15:restartNumberingAfterBreak="0">
    <w:nsid w:val="1ABB3A99"/>
    <w:multiLevelType w:val="hybridMultilevel"/>
    <w:tmpl w:val="61546D94"/>
    <w:lvl w:ilvl="0" w:tplc="3D36D58C">
      <w:start w:val="1"/>
      <w:numFmt w:val="bullet"/>
      <w:lvlText w:val=""/>
      <w:lvlJc w:val="left"/>
      <w:pPr>
        <w:ind w:left="720" w:hanging="360"/>
      </w:pPr>
      <w:rPr>
        <w:rFonts w:ascii="Symbol" w:hAnsi="Symbol"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7C5AE0"/>
    <w:multiLevelType w:val="hybridMultilevel"/>
    <w:tmpl w:val="86084400"/>
    <w:lvl w:ilvl="0" w:tplc="3D36D58C">
      <w:start w:val="1"/>
      <w:numFmt w:val="bullet"/>
      <w:lvlText w:val=""/>
      <w:lvlJc w:val="left"/>
      <w:pPr>
        <w:ind w:left="720" w:hanging="360"/>
      </w:pPr>
      <w:rPr>
        <w:rFonts w:ascii="Symbol" w:hAnsi="Symbol"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7165BA7"/>
    <w:multiLevelType w:val="hybridMultilevel"/>
    <w:tmpl w:val="D8220AC6"/>
    <w:lvl w:ilvl="0" w:tplc="3D36D58C">
      <w:start w:val="1"/>
      <w:numFmt w:val="bullet"/>
      <w:lvlText w:val=""/>
      <w:lvlJc w:val="left"/>
      <w:pPr>
        <w:ind w:left="720" w:hanging="360"/>
      </w:pPr>
      <w:rPr>
        <w:rFonts w:ascii="Symbol" w:hAnsi="Symbol"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335D8A"/>
    <w:multiLevelType w:val="multilevel"/>
    <w:tmpl w:val="BF64F0F0"/>
    <w:lvl w:ilvl="0">
      <w:start w:val="1"/>
      <w:numFmt w:val="bullet"/>
      <w:lvlText w:val=""/>
      <w:lvlJc w:val="left"/>
      <w:pPr>
        <w:tabs>
          <w:tab w:val="num" w:pos="720"/>
        </w:tabs>
        <w:ind w:left="720" w:hanging="360"/>
      </w:pPr>
      <w:rPr>
        <w:rFonts w:ascii="Symbol" w:hAnsi="Symbol"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5612DA"/>
    <w:multiLevelType w:val="multilevel"/>
    <w:tmpl w:val="D58865FC"/>
    <w:lvl w:ilvl="0">
      <w:start w:val="1"/>
      <w:numFmt w:val="decimal"/>
      <w:lvlText w:val="%1."/>
      <w:lvlJc w:val="left"/>
      <w:pPr>
        <w:ind w:left="284" w:hanging="284"/>
      </w:pPr>
      <w:rPr>
        <w:rFonts w:hint="default"/>
      </w:rPr>
    </w:lvl>
    <w:lvl w:ilvl="1">
      <w:start w:val="1"/>
      <w:numFmt w:val="decimal"/>
      <w:lvlText w:val="%1.%2."/>
      <w:lvlJc w:val="left"/>
      <w:pPr>
        <w:ind w:left="1134" w:hanging="567"/>
      </w:pPr>
      <w:rPr>
        <w:rFonts w:hint="default"/>
      </w:rPr>
    </w:lvl>
    <w:lvl w:ilvl="2">
      <w:start w:val="1"/>
      <w:numFmt w:val="decimal"/>
      <w:lvlText w:val="%1.%2.%3."/>
      <w:lvlJc w:val="right"/>
      <w:pPr>
        <w:ind w:left="2500" w:hanging="180"/>
      </w:pPr>
      <w:rPr>
        <w:rFonts w:hint="default"/>
      </w:rPr>
    </w:lvl>
    <w:lvl w:ilvl="3">
      <w:start w:val="1"/>
      <w:numFmt w:val="decimal"/>
      <w:lvlText w:val="%4."/>
      <w:lvlJc w:val="left"/>
      <w:pPr>
        <w:ind w:left="3220" w:hanging="360"/>
      </w:pPr>
      <w:rPr>
        <w:rFonts w:hint="default"/>
      </w:rPr>
    </w:lvl>
    <w:lvl w:ilvl="4">
      <w:start w:val="1"/>
      <w:numFmt w:val="lowerLetter"/>
      <w:lvlText w:val="%5."/>
      <w:lvlJc w:val="left"/>
      <w:pPr>
        <w:ind w:left="3940" w:hanging="360"/>
      </w:pPr>
      <w:rPr>
        <w:rFonts w:hint="default"/>
      </w:rPr>
    </w:lvl>
    <w:lvl w:ilvl="5">
      <w:start w:val="1"/>
      <w:numFmt w:val="lowerRoman"/>
      <w:lvlText w:val="%6."/>
      <w:lvlJc w:val="right"/>
      <w:pPr>
        <w:ind w:left="4660" w:hanging="180"/>
      </w:pPr>
      <w:rPr>
        <w:rFonts w:hint="default"/>
      </w:rPr>
    </w:lvl>
    <w:lvl w:ilvl="6">
      <w:start w:val="1"/>
      <w:numFmt w:val="decimal"/>
      <w:lvlText w:val="%7."/>
      <w:lvlJc w:val="left"/>
      <w:pPr>
        <w:ind w:left="5380" w:hanging="360"/>
      </w:pPr>
      <w:rPr>
        <w:rFonts w:hint="default"/>
      </w:rPr>
    </w:lvl>
    <w:lvl w:ilvl="7">
      <w:start w:val="1"/>
      <w:numFmt w:val="lowerLetter"/>
      <w:lvlText w:val="%8."/>
      <w:lvlJc w:val="left"/>
      <w:pPr>
        <w:ind w:left="6100" w:hanging="360"/>
      </w:pPr>
      <w:rPr>
        <w:rFonts w:hint="default"/>
      </w:rPr>
    </w:lvl>
    <w:lvl w:ilvl="8">
      <w:start w:val="1"/>
      <w:numFmt w:val="lowerRoman"/>
      <w:lvlText w:val="%9."/>
      <w:lvlJc w:val="right"/>
      <w:pPr>
        <w:ind w:left="6820" w:hanging="180"/>
      </w:pPr>
      <w:rPr>
        <w:rFonts w:hint="default"/>
      </w:rPr>
    </w:lvl>
  </w:abstractNum>
  <w:abstractNum w:abstractNumId="8" w15:restartNumberingAfterBreak="0">
    <w:nsid w:val="6BC66349"/>
    <w:multiLevelType w:val="multilevel"/>
    <w:tmpl w:val="4C70E46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83B49A1"/>
    <w:multiLevelType w:val="hybridMultilevel"/>
    <w:tmpl w:val="B1EAEE3C"/>
    <w:styleLink w:val="Bullet"/>
    <w:lvl w:ilvl="0" w:tplc="3ACAABE6">
      <w:start w:val="1"/>
      <w:numFmt w:val="bullet"/>
      <w:lvlText w:val="•"/>
      <w:lvlJc w:val="left"/>
      <w:pPr>
        <w:ind w:left="196" w:hanging="196"/>
      </w:pPr>
      <w:rPr>
        <w:rFonts w:hAnsi="Arial Unicode MS"/>
        <w:caps w:val="0"/>
        <w:smallCaps w:val="0"/>
        <w:strike w:val="0"/>
        <w:dstrike w:val="0"/>
        <w:outline w:val="0"/>
        <w:emboss w:val="0"/>
        <w:imprint w:val="0"/>
        <w:spacing w:val="0"/>
        <w:w w:val="100"/>
        <w:kern w:val="0"/>
        <w:position w:val="0"/>
        <w:highlight w:val="none"/>
        <w:vertAlign w:val="baseline"/>
      </w:rPr>
    </w:lvl>
    <w:lvl w:ilvl="1" w:tplc="0F6283D0">
      <w:start w:val="1"/>
      <w:numFmt w:val="bullet"/>
      <w:lvlText w:val="•"/>
      <w:lvlJc w:val="left"/>
      <w:pPr>
        <w:ind w:left="376" w:hanging="196"/>
      </w:pPr>
      <w:rPr>
        <w:rFonts w:hAnsi="Arial Unicode MS"/>
        <w:caps w:val="0"/>
        <w:smallCaps w:val="0"/>
        <w:strike w:val="0"/>
        <w:dstrike w:val="0"/>
        <w:outline w:val="0"/>
        <w:emboss w:val="0"/>
        <w:imprint w:val="0"/>
        <w:spacing w:val="0"/>
        <w:w w:val="100"/>
        <w:kern w:val="0"/>
        <w:position w:val="-2"/>
        <w:highlight w:val="none"/>
        <w:vertAlign w:val="baseline"/>
      </w:rPr>
    </w:lvl>
    <w:lvl w:ilvl="2" w:tplc="5BC87E46">
      <w:start w:val="1"/>
      <w:numFmt w:val="bullet"/>
      <w:lvlText w:val="•"/>
      <w:lvlJc w:val="left"/>
      <w:pPr>
        <w:ind w:left="556" w:hanging="196"/>
      </w:pPr>
      <w:rPr>
        <w:rFonts w:hAnsi="Arial Unicode MS"/>
        <w:caps w:val="0"/>
        <w:smallCaps w:val="0"/>
        <w:strike w:val="0"/>
        <w:dstrike w:val="0"/>
        <w:outline w:val="0"/>
        <w:emboss w:val="0"/>
        <w:imprint w:val="0"/>
        <w:spacing w:val="0"/>
        <w:w w:val="100"/>
        <w:kern w:val="0"/>
        <w:position w:val="-2"/>
        <w:highlight w:val="none"/>
        <w:vertAlign w:val="baseline"/>
      </w:rPr>
    </w:lvl>
    <w:lvl w:ilvl="3" w:tplc="A652478E">
      <w:start w:val="1"/>
      <w:numFmt w:val="bullet"/>
      <w:lvlText w:val="•"/>
      <w:lvlJc w:val="left"/>
      <w:pPr>
        <w:ind w:left="736" w:hanging="196"/>
      </w:pPr>
      <w:rPr>
        <w:rFonts w:hAnsi="Arial Unicode MS"/>
        <w:caps w:val="0"/>
        <w:smallCaps w:val="0"/>
        <w:strike w:val="0"/>
        <w:dstrike w:val="0"/>
        <w:outline w:val="0"/>
        <w:emboss w:val="0"/>
        <w:imprint w:val="0"/>
        <w:spacing w:val="0"/>
        <w:w w:val="100"/>
        <w:kern w:val="0"/>
        <w:position w:val="-2"/>
        <w:highlight w:val="none"/>
        <w:vertAlign w:val="baseline"/>
      </w:rPr>
    </w:lvl>
    <w:lvl w:ilvl="4" w:tplc="783CFB50">
      <w:start w:val="1"/>
      <w:numFmt w:val="bullet"/>
      <w:lvlText w:val="•"/>
      <w:lvlJc w:val="left"/>
      <w:pPr>
        <w:ind w:left="916" w:hanging="196"/>
      </w:pPr>
      <w:rPr>
        <w:rFonts w:hAnsi="Arial Unicode MS"/>
        <w:caps w:val="0"/>
        <w:smallCaps w:val="0"/>
        <w:strike w:val="0"/>
        <w:dstrike w:val="0"/>
        <w:outline w:val="0"/>
        <w:emboss w:val="0"/>
        <w:imprint w:val="0"/>
        <w:spacing w:val="0"/>
        <w:w w:val="100"/>
        <w:kern w:val="0"/>
        <w:position w:val="-2"/>
        <w:highlight w:val="none"/>
        <w:vertAlign w:val="baseline"/>
      </w:rPr>
    </w:lvl>
    <w:lvl w:ilvl="5" w:tplc="E976EA24">
      <w:start w:val="1"/>
      <w:numFmt w:val="bullet"/>
      <w:lvlText w:val="•"/>
      <w:lvlJc w:val="left"/>
      <w:pPr>
        <w:ind w:left="1096" w:hanging="196"/>
      </w:pPr>
      <w:rPr>
        <w:rFonts w:hAnsi="Arial Unicode MS"/>
        <w:caps w:val="0"/>
        <w:smallCaps w:val="0"/>
        <w:strike w:val="0"/>
        <w:dstrike w:val="0"/>
        <w:outline w:val="0"/>
        <w:emboss w:val="0"/>
        <w:imprint w:val="0"/>
        <w:spacing w:val="0"/>
        <w:w w:val="100"/>
        <w:kern w:val="0"/>
        <w:position w:val="-2"/>
        <w:highlight w:val="none"/>
        <w:vertAlign w:val="baseline"/>
      </w:rPr>
    </w:lvl>
    <w:lvl w:ilvl="6" w:tplc="ECC4B698">
      <w:start w:val="1"/>
      <w:numFmt w:val="bullet"/>
      <w:lvlText w:val="•"/>
      <w:lvlJc w:val="left"/>
      <w:pPr>
        <w:ind w:left="1276" w:hanging="196"/>
      </w:pPr>
      <w:rPr>
        <w:rFonts w:hAnsi="Arial Unicode MS"/>
        <w:caps w:val="0"/>
        <w:smallCaps w:val="0"/>
        <w:strike w:val="0"/>
        <w:dstrike w:val="0"/>
        <w:outline w:val="0"/>
        <w:emboss w:val="0"/>
        <w:imprint w:val="0"/>
        <w:spacing w:val="0"/>
        <w:w w:val="100"/>
        <w:kern w:val="0"/>
        <w:position w:val="-2"/>
        <w:highlight w:val="none"/>
        <w:vertAlign w:val="baseline"/>
      </w:rPr>
    </w:lvl>
    <w:lvl w:ilvl="7" w:tplc="979EFAEC">
      <w:start w:val="1"/>
      <w:numFmt w:val="bullet"/>
      <w:lvlText w:val="•"/>
      <w:lvlJc w:val="left"/>
      <w:pPr>
        <w:ind w:left="1456" w:hanging="196"/>
      </w:pPr>
      <w:rPr>
        <w:rFonts w:hAnsi="Arial Unicode MS"/>
        <w:caps w:val="0"/>
        <w:smallCaps w:val="0"/>
        <w:strike w:val="0"/>
        <w:dstrike w:val="0"/>
        <w:outline w:val="0"/>
        <w:emboss w:val="0"/>
        <w:imprint w:val="0"/>
        <w:spacing w:val="0"/>
        <w:w w:val="100"/>
        <w:kern w:val="0"/>
        <w:position w:val="-2"/>
        <w:highlight w:val="none"/>
        <w:vertAlign w:val="baseline"/>
      </w:rPr>
    </w:lvl>
    <w:lvl w:ilvl="8" w:tplc="E5CC6D2A">
      <w:start w:val="1"/>
      <w:numFmt w:val="bullet"/>
      <w:lvlText w:val="•"/>
      <w:lvlJc w:val="left"/>
      <w:pPr>
        <w:ind w:left="1636" w:hanging="196"/>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10" w15:restartNumberingAfterBreak="0">
    <w:nsid w:val="7EE15652"/>
    <w:multiLevelType w:val="multilevel"/>
    <w:tmpl w:val="A2A4F574"/>
    <w:lvl w:ilvl="0">
      <w:start w:val="1"/>
      <w:numFmt w:val="decimal"/>
      <w:pStyle w:val="Heading1"/>
      <w:lvlText w:val="%1."/>
      <w:lvlJc w:val="left"/>
      <w:pPr>
        <w:ind w:left="360" w:hanging="360"/>
      </w:pPr>
      <w:rPr>
        <w:rFonts w:hint="default"/>
        <w:b/>
        <w:bCs w:val="0"/>
      </w:rPr>
    </w:lvl>
    <w:lvl w:ilvl="1">
      <w:start w:val="1"/>
      <w:numFmt w:val="decimal"/>
      <w:pStyle w:val="Heading2"/>
      <w:lvlText w:val="%1.%2"/>
      <w:lvlJc w:val="left"/>
      <w:pPr>
        <w:ind w:left="1021" w:hanging="664"/>
      </w:pPr>
      <w:rPr>
        <w:rFonts w:hint="default"/>
      </w:rPr>
    </w:lvl>
    <w:lvl w:ilvl="2">
      <w:start w:val="1"/>
      <w:numFmt w:val="decimal"/>
      <w:pStyle w:val="Heading3"/>
      <w:lvlText w:val="%1.%2.%3"/>
      <w:lvlJc w:val="left"/>
      <w:pPr>
        <w:ind w:left="1304" w:hanging="567"/>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890148610">
    <w:abstractNumId w:val="9"/>
  </w:num>
  <w:num w:numId="2" w16cid:durableId="1223296267">
    <w:abstractNumId w:val="9"/>
  </w:num>
  <w:num w:numId="3" w16cid:durableId="1512260017">
    <w:abstractNumId w:val="9"/>
  </w:num>
  <w:num w:numId="4" w16cid:durableId="671907716">
    <w:abstractNumId w:val="1"/>
  </w:num>
  <w:num w:numId="5" w16cid:durableId="1325233982">
    <w:abstractNumId w:val="1"/>
  </w:num>
  <w:num w:numId="6" w16cid:durableId="1038434180">
    <w:abstractNumId w:val="1"/>
  </w:num>
  <w:num w:numId="7" w16cid:durableId="929386587">
    <w:abstractNumId w:val="1"/>
  </w:num>
  <w:num w:numId="8" w16cid:durableId="874391719">
    <w:abstractNumId w:val="1"/>
  </w:num>
  <w:num w:numId="9" w16cid:durableId="1860192781">
    <w:abstractNumId w:val="1"/>
  </w:num>
  <w:num w:numId="10" w16cid:durableId="897548117">
    <w:abstractNumId w:val="1"/>
  </w:num>
  <w:num w:numId="11" w16cid:durableId="2066905957">
    <w:abstractNumId w:val="1"/>
  </w:num>
  <w:num w:numId="12" w16cid:durableId="1597401350">
    <w:abstractNumId w:val="1"/>
  </w:num>
  <w:num w:numId="13" w16cid:durableId="1871063518">
    <w:abstractNumId w:val="1"/>
  </w:num>
  <w:num w:numId="14" w16cid:durableId="2101215281">
    <w:abstractNumId w:val="1"/>
  </w:num>
  <w:num w:numId="15" w16cid:durableId="1783916222">
    <w:abstractNumId w:val="1"/>
  </w:num>
  <w:num w:numId="16" w16cid:durableId="1243832125">
    <w:abstractNumId w:val="1"/>
  </w:num>
  <w:num w:numId="17" w16cid:durableId="1911188997">
    <w:abstractNumId w:val="1"/>
  </w:num>
  <w:num w:numId="18" w16cid:durableId="748382645">
    <w:abstractNumId w:val="1"/>
  </w:num>
  <w:num w:numId="19" w16cid:durableId="971523127">
    <w:abstractNumId w:val="1"/>
  </w:num>
  <w:num w:numId="20" w16cid:durableId="1667435594">
    <w:abstractNumId w:val="1"/>
  </w:num>
  <w:num w:numId="21" w16cid:durableId="1044910118">
    <w:abstractNumId w:val="1"/>
  </w:num>
  <w:num w:numId="22" w16cid:durableId="1998875621">
    <w:abstractNumId w:val="1"/>
  </w:num>
  <w:num w:numId="23" w16cid:durableId="1205752124">
    <w:abstractNumId w:val="1"/>
  </w:num>
  <w:num w:numId="24" w16cid:durableId="107286312">
    <w:abstractNumId w:val="1"/>
  </w:num>
  <w:num w:numId="25" w16cid:durableId="420956504">
    <w:abstractNumId w:val="1"/>
  </w:num>
  <w:num w:numId="26" w16cid:durableId="1142771626">
    <w:abstractNumId w:val="1"/>
  </w:num>
  <w:num w:numId="27" w16cid:durableId="773329243">
    <w:abstractNumId w:val="1"/>
  </w:num>
  <w:num w:numId="28" w16cid:durableId="1996109389">
    <w:abstractNumId w:val="1"/>
  </w:num>
  <w:num w:numId="29" w16cid:durableId="1247809632">
    <w:abstractNumId w:val="1"/>
  </w:num>
  <w:num w:numId="30" w16cid:durableId="1970085339">
    <w:abstractNumId w:val="1"/>
  </w:num>
  <w:num w:numId="31" w16cid:durableId="1494643415">
    <w:abstractNumId w:val="1"/>
  </w:num>
  <w:num w:numId="32" w16cid:durableId="2116561757">
    <w:abstractNumId w:val="1"/>
  </w:num>
  <w:num w:numId="33" w16cid:durableId="858860383">
    <w:abstractNumId w:val="1"/>
  </w:num>
  <w:num w:numId="34" w16cid:durableId="1992365282">
    <w:abstractNumId w:val="1"/>
  </w:num>
  <w:num w:numId="35" w16cid:durableId="2038502971">
    <w:abstractNumId w:val="1"/>
  </w:num>
  <w:num w:numId="36" w16cid:durableId="1993096505">
    <w:abstractNumId w:val="1"/>
  </w:num>
  <w:num w:numId="37" w16cid:durableId="348528708">
    <w:abstractNumId w:val="1"/>
  </w:num>
  <w:num w:numId="38" w16cid:durableId="249777291">
    <w:abstractNumId w:val="1"/>
  </w:num>
  <w:num w:numId="39" w16cid:durableId="894046565">
    <w:abstractNumId w:val="1"/>
  </w:num>
  <w:num w:numId="40" w16cid:durableId="582418934">
    <w:abstractNumId w:val="1"/>
  </w:num>
  <w:num w:numId="41" w16cid:durableId="436219701">
    <w:abstractNumId w:val="1"/>
  </w:num>
  <w:num w:numId="42" w16cid:durableId="1454447721">
    <w:abstractNumId w:val="1"/>
  </w:num>
  <w:num w:numId="43" w16cid:durableId="2119910249">
    <w:abstractNumId w:val="1"/>
  </w:num>
  <w:num w:numId="44" w16cid:durableId="581571274">
    <w:abstractNumId w:val="1"/>
  </w:num>
  <w:num w:numId="45" w16cid:durableId="307128967">
    <w:abstractNumId w:val="1"/>
  </w:num>
  <w:num w:numId="46" w16cid:durableId="593897426">
    <w:abstractNumId w:val="1"/>
  </w:num>
  <w:num w:numId="47" w16cid:durableId="708801254">
    <w:abstractNumId w:val="1"/>
  </w:num>
  <w:num w:numId="48" w16cid:durableId="974143743">
    <w:abstractNumId w:val="1"/>
  </w:num>
  <w:num w:numId="49" w16cid:durableId="313722382">
    <w:abstractNumId w:val="1"/>
  </w:num>
  <w:num w:numId="50" w16cid:durableId="870461848">
    <w:abstractNumId w:val="1"/>
  </w:num>
  <w:num w:numId="51" w16cid:durableId="469786347">
    <w:abstractNumId w:val="1"/>
  </w:num>
  <w:num w:numId="52" w16cid:durableId="1775055461">
    <w:abstractNumId w:val="1"/>
  </w:num>
  <w:num w:numId="53" w16cid:durableId="1403913298">
    <w:abstractNumId w:val="1"/>
  </w:num>
  <w:num w:numId="54" w16cid:durableId="117458858">
    <w:abstractNumId w:val="1"/>
  </w:num>
  <w:num w:numId="55" w16cid:durableId="451483689">
    <w:abstractNumId w:val="1"/>
  </w:num>
  <w:num w:numId="56" w16cid:durableId="931938054">
    <w:abstractNumId w:val="1"/>
  </w:num>
  <w:num w:numId="57" w16cid:durableId="2059011553">
    <w:abstractNumId w:val="1"/>
  </w:num>
  <w:num w:numId="58" w16cid:durableId="331690914">
    <w:abstractNumId w:val="1"/>
  </w:num>
  <w:num w:numId="59" w16cid:durableId="14043341">
    <w:abstractNumId w:val="1"/>
  </w:num>
  <w:num w:numId="60" w16cid:durableId="94984405">
    <w:abstractNumId w:val="1"/>
  </w:num>
  <w:num w:numId="61" w16cid:durableId="692340006">
    <w:abstractNumId w:val="1"/>
  </w:num>
  <w:num w:numId="62" w16cid:durableId="1238517958">
    <w:abstractNumId w:val="1"/>
  </w:num>
  <w:num w:numId="63" w16cid:durableId="1143624050">
    <w:abstractNumId w:val="1"/>
  </w:num>
  <w:num w:numId="64" w16cid:durableId="1443264500">
    <w:abstractNumId w:val="1"/>
  </w:num>
  <w:num w:numId="65" w16cid:durableId="718437328">
    <w:abstractNumId w:val="1"/>
  </w:num>
  <w:num w:numId="66" w16cid:durableId="917523321">
    <w:abstractNumId w:val="1"/>
  </w:num>
  <w:num w:numId="67" w16cid:durableId="1485197451">
    <w:abstractNumId w:val="1"/>
  </w:num>
  <w:num w:numId="68" w16cid:durableId="348723394">
    <w:abstractNumId w:val="1"/>
  </w:num>
  <w:num w:numId="69" w16cid:durableId="1642148526">
    <w:abstractNumId w:val="1"/>
  </w:num>
  <w:num w:numId="70" w16cid:durableId="1728607461">
    <w:abstractNumId w:val="1"/>
  </w:num>
  <w:num w:numId="71" w16cid:durableId="799034373">
    <w:abstractNumId w:val="1"/>
  </w:num>
  <w:num w:numId="72" w16cid:durableId="61222261">
    <w:abstractNumId w:val="1"/>
  </w:num>
  <w:num w:numId="73" w16cid:durableId="32968954">
    <w:abstractNumId w:val="1"/>
  </w:num>
  <w:num w:numId="74" w16cid:durableId="1652058843">
    <w:abstractNumId w:val="1"/>
  </w:num>
  <w:num w:numId="75" w16cid:durableId="1768581069">
    <w:abstractNumId w:val="1"/>
  </w:num>
  <w:num w:numId="76" w16cid:durableId="162401731">
    <w:abstractNumId w:val="1"/>
  </w:num>
  <w:num w:numId="77" w16cid:durableId="201482602">
    <w:abstractNumId w:val="1"/>
  </w:num>
  <w:num w:numId="78" w16cid:durableId="722287632">
    <w:abstractNumId w:val="1"/>
  </w:num>
  <w:num w:numId="79" w16cid:durableId="565188223">
    <w:abstractNumId w:val="1"/>
  </w:num>
  <w:num w:numId="80" w16cid:durableId="1168638829">
    <w:abstractNumId w:val="1"/>
  </w:num>
  <w:num w:numId="81" w16cid:durableId="498270814">
    <w:abstractNumId w:val="1"/>
  </w:num>
  <w:num w:numId="82" w16cid:durableId="1514225987">
    <w:abstractNumId w:val="1"/>
  </w:num>
  <w:num w:numId="83" w16cid:durableId="1893538241">
    <w:abstractNumId w:val="1"/>
  </w:num>
  <w:num w:numId="84" w16cid:durableId="546114462">
    <w:abstractNumId w:val="1"/>
  </w:num>
  <w:num w:numId="85" w16cid:durableId="1462118298">
    <w:abstractNumId w:val="1"/>
  </w:num>
  <w:num w:numId="86" w16cid:durableId="2097750825">
    <w:abstractNumId w:val="1"/>
  </w:num>
  <w:num w:numId="87" w16cid:durableId="484783442">
    <w:abstractNumId w:val="1"/>
  </w:num>
  <w:num w:numId="88" w16cid:durableId="1672564062">
    <w:abstractNumId w:val="1"/>
  </w:num>
  <w:num w:numId="89" w16cid:durableId="1010182772">
    <w:abstractNumId w:val="1"/>
  </w:num>
  <w:num w:numId="90" w16cid:durableId="1660108401">
    <w:abstractNumId w:val="1"/>
  </w:num>
  <w:num w:numId="91" w16cid:durableId="390932322">
    <w:abstractNumId w:val="1"/>
  </w:num>
  <w:num w:numId="92" w16cid:durableId="98844040">
    <w:abstractNumId w:val="1"/>
  </w:num>
  <w:num w:numId="93" w16cid:durableId="113404787">
    <w:abstractNumId w:val="1"/>
  </w:num>
  <w:num w:numId="94" w16cid:durableId="1640957334">
    <w:abstractNumId w:val="1"/>
  </w:num>
  <w:num w:numId="95" w16cid:durableId="1823809452">
    <w:abstractNumId w:val="1"/>
  </w:num>
  <w:num w:numId="96" w16cid:durableId="760882187">
    <w:abstractNumId w:val="1"/>
  </w:num>
  <w:num w:numId="97" w16cid:durableId="725298130">
    <w:abstractNumId w:val="1"/>
  </w:num>
  <w:num w:numId="98" w16cid:durableId="1963655544">
    <w:abstractNumId w:val="1"/>
  </w:num>
  <w:num w:numId="99" w16cid:durableId="1040978358">
    <w:abstractNumId w:val="1"/>
  </w:num>
  <w:num w:numId="100" w16cid:durableId="687409174">
    <w:abstractNumId w:val="1"/>
  </w:num>
  <w:num w:numId="101" w16cid:durableId="675764551">
    <w:abstractNumId w:val="1"/>
  </w:num>
  <w:num w:numId="102" w16cid:durableId="573010459">
    <w:abstractNumId w:val="1"/>
  </w:num>
  <w:num w:numId="103" w16cid:durableId="980311827">
    <w:abstractNumId w:val="1"/>
  </w:num>
  <w:num w:numId="104" w16cid:durableId="807818094">
    <w:abstractNumId w:val="7"/>
  </w:num>
  <w:num w:numId="105" w16cid:durableId="2083410016">
    <w:abstractNumId w:val="2"/>
  </w:num>
  <w:num w:numId="106" w16cid:durableId="1157307717">
    <w:abstractNumId w:val="2"/>
  </w:num>
  <w:num w:numId="107" w16cid:durableId="547883475">
    <w:abstractNumId w:val="7"/>
  </w:num>
  <w:num w:numId="108" w16cid:durableId="1483615483">
    <w:abstractNumId w:val="7"/>
  </w:num>
  <w:num w:numId="109" w16cid:durableId="1169753711">
    <w:abstractNumId w:val="2"/>
  </w:num>
  <w:num w:numId="110" w16cid:durableId="194007378">
    <w:abstractNumId w:val="2"/>
  </w:num>
  <w:num w:numId="111" w16cid:durableId="247926628">
    <w:abstractNumId w:val="7"/>
  </w:num>
  <w:num w:numId="112" w16cid:durableId="1360933402">
    <w:abstractNumId w:val="10"/>
  </w:num>
  <w:num w:numId="113" w16cid:durableId="1444420722">
    <w:abstractNumId w:val="10"/>
  </w:num>
  <w:num w:numId="114" w16cid:durableId="2095592545">
    <w:abstractNumId w:val="10"/>
  </w:num>
  <w:num w:numId="115" w16cid:durableId="660473469">
    <w:abstractNumId w:val="10"/>
  </w:num>
  <w:num w:numId="116" w16cid:durableId="2115396532">
    <w:abstractNumId w:val="10"/>
  </w:num>
  <w:num w:numId="117" w16cid:durableId="919484120">
    <w:abstractNumId w:val="10"/>
  </w:num>
  <w:num w:numId="118" w16cid:durableId="1148205209">
    <w:abstractNumId w:val="10"/>
  </w:num>
  <w:num w:numId="119" w16cid:durableId="199977678">
    <w:abstractNumId w:val="10"/>
  </w:num>
  <w:num w:numId="120" w16cid:durableId="1592422224">
    <w:abstractNumId w:val="6"/>
  </w:num>
  <w:num w:numId="121" w16cid:durableId="489102251">
    <w:abstractNumId w:val="4"/>
  </w:num>
  <w:num w:numId="122" w16cid:durableId="1541477657">
    <w:abstractNumId w:val="8"/>
  </w:num>
  <w:num w:numId="123" w16cid:durableId="502010577">
    <w:abstractNumId w:val="0"/>
  </w:num>
  <w:num w:numId="124" w16cid:durableId="1640459078">
    <w:abstractNumId w:val="3"/>
  </w:num>
  <w:num w:numId="125" w16cid:durableId="5378146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5B3"/>
    <w:rsid w:val="00000A67"/>
    <w:rsid w:val="00000BD0"/>
    <w:rsid w:val="000033C4"/>
    <w:rsid w:val="00006EB4"/>
    <w:rsid w:val="00011CD7"/>
    <w:rsid w:val="00012317"/>
    <w:rsid w:val="00012417"/>
    <w:rsid w:val="00012922"/>
    <w:rsid w:val="0001353D"/>
    <w:rsid w:val="000138AF"/>
    <w:rsid w:val="000145A2"/>
    <w:rsid w:val="000171BC"/>
    <w:rsid w:val="00017687"/>
    <w:rsid w:val="00020184"/>
    <w:rsid w:val="00020913"/>
    <w:rsid w:val="000227B5"/>
    <w:rsid w:val="00022B98"/>
    <w:rsid w:val="00022D21"/>
    <w:rsid w:val="00024D0D"/>
    <w:rsid w:val="00025257"/>
    <w:rsid w:val="00026BE9"/>
    <w:rsid w:val="00030632"/>
    <w:rsid w:val="00031E23"/>
    <w:rsid w:val="0003730D"/>
    <w:rsid w:val="00037849"/>
    <w:rsid w:val="000415A5"/>
    <w:rsid w:val="00041AAC"/>
    <w:rsid w:val="00041F19"/>
    <w:rsid w:val="00042C2F"/>
    <w:rsid w:val="00044C2B"/>
    <w:rsid w:val="00046C7B"/>
    <w:rsid w:val="00046D7E"/>
    <w:rsid w:val="000475A5"/>
    <w:rsid w:val="00050929"/>
    <w:rsid w:val="00051773"/>
    <w:rsid w:val="000549F2"/>
    <w:rsid w:val="00056BE1"/>
    <w:rsid w:val="00061629"/>
    <w:rsid w:val="00061F55"/>
    <w:rsid w:val="00065243"/>
    <w:rsid w:val="00066882"/>
    <w:rsid w:val="00067AB1"/>
    <w:rsid w:val="0007045A"/>
    <w:rsid w:val="000718A1"/>
    <w:rsid w:val="00080397"/>
    <w:rsid w:val="00080539"/>
    <w:rsid w:val="00081529"/>
    <w:rsid w:val="000818B9"/>
    <w:rsid w:val="0008743E"/>
    <w:rsid w:val="000912A6"/>
    <w:rsid w:val="0009163A"/>
    <w:rsid w:val="00093A8E"/>
    <w:rsid w:val="00094FB2"/>
    <w:rsid w:val="0009533E"/>
    <w:rsid w:val="0009601C"/>
    <w:rsid w:val="00096CB8"/>
    <w:rsid w:val="000A180A"/>
    <w:rsid w:val="000A2314"/>
    <w:rsid w:val="000A5362"/>
    <w:rsid w:val="000B0E55"/>
    <w:rsid w:val="000B1BCC"/>
    <w:rsid w:val="000B3F61"/>
    <w:rsid w:val="000C22E5"/>
    <w:rsid w:val="000C2BEE"/>
    <w:rsid w:val="000C389A"/>
    <w:rsid w:val="000C5908"/>
    <w:rsid w:val="000C5981"/>
    <w:rsid w:val="000C5ADF"/>
    <w:rsid w:val="000C6710"/>
    <w:rsid w:val="000D0D2B"/>
    <w:rsid w:val="000D339D"/>
    <w:rsid w:val="000D5612"/>
    <w:rsid w:val="000D5C52"/>
    <w:rsid w:val="000F0645"/>
    <w:rsid w:val="000F20C1"/>
    <w:rsid w:val="000F2D3D"/>
    <w:rsid w:val="000F4147"/>
    <w:rsid w:val="000F7ECF"/>
    <w:rsid w:val="000F7F28"/>
    <w:rsid w:val="00100C20"/>
    <w:rsid w:val="00103DC6"/>
    <w:rsid w:val="00104726"/>
    <w:rsid w:val="001076B8"/>
    <w:rsid w:val="001077DF"/>
    <w:rsid w:val="00110A19"/>
    <w:rsid w:val="00110E99"/>
    <w:rsid w:val="001110C2"/>
    <w:rsid w:val="00113E8C"/>
    <w:rsid w:val="001178BC"/>
    <w:rsid w:val="0012036E"/>
    <w:rsid w:val="00122666"/>
    <w:rsid w:val="00125498"/>
    <w:rsid w:val="00125C3D"/>
    <w:rsid w:val="00133A52"/>
    <w:rsid w:val="0013688D"/>
    <w:rsid w:val="00136B6F"/>
    <w:rsid w:val="00137C5E"/>
    <w:rsid w:val="0014037C"/>
    <w:rsid w:val="00141736"/>
    <w:rsid w:val="001426A3"/>
    <w:rsid w:val="001433A0"/>
    <w:rsid w:val="0014427E"/>
    <w:rsid w:val="00152888"/>
    <w:rsid w:val="00153BE3"/>
    <w:rsid w:val="001540C7"/>
    <w:rsid w:val="00155C23"/>
    <w:rsid w:val="00156041"/>
    <w:rsid w:val="00156400"/>
    <w:rsid w:val="00161A44"/>
    <w:rsid w:val="00161D0A"/>
    <w:rsid w:val="0016206B"/>
    <w:rsid w:val="001625BA"/>
    <w:rsid w:val="00163FC4"/>
    <w:rsid w:val="00167127"/>
    <w:rsid w:val="001677CD"/>
    <w:rsid w:val="00167F13"/>
    <w:rsid w:val="0017261D"/>
    <w:rsid w:val="00173731"/>
    <w:rsid w:val="0017554E"/>
    <w:rsid w:val="001778C6"/>
    <w:rsid w:val="001811EC"/>
    <w:rsid w:val="00181540"/>
    <w:rsid w:val="00181692"/>
    <w:rsid w:val="00181D25"/>
    <w:rsid w:val="00182507"/>
    <w:rsid w:val="00183701"/>
    <w:rsid w:val="00183784"/>
    <w:rsid w:val="00186BFB"/>
    <w:rsid w:val="00190FDA"/>
    <w:rsid w:val="001913DE"/>
    <w:rsid w:val="00191B10"/>
    <w:rsid w:val="00194744"/>
    <w:rsid w:val="001962E2"/>
    <w:rsid w:val="00197091"/>
    <w:rsid w:val="001A2FB8"/>
    <w:rsid w:val="001A4AF9"/>
    <w:rsid w:val="001A6EEB"/>
    <w:rsid w:val="001B0443"/>
    <w:rsid w:val="001B0605"/>
    <w:rsid w:val="001B2238"/>
    <w:rsid w:val="001C2E88"/>
    <w:rsid w:val="001C3E99"/>
    <w:rsid w:val="001C4CA4"/>
    <w:rsid w:val="001C7235"/>
    <w:rsid w:val="001C7B70"/>
    <w:rsid w:val="001D0B3B"/>
    <w:rsid w:val="001D1834"/>
    <w:rsid w:val="001D1DD8"/>
    <w:rsid w:val="001D42F8"/>
    <w:rsid w:val="001E1A63"/>
    <w:rsid w:val="001E2909"/>
    <w:rsid w:val="001E31CE"/>
    <w:rsid w:val="001E3F68"/>
    <w:rsid w:val="001E43F9"/>
    <w:rsid w:val="001E5740"/>
    <w:rsid w:val="001E5DA3"/>
    <w:rsid w:val="001F494E"/>
    <w:rsid w:val="00200229"/>
    <w:rsid w:val="00200730"/>
    <w:rsid w:val="00200F4F"/>
    <w:rsid w:val="00204857"/>
    <w:rsid w:val="00211710"/>
    <w:rsid w:val="00211CC7"/>
    <w:rsid w:val="00212458"/>
    <w:rsid w:val="002144C9"/>
    <w:rsid w:val="00214EB7"/>
    <w:rsid w:val="00216E13"/>
    <w:rsid w:val="0021799C"/>
    <w:rsid w:val="0022260A"/>
    <w:rsid w:val="0022283A"/>
    <w:rsid w:val="00222F81"/>
    <w:rsid w:val="002238EC"/>
    <w:rsid w:val="00225E4B"/>
    <w:rsid w:val="00227FB8"/>
    <w:rsid w:val="00234B52"/>
    <w:rsid w:val="00236157"/>
    <w:rsid w:val="00237C91"/>
    <w:rsid w:val="00240DAD"/>
    <w:rsid w:val="00240E0E"/>
    <w:rsid w:val="00242117"/>
    <w:rsid w:val="00242951"/>
    <w:rsid w:val="00245826"/>
    <w:rsid w:val="0024656F"/>
    <w:rsid w:val="00247C18"/>
    <w:rsid w:val="00247F66"/>
    <w:rsid w:val="00247FBE"/>
    <w:rsid w:val="00254F9E"/>
    <w:rsid w:val="0025641C"/>
    <w:rsid w:val="00256F1C"/>
    <w:rsid w:val="00260DA6"/>
    <w:rsid w:val="00261C96"/>
    <w:rsid w:val="00263D1A"/>
    <w:rsid w:val="00264457"/>
    <w:rsid w:val="00264659"/>
    <w:rsid w:val="00265901"/>
    <w:rsid w:val="00265C9F"/>
    <w:rsid w:val="00270875"/>
    <w:rsid w:val="00271927"/>
    <w:rsid w:val="0027416D"/>
    <w:rsid w:val="0027558D"/>
    <w:rsid w:val="0028038A"/>
    <w:rsid w:val="00282D27"/>
    <w:rsid w:val="0028303D"/>
    <w:rsid w:val="00283F97"/>
    <w:rsid w:val="002842AC"/>
    <w:rsid w:val="0028512B"/>
    <w:rsid w:val="00287B58"/>
    <w:rsid w:val="00292D19"/>
    <w:rsid w:val="00293E97"/>
    <w:rsid w:val="0029529B"/>
    <w:rsid w:val="00295864"/>
    <w:rsid w:val="00295EFF"/>
    <w:rsid w:val="002A4DC5"/>
    <w:rsid w:val="002A69E5"/>
    <w:rsid w:val="002B71F4"/>
    <w:rsid w:val="002C3D55"/>
    <w:rsid w:val="002C51F9"/>
    <w:rsid w:val="002C5774"/>
    <w:rsid w:val="002C6DCD"/>
    <w:rsid w:val="002C7412"/>
    <w:rsid w:val="002D0089"/>
    <w:rsid w:val="002D2C66"/>
    <w:rsid w:val="002D3143"/>
    <w:rsid w:val="002D34FF"/>
    <w:rsid w:val="002D36FD"/>
    <w:rsid w:val="002D4B83"/>
    <w:rsid w:val="002D6476"/>
    <w:rsid w:val="002D67D6"/>
    <w:rsid w:val="002E0941"/>
    <w:rsid w:val="002E45BB"/>
    <w:rsid w:val="002E61F1"/>
    <w:rsid w:val="002F03DD"/>
    <w:rsid w:val="002F07D7"/>
    <w:rsid w:val="002F31FE"/>
    <w:rsid w:val="002F454B"/>
    <w:rsid w:val="0030055D"/>
    <w:rsid w:val="00300AD9"/>
    <w:rsid w:val="00302199"/>
    <w:rsid w:val="003035F4"/>
    <w:rsid w:val="003049B1"/>
    <w:rsid w:val="00305826"/>
    <w:rsid w:val="00316CB3"/>
    <w:rsid w:val="00317973"/>
    <w:rsid w:val="0032095C"/>
    <w:rsid w:val="003225BE"/>
    <w:rsid w:val="00322F58"/>
    <w:rsid w:val="00327420"/>
    <w:rsid w:val="003303BB"/>
    <w:rsid w:val="0033104F"/>
    <w:rsid w:val="00332001"/>
    <w:rsid w:val="00334DCE"/>
    <w:rsid w:val="00335A51"/>
    <w:rsid w:val="00335ED1"/>
    <w:rsid w:val="0034477D"/>
    <w:rsid w:val="00345CB5"/>
    <w:rsid w:val="00345F98"/>
    <w:rsid w:val="003462D6"/>
    <w:rsid w:val="00351E9A"/>
    <w:rsid w:val="00352848"/>
    <w:rsid w:val="0035292F"/>
    <w:rsid w:val="00354C74"/>
    <w:rsid w:val="00355CC9"/>
    <w:rsid w:val="00361815"/>
    <w:rsid w:val="003626B8"/>
    <w:rsid w:val="00363395"/>
    <w:rsid w:val="00367F04"/>
    <w:rsid w:val="003713FC"/>
    <w:rsid w:val="0037226B"/>
    <w:rsid w:val="0037322E"/>
    <w:rsid w:val="00374BF9"/>
    <w:rsid w:val="00374E5E"/>
    <w:rsid w:val="00380334"/>
    <w:rsid w:val="003818B4"/>
    <w:rsid w:val="003836FF"/>
    <w:rsid w:val="00385BA2"/>
    <w:rsid w:val="00385FCE"/>
    <w:rsid w:val="003864D1"/>
    <w:rsid w:val="00391F60"/>
    <w:rsid w:val="003942F6"/>
    <w:rsid w:val="0039464B"/>
    <w:rsid w:val="003948EF"/>
    <w:rsid w:val="003969EB"/>
    <w:rsid w:val="0039779E"/>
    <w:rsid w:val="003A17BF"/>
    <w:rsid w:val="003A1A03"/>
    <w:rsid w:val="003A1A15"/>
    <w:rsid w:val="003A212F"/>
    <w:rsid w:val="003A4356"/>
    <w:rsid w:val="003A4A6A"/>
    <w:rsid w:val="003A54B7"/>
    <w:rsid w:val="003A5E8C"/>
    <w:rsid w:val="003A74C1"/>
    <w:rsid w:val="003A7C59"/>
    <w:rsid w:val="003B253F"/>
    <w:rsid w:val="003B4D0A"/>
    <w:rsid w:val="003B74DD"/>
    <w:rsid w:val="003C0D46"/>
    <w:rsid w:val="003C0F23"/>
    <w:rsid w:val="003C2174"/>
    <w:rsid w:val="003C34CD"/>
    <w:rsid w:val="003C4F4F"/>
    <w:rsid w:val="003C5AAB"/>
    <w:rsid w:val="003C5B82"/>
    <w:rsid w:val="003D1ECC"/>
    <w:rsid w:val="003D6A6B"/>
    <w:rsid w:val="003E6DCE"/>
    <w:rsid w:val="003F0451"/>
    <w:rsid w:val="003F1F38"/>
    <w:rsid w:val="003F7B44"/>
    <w:rsid w:val="00400D08"/>
    <w:rsid w:val="00403700"/>
    <w:rsid w:val="00405325"/>
    <w:rsid w:val="00406873"/>
    <w:rsid w:val="00411466"/>
    <w:rsid w:val="00412B4C"/>
    <w:rsid w:val="00417B58"/>
    <w:rsid w:val="00420CCB"/>
    <w:rsid w:val="00421EA7"/>
    <w:rsid w:val="0042215C"/>
    <w:rsid w:val="00422B70"/>
    <w:rsid w:val="00423E90"/>
    <w:rsid w:val="0042705C"/>
    <w:rsid w:val="00427C11"/>
    <w:rsid w:val="0043020B"/>
    <w:rsid w:val="00431060"/>
    <w:rsid w:val="00434833"/>
    <w:rsid w:val="00436EDE"/>
    <w:rsid w:val="004462E5"/>
    <w:rsid w:val="00446C5E"/>
    <w:rsid w:val="00450E11"/>
    <w:rsid w:val="0045106E"/>
    <w:rsid w:val="00452B96"/>
    <w:rsid w:val="00457E47"/>
    <w:rsid w:val="00461A44"/>
    <w:rsid w:val="0046200D"/>
    <w:rsid w:val="004620E5"/>
    <w:rsid w:val="00464484"/>
    <w:rsid w:val="004704A4"/>
    <w:rsid w:val="00471A2A"/>
    <w:rsid w:val="00473AEA"/>
    <w:rsid w:val="00474EB8"/>
    <w:rsid w:val="004757F1"/>
    <w:rsid w:val="00477BAB"/>
    <w:rsid w:val="0048089F"/>
    <w:rsid w:val="004823BF"/>
    <w:rsid w:val="004824A4"/>
    <w:rsid w:val="0048387B"/>
    <w:rsid w:val="00487FCD"/>
    <w:rsid w:val="00490567"/>
    <w:rsid w:val="00491911"/>
    <w:rsid w:val="004935C5"/>
    <w:rsid w:val="004971E5"/>
    <w:rsid w:val="00497644"/>
    <w:rsid w:val="004A19D0"/>
    <w:rsid w:val="004A33D8"/>
    <w:rsid w:val="004B5571"/>
    <w:rsid w:val="004B60EE"/>
    <w:rsid w:val="004C2214"/>
    <w:rsid w:val="004C2709"/>
    <w:rsid w:val="004C3A51"/>
    <w:rsid w:val="004C3D8F"/>
    <w:rsid w:val="004C420E"/>
    <w:rsid w:val="004C62F2"/>
    <w:rsid w:val="004C6BF0"/>
    <w:rsid w:val="004C7E14"/>
    <w:rsid w:val="004D412B"/>
    <w:rsid w:val="004D68DA"/>
    <w:rsid w:val="004D6BD2"/>
    <w:rsid w:val="004E0339"/>
    <w:rsid w:val="004E1A4E"/>
    <w:rsid w:val="004E21E3"/>
    <w:rsid w:val="004E2B38"/>
    <w:rsid w:val="004E461C"/>
    <w:rsid w:val="004E54B8"/>
    <w:rsid w:val="004E5BA4"/>
    <w:rsid w:val="004F02C8"/>
    <w:rsid w:val="004F0C49"/>
    <w:rsid w:val="004F0C90"/>
    <w:rsid w:val="004F0E52"/>
    <w:rsid w:val="00500114"/>
    <w:rsid w:val="00501205"/>
    <w:rsid w:val="0050161B"/>
    <w:rsid w:val="005017CB"/>
    <w:rsid w:val="00501C02"/>
    <w:rsid w:val="00504545"/>
    <w:rsid w:val="00505219"/>
    <w:rsid w:val="00511E52"/>
    <w:rsid w:val="005128E2"/>
    <w:rsid w:val="005133D7"/>
    <w:rsid w:val="00514DBA"/>
    <w:rsid w:val="00515B66"/>
    <w:rsid w:val="0051613A"/>
    <w:rsid w:val="00520BE6"/>
    <w:rsid w:val="0052543B"/>
    <w:rsid w:val="005270FD"/>
    <w:rsid w:val="00527BA9"/>
    <w:rsid w:val="00531A0F"/>
    <w:rsid w:val="00531DF6"/>
    <w:rsid w:val="00542584"/>
    <w:rsid w:val="005426C9"/>
    <w:rsid w:val="00543093"/>
    <w:rsid w:val="00546E8F"/>
    <w:rsid w:val="00547093"/>
    <w:rsid w:val="00551161"/>
    <w:rsid w:val="005514D6"/>
    <w:rsid w:val="00551754"/>
    <w:rsid w:val="0056337F"/>
    <w:rsid w:val="00563E5A"/>
    <w:rsid w:val="00564C88"/>
    <w:rsid w:val="00565482"/>
    <w:rsid w:val="00566CF9"/>
    <w:rsid w:val="00566FD1"/>
    <w:rsid w:val="00576B95"/>
    <w:rsid w:val="00580539"/>
    <w:rsid w:val="00582671"/>
    <w:rsid w:val="00587AE2"/>
    <w:rsid w:val="005904B4"/>
    <w:rsid w:val="00590598"/>
    <w:rsid w:val="00591497"/>
    <w:rsid w:val="00591BBB"/>
    <w:rsid w:val="005A37C0"/>
    <w:rsid w:val="005A3A7D"/>
    <w:rsid w:val="005A4AA3"/>
    <w:rsid w:val="005A5866"/>
    <w:rsid w:val="005A5C1E"/>
    <w:rsid w:val="005A6BB8"/>
    <w:rsid w:val="005A6F18"/>
    <w:rsid w:val="005B0118"/>
    <w:rsid w:val="005B06B8"/>
    <w:rsid w:val="005B072A"/>
    <w:rsid w:val="005B3EE0"/>
    <w:rsid w:val="005B4DC5"/>
    <w:rsid w:val="005B5004"/>
    <w:rsid w:val="005B5918"/>
    <w:rsid w:val="005B746E"/>
    <w:rsid w:val="005C0A45"/>
    <w:rsid w:val="005C35FA"/>
    <w:rsid w:val="005C59B3"/>
    <w:rsid w:val="005C5C83"/>
    <w:rsid w:val="005C64E8"/>
    <w:rsid w:val="005C79A2"/>
    <w:rsid w:val="005C79B4"/>
    <w:rsid w:val="005D04AA"/>
    <w:rsid w:val="005D09FC"/>
    <w:rsid w:val="005D1A5F"/>
    <w:rsid w:val="005D23C9"/>
    <w:rsid w:val="005D2A23"/>
    <w:rsid w:val="005D4843"/>
    <w:rsid w:val="005D5A37"/>
    <w:rsid w:val="005D5DE6"/>
    <w:rsid w:val="005E33B6"/>
    <w:rsid w:val="005E35E2"/>
    <w:rsid w:val="005F2ECE"/>
    <w:rsid w:val="00601856"/>
    <w:rsid w:val="00604F73"/>
    <w:rsid w:val="00610ACA"/>
    <w:rsid w:val="00612596"/>
    <w:rsid w:val="00612957"/>
    <w:rsid w:val="00613547"/>
    <w:rsid w:val="00614113"/>
    <w:rsid w:val="006155AA"/>
    <w:rsid w:val="00616A1C"/>
    <w:rsid w:val="00620633"/>
    <w:rsid w:val="00621648"/>
    <w:rsid w:val="006217F8"/>
    <w:rsid w:val="006224A5"/>
    <w:rsid w:val="0062411A"/>
    <w:rsid w:val="00624C92"/>
    <w:rsid w:val="006254C8"/>
    <w:rsid w:val="00626605"/>
    <w:rsid w:val="0062718A"/>
    <w:rsid w:val="00627CE0"/>
    <w:rsid w:val="006347A1"/>
    <w:rsid w:val="00636CA4"/>
    <w:rsid w:val="006446A9"/>
    <w:rsid w:val="00644B0E"/>
    <w:rsid w:val="00644D2C"/>
    <w:rsid w:val="00645FCD"/>
    <w:rsid w:val="00652E80"/>
    <w:rsid w:val="006532C7"/>
    <w:rsid w:val="00654605"/>
    <w:rsid w:val="00656504"/>
    <w:rsid w:val="00656589"/>
    <w:rsid w:val="00656A78"/>
    <w:rsid w:val="00667ED4"/>
    <w:rsid w:val="006708D3"/>
    <w:rsid w:val="0067094D"/>
    <w:rsid w:val="00671837"/>
    <w:rsid w:val="00672862"/>
    <w:rsid w:val="006772DA"/>
    <w:rsid w:val="00680A6E"/>
    <w:rsid w:val="00680E4C"/>
    <w:rsid w:val="00681190"/>
    <w:rsid w:val="0068358E"/>
    <w:rsid w:val="00686C47"/>
    <w:rsid w:val="00687196"/>
    <w:rsid w:val="006910AD"/>
    <w:rsid w:val="006916F0"/>
    <w:rsid w:val="006928E0"/>
    <w:rsid w:val="0069495F"/>
    <w:rsid w:val="00696707"/>
    <w:rsid w:val="0069683B"/>
    <w:rsid w:val="006A180F"/>
    <w:rsid w:val="006A2003"/>
    <w:rsid w:val="006A5602"/>
    <w:rsid w:val="006A5612"/>
    <w:rsid w:val="006A641C"/>
    <w:rsid w:val="006A77C2"/>
    <w:rsid w:val="006B0165"/>
    <w:rsid w:val="006B3F0A"/>
    <w:rsid w:val="006B4E03"/>
    <w:rsid w:val="006B51A6"/>
    <w:rsid w:val="006C07FA"/>
    <w:rsid w:val="006C11A6"/>
    <w:rsid w:val="006C16DE"/>
    <w:rsid w:val="006C38FA"/>
    <w:rsid w:val="006C408E"/>
    <w:rsid w:val="006C4786"/>
    <w:rsid w:val="006C52D5"/>
    <w:rsid w:val="006D1A61"/>
    <w:rsid w:val="006D353D"/>
    <w:rsid w:val="006D47C8"/>
    <w:rsid w:val="006D6AF6"/>
    <w:rsid w:val="006E013C"/>
    <w:rsid w:val="006E117C"/>
    <w:rsid w:val="006E523D"/>
    <w:rsid w:val="006E72AE"/>
    <w:rsid w:val="006E7591"/>
    <w:rsid w:val="006F0DBF"/>
    <w:rsid w:val="006F31B7"/>
    <w:rsid w:val="006F38D5"/>
    <w:rsid w:val="006F3EB7"/>
    <w:rsid w:val="006F53E2"/>
    <w:rsid w:val="006F6DB6"/>
    <w:rsid w:val="006F7AD8"/>
    <w:rsid w:val="00701AB8"/>
    <w:rsid w:val="007048E9"/>
    <w:rsid w:val="00706D99"/>
    <w:rsid w:val="00707BF1"/>
    <w:rsid w:val="00711EBC"/>
    <w:rsid w:val="00714D8D"/>
    <w:rsid w:val="00720174"/>
    <w:rsid w:val="00722386"/>
    <w:rsid w:val="00723FDB"/>
    <w:rsid w:val="00724629"/>
    <w:rsid w:val="007254C0"/>
    <w:rsid w:val="00727991"/>
    <w:rsid w:val="00740438"/>
    <w:rsid w:val="007425A7"/>
    <w:rsid w:val="00743330"/>
    <w:rsid w:val="007452C4"/>
    <w:rsid w:val="00745717"/>
    <w:rsid w:val="00753C8C"/>
    <w:rsid w:val="0075422B"/>
    <w:rsid w:val="00754E92"/>
    <w:rsid w:val="00757C93"/>
    <w:rsid w:val="00760DCF"/>
    <w:rsid w:val="00761E0F"/>
    <w:rsid w:val="00770E64"/>
    <w:rsid w:val="00770E6C"/>
    <w:rsid w:val="007717D0"/>
    <w:rsid w:val="00773F21"/>
    <w:rsid w:val="007764F9"/>
    <w:rsid w:val="0077745A"/>
    <w:rsid w:val="0077752D"/>
    <w:rsid w:val="0078148E"/>
    <w:rsid w:val="0078251B"/>
    <w:rsid w:val="0078319D"/>
    <w:rsid w:val="00794536"/>
    <w:rsid w:val="007A1F3D"/>
    <w:rsid w:val="007A43DA"/>
    <w:rsid w:val="007A5339"/>
    <w:rsid w:val="007A5A27"/>
    <w:rsid w:val="007A6D72"/>
    <w:rsid w:val="007A7CDB"/>
    <w:rsid w:val="007B2A30"/>
    <w:rsid w:val="007B33BD"/>
    <w:rsid w:val="007B5521"/>
    <w:rsid w:val="007B594F"/>
    <w:rsid w:val="007B5AC6"/>
    <w:rsid w:val="007B6856"/>
    <w:rsid w:val="007B6ED0"/>
    <w:rsid w:val="007C04C2"/>
    <w:rsid w:val="007C09F7"/>
    <w:rsid w:val="007C11AD"/>
    <w:rsid w:val="007C196D"/>
    <w:rsid w:val="007C20CA"/>
    <w:rsid w:val="007C2901"/>
    <w:rsid w:val="007C604F"/>
    <w:rsid w:val="007D0780"/>
    <w:rsid w:val="007D1C39"/>
    <w:rsid w:val="007D3202"/>
    <w:rsid w:val="007D4D3F"/>
    <w:rsid w:val="007D663F"/>
    <w:rsid w:val="007E45F0"/>
    <w:rsid w:val="007E4AE9"/>
    <w:rsid w:val="007E7E19"/>
    <w:rsid w:val="007F23D2"/>
    <w:rsid w:val="007F3427"/>
    <w:rsid w:val="007F45B5"/>
    <w:rsid w:val="007F5D18"/>
    <w:rsid w:val="007F6145"/>
    <w:rsid w:val="0080296A"/>
    <w:rsid w:val="00802A96"/>
    <w:rsid w:val="00803744"/>
    <w:rsid w:val="008039A8"/>
    <w:rsid w:val="00803F7D"/>
    <w:rsid w:val="008059F7"/>
    <w:rsid w:val="00805A59"/>
    <w:rsid w:val="0081105E"/>
    <w:rsid w:val="00813AFE"/>
    <w:rsid w:val="00816CB7"/>
    <w:rsid w:val="00817B36"/>
    <w:rsid w:val="00824331"/>
    <w:rsid w:val="00834CE4"/>
    <w:rsid w:val="00835384"/>
    <w:rsid w:val="008367D4"/>
    <w:rsid w:val="00840257"/>
    <w:rsid w:val="00840AD3"/>
    <w:rsid w:val="00840EE0"/>
    <w:rsid w:val="00841A5B"/>
    <w:rsid w:val="0084435A"/>
    <w:rsid w:val="00851689"/>
    <w:rsid w:val="00851DD8"/>
    <w:rsid w:val="008533F6"/>
    <w:rsid w:val="00855199"/>
    <w:rsid w:val="0085602B"/>
    <w:rsid w:val="00856E58"/>
    <w:rsid w:val="00860A81"/>
    <w:rsid w:val="008621E6"/>
    <w:rsid w:val="00862403"/>
    <w:rsid w:val="008626C9"/>
    <w:rsid w:val="008642A7"/>
    <w:rsid w:val="00864CFA"/>
    <w:rsid w:val="008653B8"/>
    <w:rsid w:val="00870D1F"/>
    <w:rsid w:val="008716A2"/>
    <w:rsid w:val="008724E7"/>
    <w:rsid w:val="00873479"/>
    <w:rsid w:val="00874ACE"/>
    <w:rsid w:val="008769AA"/>
    <w:rsid w:val="008778FF"/>
    <w:rsid w:val="0088087E"/>
    <w:rsid w:val="00880936"/>
    <w:rsid w:val="00881CCB"/>
    <w:rsid w:val="008825F0"/>
    <w:rsid w:val="008838A1"/>
    <w:rsid w:val="00883BC2"/>
    <w:rsid w:val="008845AD"/>
    <w:rsid w:val="00884EC1"/>
    <w:rsid w:val="00885669"/>
    <w:rsid w:val="00885BF4"/>
    <w:rsid w:val="00890A81"/>
    <w:rsid w:val="0089139E"/>
    <w:rsid w:val="00891A95"/>
    <w:rsid w:val="00891E3E"/>
    <w:rsid w:val="00894B86"/>
    <w:rsid w:val="008950AB"/>
    <w:rsid w:val="0089740D"/>
    <w:rsid w:val="008A0B70"/>
    <w:rsid w:val="008A0D0F"/>
    <w:rsid w:val="008A1A94"/>
    <w:rsid w:val="008A2F4D"/>
    <w:rsid w:val="008A35F4"/>
    <w:rsid w:val="008A70DA"/>
    <w:rsid w:val="008B166C"/>
    <w:rsid w:val="008B2D6A"/>
    <w:rsid w:val="008B30A4"/>
    <w:rsid w:val="008B33BB"/>
    <w:rsid w:val="008B33FF"/>
    <w:rsid w:val="008B7096"/>
    <w:rsid w:val="008C2821"/>
    <w:rsid w:val="008C4F76"/>
    <w:rsid w:val="008C5075"/>
    <w:rsid w:val="008C5FE8"/>
    <w:rsid w:val="008C7C43"/>
    <w:rsid w:val="008D041D"/>
    <w:rsid w:val="008D17E5"/>
    <w:rsid w:val="008D3B39"/>
    <w:rsid w:val="008D4A6B"/>
    <w:rsid w:val="008D5DBD"/>
    <w:rsid w:val="008D708C"/>
    <w:rsid w:val="008D74D3"/>
    <w:rsid w:val="008E29F3"/>
    <w:rsid w:val="008E6571"/>
    <w:rsid w:val="008E7C7A"/>
    <w:rsid w:val="008F0262"/>
    <w:rsid w:val="008F223E"/>
    <w:rsid w:val="008F316F"/>
    <w:rsid w:val="008F65D9"/>
    <w:rsid w:val="008F76D9"/>
    <w:rsid w:val="00900925"/>
    <w:rsid w:val="00903ECC"/>
    <w:rsid w:val="009110AD"/>
    <w:rsid w:val="00911AB7"/>
    <w:rsid w:val="009129F5"/>
    <w:rsid w:val="00915519"/>
    <w:rsid w:val="00924217"/>
    <w:rsid w:val="00924629"/>
    <w:rsid w:val="00931D18"/>
    <w:rsid w:val="00932FAE"/>
    <w:rsid w:val="00933F5B"/>
    <w:rsid w:val="00935CDD"/>
    <w:rsid w:val="00941243"/>
    <w:rsid w:val="00942255"/>
    <w:rsid w:val="00943670"/>
    <w:rsid w:val="009443FB"/>
    <w:rsid w:val="00952BE1"/>
    <w:rsid w:val="00953A97"/>
    <w:rsid w:val="0095594A"/>
    <w:rsid w:val="0095599C"/>
    <w:rsid w:val="00955F13"/>
    <w:rsid w:val="00956568"/>
    <w:rsid w:val="009566B4"/>
    <w:rsid w:val="009572C1"/>
    <w:rsid w:val="00960144"/>
    <w:rsid w:val="00961120"/>
    <w:rsid w:val="00964543"/>
    <w:rsid w:val="00966A0D"/>
    <w:rsid w:val="0097295F"/>
    <w:rsid w:val="009733C8"/>
    <w:rsid w:val="0097475C"/>
    <w:rsid w:val="0097624B"/>
    <w:rsid w:val="00976723"/>
    <w:rsid w:val="00980D81"/>
    <w:rsid w:val="00981D73"/>
    <w:rsid w:val="00982294"/>
    <w:rsid w:val="009874A6"/>
    <w:rsid w:val="00990112"/>
    <w:rsid w:val="00990DDA"/>
    <w:rsid w:val="0099384E"/>
    <w:rsid w:val="00996A45"/>
    <w:rsid w:val="009A07A6"/>
    <w:rsid w:val="009A16D1"/>
    <w:rsid w:val="009A1FDA"/>
    <w:rsid w:val="009A315E"/>
    <w:rsid w:val="009A3B11"/>
    <w:rsid w:val="009A45AF"/>
    <w:rsid w:val="009A7324"/>
    <w:rsid w:val="009A7542"/>
    <w:rsid w:val="009B05D3"/>
    <w:rsid w:val="009B0CCB"/>
    <w:rsid w:val="009B15E5"/>
    <w:rsid w:val="009B2CB4"/>
    <w:rsid w:val="009B5D8F"/>
    <w:rsid w:val="009B632C"/>
    <w:rsid w:val="009C024D"/>
    <w:rsid w:val="009C02B2"/>
    <w:rsid w:val="009C3A7E"/>
    <w:rsid w:val="009C5895"/>
    <w:rsid w:val="009C7202"/>
    <w:rsid w:val="009D0E4D"/>
    <w:rsid w:val="009D19B0"/>
    <w:rsid w:val="009D2DB8"/>
    <w:rsid w:val="009D3E9D"/>
    <w:rsid w:val="009D4209"/>
    <w:rsid w:val="009D444A"/>
    <w:rsid w:val="009D5360"/>
    <w:rsid w:val="009D5E33"/>
    <w:rsid w:val="009D646D"/>
    <w:rsid w:val="009D674C"/>
    <w:rsid w:val="009D6BF7"/>
    <w:rsid w:val="009D6D4D"/>
    <w:rsid w:val="009E0782"/>
    <w:rsid w:val="009E0AF1"/>
    <w:rsid w:val="009E1CC7"/>
    <w:rsid w:val="009E3633"/>
    <w:rsid w:val="009F2036"/>
    <w:rsid w:val="009F236D"/>
    <w:rsid w:val="009F553F"/>
    <w:rsid w:val="009F57B7"/>
    <w:rsid w:val="00A00973"/>
    <w:rsid w:val="00A013DB"/>
    <w:rsid w:val="00A01A4F"/>
    <w:rsid w:val="00A02186"/>
    <w:rsid w:val="00A0222B"/>
    <w:rsid w:val="00A04A97"/>
    <w:rsid w:val="00A052A0"/>
    <w:rsid w:val="00A0693D"/>
    <w:rsid w:val="00A112E7"/>
    <w:rsid w:val="00A14B38"/>
    <w:rsid w:val="00A158FC"/>
    <w:rsid w:val="00A15F18"/>
    <w:rsid w:val="00A212F7"/>
    <w:rsid w:val="00A24D52"/>
    <w:rsid w:val="00A255BE"/>
    <w:rsid w:val="00A25B1D"/>
    <w:rsid w:val="00A277E8"/>
    <w:rsid w:val="00A2793A"/>
    <w:rsid w:val="00A36F35"/>
    <w:rsid w:val="00A372D5"/>
    <w:rsid w:val="00A4271B"/>
    <w:rsid w:val="00A457F2"/>
    <w:rsid w:val="00A46B7F"/>
    <w:rsid w:val="00A46CB1"/>
    <w:rsid w:val="00A52FA8"/>
    <w:rsid w:val="00A532A5"/>
    <w:rsid w:val="00A60B1E"/>
    <w:rsid w:val="00A61022"/>
    <w:rsid w:val="00A62CD6"/>
    <w:rsid w:val="00A631D2"/>
    <w:rsid w:val="00A63353"/>
    <w:rsid w:val="00A6580C"/>
    <w:rsid w:val="00A70224"/>
    <w:rsid w:val="00A70BA1"/>
    <w:rsid w:val="00A73CAD"/>
    <w:rsid w:val="00A73F52"/>
    <w:rsid w:val="00A74277"/>
    <w:rsid w:val="00A75112"/>
    <w:rsid w:val="00A77FA9"/>
    <w:rsid w:val="00A84657"/>
    <w:rsid w:val="00A851D8"/>
    <w:rsid w:val="00A859BE"/>
    <w:rsid w:val="00A86749"/>
    <w:rsid w:val="00A87E7D"/>
    <w:rsid w:val="00A9089C"/>
    <w:rsid w:val="00A92561"/>
    <w:rsid w:val="00A92EEC"/>
    <w:rsid w:val="00A931D5"/>
    <w:rsid w:val="00A93A2E"/>
    <w:rsid w:val="00A95377"/>
    <w:rsid w:val="00AA1DD9"/>
    <w:rsid w:val="00AA2170"/>
    <w:rsid w:val="00AA4497"/>
    <w:rsid w:val="00AA4C45"/>
    <w:rsid w:val="00AB4581"/>
    <w:rsid w:val="00AB65F8"/>
    <w:rsid w:val="00AB67F6"/>
    <w:rsid w:val="00AB6D12"/>
    <w:rsid w:val="00AC33D7"/>
    <w:rsid w:val="00AC71B8"/>
    <w:rsid w:val="00AC7904"/>
    <w:rsid w:val="00AD0B1A"/>
    <w:rsid w:val="00AD1F4B"/>
    <w:rsid w:val="00AD275A"/>
    <w:rsid w:val="00AE0B64"/>
    <w:rsid w:val="00AE43FB"/>
    <w:rsid w:val="00AE4D64"/>
    <w:rsid w:val="00AE6CEF"/>
    <w:rsid w:val="00AF5C28"/>
    <w:rsid w:val="00B00D22"/>
    <w:rsid w:val="00B04BED"/>
    <w:rsid w:val="00B074DC"/>
    <w:rsid w:val="00B113F5"/>
    <w:rsid w:val="00B127D2"/>
    <w:rsid w:val="00B130B6"/>
    <w:rsid w:val="00B135BB"/>
    <w:rsid w:val="00B13A79"/>
    <w:rsid w:val="00B14AE0"/>
    <w:rsid w:val="00B15564"/>
    <w:rsid w:val="00B17E49"/>
    <w:rsid w:val="00B20D15"/>
    <w:rsid w:val="00B23CE7"/>
    <w:rsid w:val="00B25002"/>
    <w:rsid w:val="00B2674F"/>
    <w:rsid w:val="00B27457"/>
    <w:rsid w:val="00B31673"/>
    <w:rsid w:val="00B31F5A"/>
    <w:rsid w:val="00B34462"/>
    <w:rsid w:val="00B34C4B"/>
    <w:rsid w:val="00B37E0C"/>
    <w:rsid w:val="00B41D6B"/>
    <w:rsid w:val="00B42504"/>
    <w:rsid w:val="00B50DA4"/>
    <w:rsid w:val="00B5204F"/>
    <w:rsid w:val="00B52694"/>
    <w:rsid w:val="00B531CA"/>
    <w:rsid w:val="00B53C11"/>
    <w:rsid w:val="00B55879"/>
    <w:rsid w:val="00B564F6"/>
    <w:rsid w:val="00B572C4"/>
    <w:rsid w:val="00B6079B"/>
    <w:rsid w:val="00B610FD"/>
    <w:rsid w:val="00B62363"/>
    <w:rsid w:val="00B63768"/>
    <w:rsid w:val="00B641C4"/>
    <w:rsid w:val="00B649F8"/>
    <w:rsid w:val="00B6780A"/>
    <w:rsid w:val="00B67D3A"/>
    <w:rsid w:val="00B708D9"/>
    <w:rsid w:val="00B70C4F"/>
    <w:rsid w:val="00B71AF1"/>
    <w:rsid w:val="00B72760"/>
    <w:rsid w:val="00B72F78"/>
    <w:rsid w:val="00B7335E"/>
    <w:rsid w:val="00B735C3"/>
    <w:rsid w:val="00B74B55"/>
    <w:rsid w:val="00B751F9"/>
    <w:rsid w:val="00B7591F"/>
    <w:rsid w:val="00B77071"/>
    <w:rsid w:val="00B80C18"/>
    <w:rsid w:val="00B8198D"/>
    <w:rsid w:val="00B819EA"/>
    <w:rsid w:val="00B82A53"/>
    <w:rsid w:val="00B875A2"/>
    <w:rsid w:val="00B87C2C"/>
    <w:rsid w:val="00B9134E"/>
    <w:rsid w:val="00B91608"/>
    <w:rsid w:val="00B9405E"/>
    <w:rsid w:val="00B94BEF"/>
    <w:rsid w:val="00BA09D4"/>
    <w:rsid w:val="00BA2D97"/>
    <w:rsid w:val="00BA3865"/>
    <w:rsid w:val="00BA61D9"/>
    <w:rsid w:val="00BA6AA5"/>
    <w:rsid w:val="00BA6AF1"/>
    <w:rsid w:val="00BA7024"/>
    <w:rsid w:val="00BA7BCB"/>
    <w:rsid w:val="00BB07A4"/>
    <w:rsid w:val="00BB4C8C"/>
    <w:rsid w:val="00BB7BBE"/>
    <w:rsid w:val="00BC0D4D"/>
    <w:rsid w:val="00BC4FF7"/>
    <w:rsid w:val="00BC6973"/>
    <w:rsid w:val="00BC6EE7"/>
    <w:rsid w:val="00BC7240"/>
    <w:rsid w:val="00BC77AF"/>
    <w:rsid w:val="00BD0C95"/>
    <w:rsid w:val="00BD61BA"/>
    <w:rsid w:val="00BD6D9F"/>
    <w:rsid w:val="00BE1208"/>
    <w:rsid w:val="00BE1912"/>
    <w:rsid w:val="00BE2615"/>
    <w:rsid w:val="00BF116A"/>
    <w:rsid w:val="00BF7F46"/>
    <w:rsid w:val="00C037A7"/>
    <w:rsid w:val="00C04053"/>
    <w:rsid w:val="00C04AE1"/>
    <w:rsid w:val="00C05616"/>
    <w:rsid w:val="00C05DB0"/>
    <w:rsid w:val="00C0612E"/>
    <w:rsid w:val="00C069FC"/>
    <w:rsid w:val="00C14168"/>
    <w:rsid w:val="00C14851"/>
    <w:rsid w:val="00C16672"/>
    <w:rsid w:val="00C2193D"/>
    <w:rsid w:val="00C241C6"/>
    <w:rsid w:val="00C244FC"/>
    <w:rsid w:val="00C24850"/>
    <w:rsid w:val="00C262B4"/>
    <w:rsid w:val="00C3038F"/>
    <w:rsid w:val="00C30BBA"/>
    <w:rsid w:val="00C30EDA"/>
    <w:rsid w:val="00C31C0E"/>
    <w:rsid w:val="00C34C1A"/>
    <w:rsid w:val="00C35891"/>
    <w:rsid w:val="00C40136"/>
    <w:rsid w:val="00C418F3"/>
    <w:rsid w:val="00C41DBC"/>
    <w:rsid w:val="00C449F8"/>
    <w:rsid w:val="00C47B6E"/>
    <w:rsid w:val="00C509F7"/>
    <w:rsid w:val="00C516B3"/>
    <w:rsid w:val="00C51C49"/>
    <w:rsid w:val="00C531A6"/>
    <w:rsid w:val="00C53F0C"/>
    <w:rsid w:val="00C56AB1"/>
    <w:rsid w:val="00C62383"/>
    <w:rsid w:val="00C6251C"/>
    <w:rsid w:val="00C6293A"/>
    <w:rsid w:val="00C631C4"/>
    <w:rsid w:val="00C65FF5"/>
    <w:rsid w:val="00C667BD"/>
    <w:rsid w:val="00C71411"/>
    <w:rsid w:val="00C74C5C"/>
    <w:rsid w:val="00C774E6"/>
    <w:rsid w:val="00C77CE2"/>
    <w:rsid w:val="00C77DA7"/>
    <w:rsid w:val="00C93931"/>
    <w:rsid w:val="00C95444"/>
    <w:rsid w:val="00C9630C"/>
    <w:rsid w:val="00C969FC"/>
    <w:rsid w:val="00C96A89"/>
    <w:rsid w:val="00C96FCF"/>
    <w:rsid w:val="00C97089"/>
    <w:rsid w:val="00CA17ED"/>
    <w:rsid w:val="00CA3AC7"/>
    <w:rsid w:val="00CA6759"/>
    <w:rsid w:val="00CB0E7C"/>
    <w:rsid w:val="00CB30AA"/>
    <w:rsid w:val="00CB37ED"/>
    <w:rsid w:val="00CB4E8E"/>
    <w:rsid w:val="00CB55BF"/>
    <w:rsid w:val="00CB6CA8"/>
    <w:rsid w:val="00CB6DB6"/>
    <w:rsid w:val="00CB6FBC"/>
    <w:rsid w:val="00CC309F"/>
    <w:rsid w:val="00CC3E85"/>
    <w:rsid w:val="00CC7C30"/>
    <w:rsid w:val="00CD1B24"/>
    <w:rsid w:val="00CD1FDD"/>
    <w:rsid w:val="00CD1FF2"/>
    <w:rsid w:val="00CD7CB8"/>
    <w:rsid w:val="00CE24D8"/>
    <w:rsid w:val="00CE2E3E"/>
    <w:rsid w:val="00CE43C7"/>
    <w:rsid w:val="00CE598E"/>
    <w:rsid w:val="00CE691B"/>
    <w:rsid w:val="00CF06EE"/>
    <w:rsid w:val="00CF13D6"/>
    <w:rsid w:val="00CF179F"/>
    <w:rsid w:val="00CF2889"/>
    <w:rsid w:val="00CF51CF"/>
    <w:rsid w:val="00CF527B"/>
    <w:rsid w:val="00CF713B"/>
    <w:rsid w:val="00D02D51"/>
    <w:rsid w:val="00D0350F"/>
    <w:rsid w:val="00D044E4"/>
    <w:rsid w:val="00D062D9"/>
    <w:rsid w:val="00D06675"/>
    <w:rsid w:val="00D07371"/>
    <w:rsid w:val="00D0762B"/>
    <w:rsid w:val="00D1434E"/>
    <w:rsid w:val="00D15764"/>
    <w:rsid w:val="00D21300"/>
    <w:rsid w:val="00D263AE"/>
    <w:rsid w:val="00D3064C"/>
    <w:rsid w:val="00D3222A"/>
    <w:rsid w:val="00D36F67"/>
    <w:rsid w:val="00D4255F"/>
    <w:rsid w:val="00D43F39"/>
    <w:rsid w:val="00D472E4"/>
    <w:rsid w:val="00D4755E"/>
    <w:rsid w:val="00D50A35"/>
    <w:rsid w:val="00D52CC7"/>
    <w:rsid w:val="00D52D7D"/>
    <w:rsid w:val="00D542B1"/>
    <w:rsid w:val="00D56174"/>
    <w:rsid w:val="00D568DE"/>
    <w:rsid w:val="00D627D7"/>
    <w:rsid w:val="00D63F1D"/>
    <w:rsid w:val="00D64D76"/>
    <w:rsid w:val="00D66C02"/>
    <w:rsid w:val="00D66D89"/>
    <w:rsid w:val="00D67A15"/>
    <w:rsid w:val="00D71694"/>
    <w:rsid w:val="00D71F8D"/>
    <w:rsid w:val="00D722E9"/>
    <w:rsid w:val="00D73144"/>
    <w:rsid w:val="00D76760"/>
    <w:rsid w:val="00D7771C"/>
    <w:rsid w:val="00D778AA"/>
    <w:rsid w:val="00D81020"/>
    <w:rsid w:val="00D83DBC"/>
    <w:rsid w:val="00D85658"/>
    <w:rsid w:val="00D85B9D"/>
    <w:rsid w:val="00D9516C"/>
    <w:rsid w:val="00D95281"/>
    <w:rsid w:val="00D95888"/>
    <w:rsid w:val="00D95DE8"/>
    <w:rsid w:val="00D96908"/>
    <w:rsid w:val="00D97072"/>
    <w:rsid w:val="00D976C4"/>
    <w:rsid w:val="00D979CA"/>
    <w:rsid w:val="00D979D4"/>
    <w:rsid w:val="00DA2DC4"/>
    <w:rsid w:val="00DA2E8D"/>
    <w:rsid w:val="00DB01D6"/>
    <w:rsid w:val="00DB716D"/>
    <w:rsid w:val="00DB7AC3"/>
    <w:rsid w:val="00DB7C7E"/>
    <w:rsid w:val="00DC0695"/>
    <w:rsid w:val="00DC0929"/>
    <w:rsid w:val="00DC125D"/>
    <w:rsid w:val="00DC1C45"/>
    <w:rsid w:val="00DC295E"/>
    <w:rsid w:val="00DC2B3D"/>
    <w:rsid w:val="00DD08E8"/>
    <w:rsid w:val="00DD21DC"/>
    <w:rsid w:val="00DD4CF8"/>
    <w:rsid w:val="00DD6173"/>
    <w:rsid w:val="00DD65CE"/>
    <w:rsid w:val="00DD7B30"/>
    <w:rsid w:val="00DE0185"/>
    <w:rsid w:val="00DE2A63"/>
    <w:rsid w:val="00DE5907"/>
    <w:rsid w:val="00DE5E8D"/>
    <w:rsid w:val="00DE6EA8"/>
    <w:rsid w:val="00DE7C1B"/>
    <w:rsid w:val="00DF3647"/>
    <w:rsid w:val="00DF45FD"/>
    <w:rsid w:val="00DF520C"/>
    <w:rsid w:val="00DF7656"/>
    <w:rsid w:val="00E007DA"/>
    <w:rsid w:val="00E00A3E"/>
    <w:rsid w:val="00E02FCF"/>
    <w:rsid w:val="00E0333E"/>
    <w:rsid w:val="00E04D54"/>
    <w:rsid w:val="00E05053"/>
    <w:rsid w:val="00E10EE9"/>
    <w:rsid w:val="00E1202B"/>
    <w:rsid w:val="00E14BDA"/>
    <w:rsid w:val="00E166CF"/>
    <w:rsid w:val="00E17A6E"/>
    <w:rsid w:val="00E17C3A"/>
    <w:rsid w:val="00E22E1C"/>
    <w:rsid w:val="00E25BC2"/>
    <w:rsid w:val="00E30298"/>
    <w:rsid w:val="00E3176D"/>
    <w:rsid w:val="00E31936"/>
    <w:rsid w:val="00E31C8A"/>
    <w:rsid w:val="00E33919"/>
    <w:rsid w:val="00E34411"/>
    <w:rsid w:val="00E35C30"/>
    <w:rsid w:val="00E36396"/>
    <w:rsid w:val="00E3784E"/>
    <w:rsid w:val="00E37F78"/>
    <w:rsid w:val="00E4125B"/>
    <w:rsid w:val="00E417A8"/>
    <w:rsid w:val="00E4354F"/>
    <w:rsid w:val="00E43E49"/>
    <w:rsid w:val="00E47A2F"/>
    <w:rsid w:val="00E504ED"/>
    <w:rsid w:val="00E52115"/>
    <w:rsid w:val="00E534C5"/>
    <w:rsid w:val="00E54F48"/>
    <w:rsid w:val="00E55DE0"/>
    <w:rsid w:val="00E57EEB"/>
    <w:rsid w:val="00E57F9D"/>
    <w:rsid w:val="00E613A7"/>
    <w:rsid w:val="00E614C9"/>
    <w:rsid w:val="00E61B87"/>
    <w:rsid w:val="00E6284E"/>
    <w:rsid w:val="00E669A4"/>
    <w:rsid w:val="00E67FED"/>
    <w:rsid w:val="00E7038F"/>
    <w:rsid w:val="00E70509"/>
    <w:rsid w:val="00E70B33"/>
    <w:rsid w:val="00E70DBB"/>
    <w:rsid w:val="00E71064"/>
    <w:rsid w:val="00E71433"/>
    <w:rsid w:val="00E717CF"/>
    <w:rsid w:val="00E735A3"/>
    <w:rsid w:val="00E73B8A"/>
    <w:rsid w:val="00E74982"/>
    <w:rsid w:val="00E75A8B"/>
    <w:rsid w:val="00E75BC3"/>
    <w:rsid w:val="00E80234"/>
    <w:rsid w:val="00E849ED"/>
    <w:rsid w:val="00E8598D"/>
    <w:rsid w:val="00E9044D"/>
    <w:rsid w:val="00E92C3B"/>
    <w:rsid w:val="00E92E0B"/>
    <w:rsid w:val="00E92E2A"/>
    <w:rsid w:val="00E97B83"/>
    <w:rsid w:val="00EA3258"/>
    <w:rsid w:val="00EA498C"/>
    <w:rsid w:val="00EA6864"/>
    <w:rsid w:val="00EB218F"/>
    <w:rsid w:val="00EB3C3E"/>
    <w:rsid w:val="00EB4206"/>
    <w:rsid w:val="00EB4658"/>
    <w:rsid w:val="00EB4B35"/>
    <w:rsid w:val="00EB4F8C"/>
    <w:rsid w:val="00EB7230"/>
    <w:rsid w:val="00EB73AB"/>
    <w:rsid w:val="00EB7A82"/>
    <w:rsid w:val="00EC1A13"/>
    <w:rsid w:val="00EC27C1"/>
    <w:rsid w:val="00EC2B26"/>
    <w:rsid w:val="00EC453B"/>
    <w:rsid w:val="00EC5AB8"/>
    <w:rsid w:val="00EC6A65"/>
    <w:rsid w:val="00EC75B3"/>
    <w:rsid w:val="00EC7E2C"/>
    <w:rsid w:val="00ED0587"/>
    <w:rsid w:val="00ED0B67"/>
    <w:rsid w:val="00ED1F9D"/>
    <w:rsid w:val="00ED3A35"/>
    <w:rsid w:val="00ED7BB9"/>
    <w:rsid w:val="00EE0191"/>
    <w:rsid w:val="00EE0282"/>
    <w:rsid w:val="00EE0AB4"/>
    <w:rsid w:val="00EE0AC9"/>
    <w:rsid w:val="00EE244F"/>
    <w:rsid w:val="00EE29A6"/>
    <w:rsid w:val="00EE4DCA"/>
    <w:rsid w:val="00EE5DB4"/>
    <w:rsid w:val="00EF0E5D"/>
    <w:rsid w:val="00EF4EA9"/>
    <w:rsid w:val="00F03D39"/>
    <w:rsid w:val="00F0480B"/>
    <w:rsid w:val="00F0492E"/>
    <w:rsid w:val="00F06792"/>
    <w:rsid w:val="00F06F3B"/>
    <w:rsid w:val="00F105D1"/>
    <w:rsid w:val="00F11FB1"/>
    <w:rsid w:val="00F144C2"/>
    <w:rsid w:val="00F14A8C"/>
    <w:rsid w:val="00F15E41"/>
    <w:rsid w:val="00F16F5A"/>
    <w:rsid w:val="00F21A3C"/>
    <w:rsid w:val="00F22494"/>
    <w:rsid w:val="00F22597"/>
    <w:rsid w:val="00F24FB7"/>
    <w:rsid w:val="00F25D2C"/>
    <w:rsid w:val="00F27450"/>
    <w:rsid w:val="00F30EB9"/>
    <w:rsid w:val="00F33F63"/>
    <w:rsid w:val="00F36DCE"/>
    <w:rsid w:val="00F3716E"/>
    <w:rsid w:val="00F376E9"/>
    <w:rsid w:val="00F40123"/>
    <w:rsid w:val="00F40D4E"/>
    <w:rsid w:val="00F40EA7"/>
    <w:rsid w:val="00F41643"/>
    <w:rsid w:val="00F41E4A"/>
    <w:rsid w:val="00F42978"/>
    <w:rsid w:val="00F42B0E"/>
    <w:rsid w:val="00F454AE"/>
    <w:rsid w:val="00F46C1C"/>
    <w:rsid w:val="00F46CB4"/>
    <w:rsid w:val="00F47E52"/>
    <w:rsid w:val="00F50907"/>
    <w:rsid w:val="00F51D40"/>
    <w:rsid w:val="00F5383C"/>
    <w:rsid w:val="00F54F0B"/>
    <w:rsid w:val="00F56FA3"/>
    <w:rsid w:val="00F6063F"/>
    <w:rsid w:val="00F641AB"/>
    <w:rsid w:val="00F64649"/>
    <w:rsid w:val="00F7299A"/>
    <w:rsid w:val="00F753FE"/>
    <w:rsid w:val="00F76754"/>
    <w:rsid w:val="00F8123B"/>
    <w:rsid w:val="00F84925"/>
    <w:rsid w:val="00F90569"/>
    <w:rsid w:val="00F913F6"/>
    <w:rsid w:val="00F9191E"/>
    <w:rsid w:val="00F934F3"/>
    <w:rsid w:val="00F95BD6"/>
    <w:rsid w:val="00FA03FA"/>
    <w:rsid w:val="00FA3023"/>
    <w:rsid w:val="00FA32EC"/>
    <w:rsid w:val="00FA34B4"/>
    <w:rsid w:val="00FA3AD0"/>
    <w:rsid w:val="00FA5B6F"/>
    <w:rsid w:val="00FA6FB1"/>
    <w:rsid w:val="00FB1DC9"/>
    <w:rsid w:val="00FB5917"/>
    <w:rsid w:val="00FC1998"/>
    <w:rsid w:val="00FC23EB"/>
    <w:rsid w:val="00FC3135"/>
    <w:rsid w:val="00FD0738"/>
    <w:rsid w:val="00FD0796"/>
    <w:rsid w:val="00FD09F6"/>
    <w:rsid w:val="00FD3BA7"/>
    <w:rsid w:val="00FD4C40"/>
    <w:rsid w:val="00FD67D0"/>
    <w:rsid w:val="00FE0F3A"/>
    <w:rsid w:val="00FE2031"/>
    <w:rsid w:val="00FE6883"/>
    <w:rsid w:val="00FF070B"/>
    <w:rsid w:val="00FF0992"/>
    <w:rsid w:val="00FF1C30"/>
    <w:rsid w:val="00FF2D4A"/>
    <w:rsid w:val="00FF341E"/>
    <w:rsid w:val="00FF44F3"/>
    <w:rsid w:val="00FF5F26"/>
    <w:rsid w:val="00FF6F43"/>
    <w:rsid w:val="00FF7F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79CBBA"/>
  <w15:chartTrackingRefBased/>
  <w15:docId w15:val="{2D5D6741-F193-41D9-A31E-0864DDA4F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7F13"/>
    <w:pPr>
      <w:ind w:firstLine="720"/>
      <w:jc w:val="both"/>
    </w:pPr>
  </w:style>
  <w:style w:type="paragraph" w:styleId="Heading1">
    <w:name w:val="heading 1"/>
    <w:basedOn w:val="Normal"/>
    <w:next w:val="Normal"/>
    <w:link w:val="Heading1Char"/>
    <w:uiPriority w:val="9"/>
    <w:qFormat/>
    <w:rsid w:val="00167F13"/>
    <w:pPr>
      <w:keepNext/>
      <w:keepLines/>
      <w:numPr>
        <w:numId w:val="119"/>
      </w:numPr>
      <w:spacing w:before="280" w:after="0"/>
      <w:jc w:val="left"/>
      <w:outlineLvl w:val="0"/>
    </w:pPr>
    <w:rPr>
      <w:rFonts w:asciiTheme="majorHAnsi" w:eastAsiaTheme="majorEastAsia" w:hAnsiTheme="majorHAnsi" w:cstheme="majorBidi"/>
      <w:b/>
      <w:caps/>
      <w:sz w:val="32"/>
      <w:szCs w:val="36"/>
    </w:rPr>
  </w:style>
  <w:style w:type="paragraph" w:styleId="Heading2">
    <w:name w:val="heading 2"/>
    <w:basedOn w:val="Normal"/>
    <w:next w:val="Normal"/>
    <w:link w:val="Heading2Char"/>
    <w:uiPriority w:val="9"/>
    <w:unhideWhenUsed/>
    <w:qFormat/>
    <w:rsid w:val="00167F13"/>
    <w:pPr>
      <w:keepNext/>
      <w:keepLines/>
      <w:numPr>
        <w:ilvl w:val="1"/>
        <w:numId w:val="119"/>
      </w:numPr>
      <w:spacing w:before="120" w:after="0"/>
      <w:jc w:val="left"/>
      <w:outlineLvl w:val="1"/>
    </w:pPr>
    <w:rPr>
      <w:rFonts w:asciiTheme="majorHAnsi" w:eastAsiaTheme="majorEastAsia" w:hAnsiTheme="majorHAnsi" w:cstheme="majorBidi"/>
      <w:b/>
      <w:caps/>
      <w:sz w:val="28"/>
      <w:szCs w:val="28"/>
    </w:rPr>
  </w:style>
  <w:style w:type="paragraph" w:styleId="Heading3">
    <w:name w:val="heading 3"/>
    <w:basedOn w:val="Normal"/>
    <w:next w:val="Normal"/>
    <w:link w:val="Heading3Char"/>
    <w:uiPriority w:val="9"/>
    <w:unhideWhenUsed/>
    <w:qFormat/>
    <w:rsid w:val="00167F13"/>
    <w:pPr>
      <w:keepNext/>
      <w:keepLines/>
      <w:numPr>
        <w:ilvl w:val="2"/>
        <w:numId w:val="119"/>
      </w:numPr>
      <w:spacing w:before="120" w:after="0"/>
      <w:jc w:val="left"/>
      <w:outlineLvl w:val="2"/>
    </w:pPr>
    <w:rPr>
      <w:rFonts w:asciiTheme="majorHAnsi" w:eastAsiaTheme="majorEastAsia" w:hAnsiTheme="majorHAnsi" w:cstheme="majorBidi"/>
      <w:b/>
      <w:smallCaps/>
      <w:sz w:val="24"/>
      <w:szCs w:val="28"/>
    </w:rPr>
  </w:style>
  <w:style w:type="paragraph" w:styleId="Heading4">
    <w:name w:val="heading 4"/>
    <w:basedOn w:val="Normal"/>
    <w:next w:val="Normal"/>
    <w:link w:val="Heading4Char"/>
    <w:uiPriority w:val="9"/>
    <w:unhideWhenUsed/>
    <w:qFormat/>
    <w:rsid w:val="00167F13"/>
    <w:pPr>
      <w:keepNext/>
      <w:keepLines/>
      <w:spacing w:before="120" w:after="0"/>
      <w:outlineLvl w:val="3"/>
    </w:pPr>
    <w:rPr>
      <w:rFonts w:asciiTheme="majorHAnsi" w:eastAsiaTheme="majorEastAsia" w:hAnsiTheme="majorHAnsi" w:cstheme="majorBidi"/>
      <w:b/>
      <w:caps/>
    </w:rPr>
  </w:style>
  <w:style w:type="paragraph" w:styleId="Heading5">
    <w:name w:val="heading 5"/>
    <w:basedOn w:val="Normal"/>
    <w:next w:val="Normal"/>
    <w:link w:val="Heading5Char"/>
    <w:uiPriority w:val="9"/>
    <w:unhideWhenUsed/>
    <w:qFormat/>
    <w:rsid w:val="00167F13"/>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167F13"/>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167F13"/>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167F13"/>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167F13"/>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12317"/>
    <w:pPr>
      <w:spacing w:before="160" w:line="288" w:lineRule="auto"/>
    </w:pPr>
    <w:rPr>
      <w:rFonts w:ascii="Helvetica Neue" w:hAnsi="Helvetica Neue" w:cs="Arial Unicode MS"/>
      <w:color w:val="000000"/>
      <w:u w:color="000000"/>
      <w:lang w:val="it-IT"/>
      <w14:textOutline w14:w="12700" w14:cap="flat" w14:cmpd="sng" w14:algn="ctr">
        <w14:noFill/>
        <w14:prstDash w14:val="solid"/>
        <w14:miter w14:lim="400000"/>
      </w14:textOutline>
    </w:rPr>
  </w:style>
  <w:style w:type="numbering" w:customStyle="1" w:styleId="Bullet">
    <w:name w:val="Bullet"/>
    <w:rsid w:val="00012317"/>
    <w:pPr>
      <w:numPr>
        <w:numId w:val="1"/>
      </w:numPr>
    </w:pPr>
  </w:style>
  <w:style w:type="character" w:customStyle="1" w:styleId="None">
    <w:name w:val="None"/>
    <w:rsid w:val="00012317"/>
  </w:style>
  <w:style w:type="character" w:customStyle="1" w:styleId="Hyperlink0">
    <w:name w:val="Hyperlink.0"/>
    <w:basedOn w:val="None"/>
    <w:rsid w:val="00012317"/>
    <w:rPr>
      <w:outline w:val="0"/>
      <w:color w:val="0000EE"/>
      <w:u w:val="single"/>
    </w:rPr>
  </w:style>
  <w:style w:type="character" w:customStyle="1" w:styleId="Hyperlink1">
    <w:name w:val="Hyperlink.1"/>
    <w:basedOn w:val="Hyperlink"/>
    <w:rsid w:val="00012317"/>
    <w:rPr>
      <w:outline w:val="0"/>
      <w:color w:val="0000FF"/>
      <w:u w:val="single" w:color="0000FF"/>
    </w:rPr>
  </w:style>
  <w:style w:type="character" w:styleId="Hyperlink">
    <w:name w:val="Hyperlink"/>
    <w:uiPriority w:val="99"/>
    <w:rsid w:val="00012317"/>
    <w:rPr>
      <w:u w:val="single"/>
    </w:rPr>
  </w:style>
  <w:style w:type="paragraph" w:customStyle="1" w:styleId="Heading">
    <w:name w:val="Heading"/>
    <w:next w:val="Normal"/>
    <w:rsid w:val="00012317"/>
    <w:pPr>
      <w:keepNext/>
      <w:numPr>
        <w:numId w:val="110"/>
      </w:numPr>
      <w:outlineLvl w:val="0"/>
    </w:pPr>
    <w:rPr>
      <w:rFonts w:ascii="Helvetica Neue" w:hAnsi="Helvetica Neue" w:cs="Arial Unicode MS"/>
      <w:b/>
      <w:bCs/>
      <w:color w:val="000000"/>
      <w:sz w:val="36"/>
      <w:szCs w:val="36"/>
      <w14:textOutline w14:w="0" w14:cap="flat" w14:cmpd="sng" w14:algn="ctr">
        <w14:noFill/>
        <w14:prstDash w14:val="solid"/>
        <w14:bevel/>
      </w14:textOutline>
    </w:rPr>
  </w:style>
  <w:style w:type="character" w:customStyle="1" w:styleId="Heading1Char">
    <w:name w:val="Heading 1 Char"/>
    <w:basedOn w:val="DefaultParagraphFont"/>
    <w:link w:val="Heading1"/>
    <w:uiPriority w:val="9"/>
    <w:rsid w:val="00167F13"/>
    <w:rPr>
      <w:rFonts w:asciiTheme="majorHAnsi" w:eastAsiaTheme="majorEastAsia" w:hAnsiTheme="majorHAnsi" w:cstheme="majorBidi"/>
      <w:b/>
      <w:caps/>
      <w:sz w:val="32"/>
      <w:szCs w:val="36"/>
    </w:rPr>
  </w:style>
  <w:style w:type="character" w:customStyle="1" w:styleId="Heading2Char">
    <w:name w:val="Heading 2 Char"/>
    <w:basedOn w:val="DefaultParagraphFont"/>
    <w:link w:val="Heading2"/>
    <w:uiPriority w:val="9"/>
    <w:rsid w:val="00167F13"/>
    <w:rPr>
      <w:rFonts w:asciiTheme="majorHAnsi" w:eastAsiaTheme="majorEastAsia" w:hAnsiTheme="majorHAnsi" w:cstheme="majorBidi"/>
      <w:b/>
      <w:caps/>
      <w:sz w:val="28"/>
      <w:szCs w:val="28"/>
    </w:rPr>
  </w:style>
  <w:style w:type="character" w:customStyle="1" w:styleId="Heading3Char">
    <w:name w:val="Heading 3 Char"/>
    <w:basedOn w:val="DefaultParagraphFont"/>
    <w:link w:val="Heading3"/>
    <w:uiPriority w:val="9"/>
    <w:rsid w:val="00167F13"/>
    <w:rPr>
      <w:rFonts w:asciiTheme="majorHAnsi" w:eastAsiaTheme="majorEastAsia" w:hAnsiTheme="majorHAnsi" w:cstheme="majorBidi"/>
      <w:b/>
      <w:smallCaps/>
      <w:sz w:val="24"/>
      <w:szCs w:val="28"/>
    </w:rPr>
  </w:style>
  <w:style w:type="character" w:customStyle="1" w:styleId="Heading4Char">
    <w:name w:val="Heading 4 Char"/>
    <w:basedOn w:val="DefaultParagraphFont"/>
    <w:link w:val="Heading4"/>
    <w:uiPriority w:val="9"/>
    <w:rsid w:val="00167F13"/>
    <w:rPr>
      <w:rFonts w:asciiTheme="majorHAnsi" w:eastAsiaTheme="majorEastAsia" w:hAnsiTheme="majorHAnsi" w:cstheme="majorBidi"/>
      <w:b/>
      <w:caps/>
    </w:rPr>
  </w:style>
  <w:style w:type="character" w:customStyle="1" w:styleId="Heading5Char">
    <w:name w:val="Heading 5 Char"/>
    <w:basedOn w:val="DefaultParagraphFont"/>
    <w:link w:val="Heading5"/>
    <w:uiPriority w:val="9"/>
    <w:rsid w:val="00167F13"/>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167F13"/>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167F13"/>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167F13"/>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167F13"/>
    <w:rPr>
      <w:rFonts w:asciiTheme="majorHAnsi" w:eastAsiaTheme="majorEastAsia" w:hAnsiTheme="majorHAnsi" w:cstheme="majorBidi"/>
      <w:b/>
      <w:bCs/>
      <w:i/>
      <w:iCs/>
      <w:caps/>
      <w:color w:val="7F7F7F" w:themeColor="text1" w:themeTint="80"/>
      <w:sz w:val="20"/>
      <w:szCs w:val="20"/>
    </w:rPr>
  </w:style>
  <w:style w:type="paragraph" w:styleId="Header">
    <w:name w:val="header"/>
    <w:link w:val="HeaderChar"/>
    <w:rsid w:val="00012317"/>
    <w:pPr>
      <w:tabs>
        <w:tab w:val="center" w:pos="4680"/>
        <w:tab w:val="right" w:pos="9360"/>
      </w:tabs>
      <w:jc w:val="both"/>
    </w:pPr>
    <w:rPr>
      <w:rFonts w:ascii="Arial" w:hAnsi="Arial" w:cs="Arial Unicode MS"/>
      <w:color w:val="000000"/>
      <w:u w:color="000000"/>
    </w:rPr>
  </w:style>
  <w:style w:type="character" w:customStyle="1" w:styleId="HeaderChar">
    <w:name w:val="Header Char"/>
    <w:basedOn w:val="DefaultParagraphFont"/>
    <w:link w:val="Header"/>
    <w:rsid w:val="00012317"/>
    <w:rPr>
      <w:rFonts w:ascii="Arial" w:eastAsiaTheme="minorEastAsia" w:hAnsi="Arial" w:cs="Arial Unicode MS"/>
      <w:color w:val="000000"/>
      <w:kern w:val="0"/>
      <w:u w:color="000000"/>
      <w14:ligatures w14:val="none"/>
    </w:rPr>
  </w:style>
  <w:style w:type="paragraph" w:styleId="Footer">
    <w:name w:val="footer"/>
    <w:link w:val="FooterChar"/>
    <w:uiPriority w:val="99"/>
    <w:rsid w:val="00012317"/>
    <w:pPr>
      <w:tabs>
        <w:tab w:val="center" w:pos="4680"/>
        <w:tab w:val="right" w:pos="9360"/>
      </w:tabs>
      <w:jc w:val="both"/>
    </w:pPr>
    <w:rPr>
      <w:rFonts w:ascii="Arial" w:hAnsi="Arial" w:cs="Arial Unicode MS"/>
      <w:color w:val="000000"/>
      <w:u w:color="000000"/>
    </w:rPr>
  </w:style>
  <w:style w:type="character" w:customStyle="1" w:styleId="FooterChar">
    <w:name w:val="Footer Char"/>
    <w:basedOn w:val="DefaultParagraphFont"/>
    <w:link w:val="Footer"/>
    <w:uiPriority w:val="99"/>
    <w:rsid w:val="00012317"/>
    <w:rPr>
      <w:rFonts w:ascii="Arial" w:eastAsiaTheme="minorEastAsia" w:hAnsi="Arial" w:cs="Arial Unicode MS"/>
      <w:color w:val="000000"/>
      <w:kern w:val="0"/>
      <w:u w:color="000000"/>
      <w14:ligatures w14:val="none"/>
    </w:rPr>
  </w:style>
  <w:style w:type="paragraph" w:styleId="Caption">
    <w:name w:val="caption"/>
    <w:basedOn w:val="Normal"/>
    <w:next w:val="Normal"/>
    <w:uiPriority w:val="35"/>
    <w:unhideWhenUsed/>
    <w:qFormat/>
    <w:rsid w:val="00167F13"/>
    <w:pPr>
      <w:spacing w:line="240" w:lineRule="auto"/>
    </w:pPr>
    <w:rPr>
      <w:b/>
      <w:bCs/>
      <w:smallCaps/>
      <w:color w:val="595959" w:themeColor="text1" w:themeTint="A6"/>
    </w:rPr>
  </w:style>
  <w:style w:type="paragraph" w:styleId="Title">
    <w:name w:val="Title"/>
    <w:basedOn w:val="Normal"/>
    <w:next w:val="Normal"/>
    <w:link w:val="TitleChar"/>
    <w:uiPriority w:val="10"/>
    <w:qFormat/>
    <w:rsid w:val="00167F13"/>
    <w:pPr>
      <w:spacing w:after="0" w:line="240" w:lineRule="auto"/>
      <w:contextualSpacing/>
    </w:pPr>
    <w:rPr>
      <w:rFonts w:asciiTheme="majorHAnsi" w:eastAsiaTheme="majorEastAsia" w:hAnsiTheme="majorHAnsi" w:cstheme="majorBidi"/>
      <w:b/>
      <w:caps/>
      <w:color w:val="404040" w:themeColor="text1" w:themeTint="BF"/>
      <w:spacing w:val="-10"/>
      <w:sz w:val="36"/>
      <w:szCs w:val="72"/>
    </w:rPr>
  </w:style>
  <w:style w:type="character" w:customStyle="1" w:styleId="TitleChar">
    <w:name w:val="Title Char"/>
    <w:basedOn w:val="DefaultParagraphFont"/>
    <w:link w:val="Title"/>
    <w:uiPriority w:val="10"/>
    <w:rsid w:val="00167F13"/>
    <w:rPr>
      <w:rFonts w:asciiTheme="majorHAnsi" w:eastAsiaTheme="majorEastAsia" w:hAnsiTheme="majorHAnsi" w:cstheme="majorBidi"/>
      <w:b/>
      <w:caps/>
      <w:color w:val="404040" w:themeColor="text1" w:themeTint="BF"/>
      <w:spacing w:val="-10"/>
      <w:sz w:val="36"/>
      <w:szCs w:val="72"/>
    </w:rPr>
  </w:style>
  <w:style w:type="paragraph" w:styleId="Subtitle">
    <w:name w:val="Subtitle"/>
    <w:basedOn w:val="Normal"/>
    <w:next w:val="Normal"/>
    <w:link w:val="SubtitleChar"/>
    <w:uiPriority w:val="11"/>
    <w:qFormat/>
    <w:rsid w:val="00167F13"/>
    <w:pPr>
      <w:numPr>
        <w:ilvl w:val="1"/>
      </w:numPr>
      <w:ind w:firstLine="720"/>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167F13"/>
    <w:rPr>
      <w:rFonts w:asciiTheme="majorHAnsi" w:eastAsiaTheme="majorEastAsia" w:hAnsiTheme="majorHAnsi" w:cstheme="majorBidi"/>
      <w:smallCaps/>
      <w:color w:val="595959" w:themeColor="text1" w:themeTint="A6"/>
      <w:sz w:val="28"/>
      <w:szCs w:val="28"/>
    </w:rPr>
  </w:style>
  <w:style w:type="character" w:styleId="Strong">
    <w:name w:val="Strong"/>
    <w:basedOn w:val="DefaultParagraphFont"/>
    <w:uiPriority w:val="22"/>
    <w:qFormat/>
    <w:rsid w:val="00167F13"/>
    <w:rPr>
      <w:b/>
      <w:bCs/>
    </w:rPr>
  </w:style>
  <w:style w:type="character" w:styleId="Emphasis">
    <w:name w:val="Emphasis"/>
    <w:basedOn w:val="DefaultParagraphFont"/>
    <w:uiPriority w:val="20"/>
    <w:qFormat/>
    <w:rsid w:val="00167F13"/>
    <w:rPr>
      <w:i/>
      <w:iCs/>
    </w:rPr>
  </w:style>
  <w:style w:type="paragraph" w:styleId="NoSpacing">
    <w:name w:val="No Spacing"/>
    <w:link w:val="NoSpacingChar"/>
    <w:uiPriority w:val="1"/>
    <w:qFormat/>
    <w:rsid w:val="00167F13"/>
    <w:pPr>
      <w:spacing w:after="0" w:line="240" w:lineRule="auto"/>
    </w:pPr>
  </w:style>
  <w:style w:type="paragraph" w:styleId="Quote">
    <w:name w:val="Quote"/>
    <w:basedOn w:val="Normal"/>
    <w:next w:val="Normal"/>
    <w:link w:val="QuoteChar"/>
    <w:uiPriority w:val="29"/>
    <w:qFormat/>
    <w:rsid w:val="00167F13"/>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167F13"/>
    <w:rPr>
      <w:rFonts w:asciiTheme="majorHAnsi" w:eastAsiaTheme="majorEastAsia" w:hAnsiTheme="majorHAnsi" w:cstheme="majorBidi"/>
      <w:sz w:val="25"/>
      <w:szCs w:val="25"/>
    </w:rPr>
  </w:style>
  <w:style w:type="paragraph" w:styleId="IntenseQuote">
    <w:name w:val="Intense Quote"/>
    <w:basedOn w:val="Normal"/>
    <w:next w:val="Normal"/>
    <w:link w:val="IntenseQuoteChar"/>
    <w:uiPriority w:val="30"/>
    <w:qFormat/>
    <w:rsid w:val="00167F13"/>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167F13"/>
    <w:rPr>
      <w:color w:val="404040" w:themeColor="text1" w:themeTint="BF"/>
      <w:sz w:val="32"/>
      <w:szCs w:val="32"/>
    </w:rPr>
  </w:style>
  <w:style w:type="character" w:styleId="SubtleEmphasis">
    <w:name w:val="Subtle Emphasis"/>
    <w:basedOn w:val="DefaultParagraphFont"/>
    <w:uiPriority w:val="19"/>
    <w:qFormat/>
    <w:rsid w:val="00167F13"/>
    <w:rPr>
      <w:i/>
      <w:iCs/>
      <w:color w:val="595959" w:themeColor="text1" w:themeTint="A6"/>
    </w:rPr>
  </w:style>
  <w:style w:type="character" w:styleId="IntenseEmphasis">
    <w:name w:val="Intense Emphasis"/>
    <w:basedOn w:val="DefaultParagraphFont"/>
    <w:uiPriority w:val="21"/>
    <w:qFormat/>
    <w:rsid w:val="00167F13"/>
    <w:rPr>
      <w:b/>
      <w:bCs/>
      <w:i/>
      <w:iCs/>
    </w:rPr>
  </w:style>
  <w:style w:type="character" w:styleId="SubtleReference">
    <w:name w:val="Subtle Reference"/>
    <w:basedOn w:val="DefaultParagraphFont"/>
    <w:uiPriority w:val="31"/>
    <w:qFormat/>
    <w:rsid w:val="00167F13"/>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167F13"/>
    <w:rPr>
      <w:b/>
      <w:bCs/>
      <w:caps w:val="0"/>
      <w:smallCaps/>
      <w:color w:val="auto"/>
      <w:spacing w:val="3"/>
      <w:u w:val="single"/>
    </w:rPr>
  </w:style>
  <w:style w:type="character" w:styleId="BookTitle">
    <w:name w:val="Book Title"/>
    <w:basedOn w:val="DefaultParagraphFont"/>
    <w:uiPriority w:val="33"/>
    <w:qFormat/>
    <w:rsid w:val="00167F13"/>
    <w:rPr>
      <w:b/>
      <w:bCs/>
      <w:smallCaps/>
      <w:spacing w:val="7"/>
    </w:rPr>
  </w:style>
  <w:style w:type="paragraph" w:styleId="TOCHeading">
    <w:name w:val="TOC Heading"/>
    <w:basedOn w:val="Heading1"/>
    <w:next w:val="Normal"/>
    <w:uiPriority w:val="39"/>
    <w:unhideWhenUsed/>
    <w:qFormat/>
    <w:rsid w:val="00167F13"/>
    <w:pPr>
      <w:outlineLvl w:val="9"/>
    </w:pPr>
  </w:style>
  <w:style w:type="paragraph" w:styleId="ListParagraph">
    <w:name w:val="List Paragraph"/>
    <w:basedOn w:val="Normal"/>
    <w:uiPriority w:val="34"/>
    <w:qFormat/>
    <w:rsid w:val="00167F13"/>
    <w:pPr>
      <w:ind w:left="720"/>
      <w:contextualSpacing/>
    </w:pPr>
  </w:style>
  <w:style w:type="character" w:customStyle="1" w:styleId="NoSpacingChar">
    <w:name w:val="No Spacing Char"/>
    <w:basedOn w:val="DefaultParagraphFont"/>
    <w:link w:val="NoSpacing"/>
    <w:uiPriority w:val="1"/>
    <w:rsid w:val="00167F13"/>
  </w:style>
  <w:style w:type="character" w:customStyle="1" w:styleId="InlineCode">
    <w:name w:val="Inline Code"/>
    <w:basedOn w:val="DefaultParagraphFont"/>
    <w:uiPriority w:val="1"/>
    <w:qFormat/>
    <w:rsid w:val="00167F13"/>
    <w:rPr>
      <w:rFonts w:ascii="Consolas" w:hAnsi="Consolas"/>
      <w:shd w:val="clear" w:color="auto" w:fill="BFBFBF" w:themeFill="background1" w:themeFillShade="BF"/>
    </w:rPr>
  </w:style>
  <w:style w:type="paragraph" w:styleId="TOC1">
    <w:name w:val="toc 1"/>
    <w:basedOn w:val="Normal"/>
    <w:next w:val="Normal"/>
    <w:autoRedefine/>
    <w:uiPriority w:val="39"/>
    <w:unhideWhenUsed/>
    <w:rsid w:val="00B6079B"/>
    <w:pPr>
      <w:spacing w:after="100"/>
    </w:pPr>
  </w:style>
  <w:style w:type="paragraph" w:styleId="TOC2">
    <w:name w:val="toc 2"/>
    <w:basedOn w:val="Normal"/>
    <w:next w:val="Normal"/>
    <w:autoRedefine/>
    <w:uiPriority w:val="39"/>
    <w:unhideWhenUsed/>
    <w:rsid w:val="00B6079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BAA447-4B47-45A5-A672-7A84E0C36E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8</Pages>
  <Words>1137</Words>
  <Characters>6485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 Arain</dc:creator>
  <cp:keywords/>
  <dc:description/>
  <cp:lastModifiedBy>Sana Arain</cp:lastModifiedBy>
  <cp:revision>8</cp:revision>
  <dcterms:created xsi:type="dcterms:W3CDTF">2026-01-21T16:59:00Z</dcterms:created>
  <dcterms:modified xsi:type="dcterms:W3CDTF">2026-01-21T18:16:00Z</dcterms:modified>
</cp:coreProperties>
</file>