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01692695"/>
    <w:p w14:paraId="78592F17" w14:textId="77777777" w:rsidR="00B61139" w:rsidRDefault="009B4470">
      <w:pPr>
        <w:pStyle w:val="20"/>
        <w:tabs>
          <w:tab w:val="right" w:leader="dot" w:pos="8494"/>
        </w:tabs>
        <w:rPr>
          <w:smallCaps w:val="0"/>
          <w:noProof/>
          <w:sz w:val="21"/>
          <w:szCs w:val="24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461133200" w:history="1">
        <w:r w:rsidR="00B61139" w:rsidRPr="00F560F9">
          <w:rPr>
            <w:rStyle w:val="a5"/>
            <w:rFonts w:hint="eastAsia"/>
            <w:b/>
            <w:noProof/>
          </w:rPr>
          <w:t>重力場でのレンダリング（一般相対性理論に基づくレンダリング）</w:t>
        </w:r>
        <w:r w:rsidR="00B61139">
          <w:rPr>
            <w:noProof/>
            <w:webHidden/>
          </w:rPr>
          <w:tab/>
        </w:r>
        <w:r w:rsidR="00B61139">
          <w:rPr>
            <w:noProof/>
            <w:webHidden/>
          </w:rPr>
          <w:fldChar w:fldCharType="begin"/>
        </w:r>
        <w:r w:rsidR="00B61139">
          <w:rPr>
            <w:noProof/>
            <w:webHidden/>
          </w:rPr>
          <w:instrText xml:space="preserve"> PAGEREF _Toc461133200 \h </w:instrText>
        </w:r>
        <w:r w:rsidR="00B61139">
          <w:rPr>
            <w:noProof/>
            <w:webHidden/>
          </w:rPr>
        </w:r>
        <w:r w:rsidR="00B61139">
          <w:rPr>
            <w:noProof/>
            <w:webHidden/>
          </w:rPr>
          <w:fldChar w:fldCharType="separate"/>
        </w:r>
        <w:r w:rsidR="00653D98">
          <w:rPr>
            <w:noProof/>
            <w:webHidden/>
          </w:rPr>
          <w:t>2</w:t>
        </w:r>
        <w:r w:rsidR="00B61139">
          <w:rPr>
            <w:noProof/>
            <w:webHidden/>
          </w:rPr>
          <w:fldChar w:fldCharType="end"/>
        </w:r>
      </w:hyperlink>
    </w:p>
    <w:p w14:paraId="10708C4E" w14:textId="77777777" w:rsidR="00B61139" w:rsidRDefault="00B61139">
      <w:pPr>
        <w:pStyle w:val="30"/>
        <w:tabs>
          <w:tab w:val="right" w:leader="dot" w:pos="8494"/>
        </w:tabs>
        <w:rPr>
          <w:i w:val="0"/>
          <w:iCs w:val="0"/>
          <w:noProof/>
          <w:sz w:val="21"/>
          <w:szCs w:val="24"/>
        </w:rPr>
      </w:pPr>
      <w:hyperlink w:anchor="_Toc461133201" w:history="1">
        <w:r w:rsidRPr="00F560F9">
          <w:rPr>
            <w:rStyle w:val="a5"/>
            <w:rFonts w:hint="eastAsia"/>
            <w:b/>
            <w:noProof/>
          </w:rPr>
          <w:t>ブラックホール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_Toc461133201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D9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C3450E" w14:textId="77777777" w:rsidR="00B61139" w:rsidRDefault="00B61139">
      <w:pPr>
        <w:pStyle w:val="30"/>
        <w:tabs>
          <w:tab w:val="right" w:leader="dot" w:pos="8494"/>
        </w:tabs>
        <w:rPr>
          <w:i w:val="0"/>
          <w:iCs w:val="0"/>
          <w:noProof/>
          <w:sz w:val="21"/>
          <w:szCs w:val="24"/>
        </w:rPr>
      </w:pPr>
      <w:hyperlink w:anchor="_Toc461133202" w:history="1">
        <w:r w:rsidRPr="00F560F9">
          <w:rPr>
            <w:rStyle w:val="a5"/>
            <w:rFonts w:hint="eastAsia"/>
            <w:b/>
            <w:noProof/>
          </w:rPr>
          <w:t>ワームホール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_Toc461133202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D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3D172F" w14:textId="77777777" w:rsidR="009B4470" w:rsidRDefault="009B4470" w:rsidP="003147D8">
      <w:pPr>
        <w:pStyle w:val="1"/>
        <w:snapToGrid w:val="0"/>
        <w:spacing w:line="240" w:lineRule="atLeast"/>
      </w:pPr>
      <w:r>
        <w:fldChar w:fldCharType="end"/>
      </w:r>
    </w:p>
    <w:p w14:paraId="70AF2B88" w14:textId="77777777" w:rsidR="00553AD4" w:rsidRPr="009E27C9" w:rsidRDefault="009B4470" w:rsidP="007C79DF">
      <w:pPr>
        <w:pStyle w:val="2"/>
        <w:rPr>
          <w:b/>
        </w:rPr>
      </w:pPr>
      <w:r>
        <w:br w:type="page"/>
      </w:r>
      <w:bookmarkStart w:id="1" w:name="_Toc461133200"/>
      <w:bookmarkStart w:id="2" w:name="_Toc401692714"/>
      <w:bookmarkStart w:id="3" w:name="_Toc401693059"/>
      <w:bookmarkEnd w:id="0"/>
      <w:r w:rsidR="00553AD4" w:rsidRPr="009E27C9">
        <w:rPr>
          <w:rFonts w:hint="eastAsia"/>
          <w:b/>
        </w:rPr>
        <w:lastRenderedPageBreak/>
        <w:t>重力場でのレンダリング（一般相対性理論に</w:t>
      </w:r>
      <w:r w:rsidR="009E27C9">
        <w:rPr>
          <w:rFonts w:hint="eastAsia"/>
          <w:b/>
        </w:rPr>
        <w:t>基づく</w:t>
      </w:r>
      <w:r w:rsidR="00553AD4" w:rsidRPr="009E27C9">
        <w:rPr>
          <w:rFonts w:hint="eastAsia"/>
          <w:b/>
        </w:rPr>
        <w:t>レンダリング）</w:t>
      </w:r>
      <w:bookmarkEnd w:id="1"/>
    </w:p>
    <w:p w14:paraId="0B25E8DC" w14:textId="77777777" w:rsidR="008C1B03" w:rsidRPr="009E27C9" w:rsidRDefault="008C1B03" w:rsidP="008C1B03">
      <w:pPr>
        <w:pStyle w:val="3"/>
        <w:ind w:left="840"/>
        <w:rPr>
          <w:b/>
        </w:rPr>
      </w:pPr>
      <w:bookmarkStart w:id="4" w:name="_Toc461133201"/>
      <w:r w:rsidRPr="009E27C9">
        <w:rPr>
          <w:rFonts w:hint="eastAsia"/>
          <w:b/>
        </w:rPr>
        <w:t>ブラックホール</w:t>
      </w:r>
      <w:bookmarkEnd w:id="4"/>
    </w:p>
    <w:p w14:paraId="4862FB7D" w14:textId="77777777" w:rsidR="00553AD4" w:rsidRPr="008C1B03" w:rsidRDefault="00553AD4" w:rsidP="00553AD4">
      <w:pPr>
        <w:pStyle w:val="MSGothic"/>
        <w:rPr>
          <w:b/>
        </w:rPr>
      </w:pPr>
      <w:r w:rsidRPr="008C1B03">
        <w:rPr>
          <w:b/>
        </w:rPr>
        <w:t>BLACKHOLE</w:t>
      </w:r>
    </w:p>
    <w:p w14:paraId="1856D3C3" w14:textId="77777777" w:rsidR="00553AD4" w:rsidRPr="00553AD4" w:rsidRDefault="00553AD4" w:rsidP="00553AD4">
      <w:pPr>
        <w:rPr>
          <w:u w:val="double"/>
        </w:rPr>
      </w:pPr>
      <w:proofErr w:type="spellStart"/>
      <w:r w:rsidRPr="008C1B03">
        <w:rPr>
          <w:rStyle w:val="MSGothic0"/>
          <w:rFonts w:hint="eastAsia"/>
          <w:b/>
        </w:rPr>
        <w:t>dist</w:t>
      </w:r>
      <w:proofErr w:type="spellEnd"/>
      <w:r w:rsidRPr="008C1B03">
        <w:rPr>
          <w:rFonts w:hint="eastAsia"/>
        </w:rPr>
        <w:t xml:space="preserve"> </w:t>
      </w:r>
      <w:r w:rsidRPr="00553AD4">
        <w:rPr>
          <w:rFonts w:hint="eastAsia"/>
          <w:i/>
          <w:color w:val="339966"/>
          <w:u w:val="double"/>
        </w:rPr>
        <w:t>カメラ位置からカメラ方向への距離</w:t>
      </w:r>
    </w:p>
    <w:p w14:paraId="5606A226" w14:textId="77777777" w:rsidR="00553AD4" w:rsidRPr="00E44B55" w:rsidRDefault="00553AD4" w:rsidP="00553AD4">
      <w:pPr>
        <w:rPr>
          <w:i/>
          <w:color w:val="008000"/>
        </w:rPr>
      </w:pPr>
      <w:r w:rsidRPr="00E44B55">
        <w:rPr>
          <w:rFonts w:hint="eastAsia"/>
          <w:i/>
          <w:color w:val="008000"/>
        </w:rPr>
        <w:t>ブラックホール属性定義</w:t>
      </w:r>
    </w:p>
    <w:p w14:paraId="5787827D" w14:textId="77777777" w:rsidR="00553AD4" w:rsidRDefault="00553AD4" w:rsidP="00553AD4"/>
    <w:p w14:paraId="04A5EAD4" w14:textId="77777777" w:rsidR="00553AD4" w:rsidRDefault="00553AD4" w:rsidP="00553AD4">
      <w:r w:rsidRPr="008C1B03">
        <w:rPr>
          <w:rStyle w:val="MSGothic0"/>
          <w:b/>
        </w:rPr>
        <w:t>BLACKHOLE</w:t>
      </w:r>
      <w:r>
        <w:t xml:space="preserve"> </w:t>
      </w:r>
      <w:r w:rsidRPr="008C1B03">
        <w:rPr>
          <w:i/>
          <w:color w:val="339966"/>
          <w:u w:val="double"/>
        </w:rPr>
        <w:t>x</w:t>
      </w:r>
      <w:r w:rsidRPr="008C1B03">
        <w:rPr>
          <w:i/>
          <w:color w:val="339966"/>
        </w:rPr>
        <w:t xml:space="preserve"> </w:t>
      </w:r>
      <w:r w:rsidRPr="008C1B03">
        <w:rPr>
          <w:i/>
          <w:color w:val="339966"/>
          <w:u w:val="double"/>
        </w:rPr>
        <w:t>y</w:t>
      </w:r>
      <w:r w:rsidRPr="008C1B03">
        <w:rPr>
          <w:i/>
          <w:color w:val="339966"/>
        </w:rPr>
        <w:t xml:space="preserve"> </w:t>
      </w:r>
      <w:r w:rsidRPr="008C1B03">
        <w:rPr>
          <w:i/>
          <w:color w:val="339966"/>
          <w:u w:val="double"/>
        </w:rPr>
        <w:t>z</w:t>
      </w:r>
    </w:p>
    <w:p w14:paraId="6C2E6C54" w14:textId="77777777" w:rsidR="00553AD4" w:rsidRDefault="00553AD4" w:rsidP="00553AD4">
      <w:r>
        <w:rPr>
          <w:rFonts w:hint="eastAsia"/>
        </w:rPr>
        <w:t>ブラックホール中心</w:t>
      </w:r>
      <w:r>
        <w:rPr>
          <w:rFonts w:hint="eastAsia"/>
        </w:rPr>
        <w:t>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)</w:t>
      </w:r>
    </w:p>
    <w:p w14:paraId="4BFEBDE3" w14:textId="77777777" w:rsidR="00553AD4" w:rsidRPr="00E44B55" w:rsidRDefault="00553AD4" w:rsidP="00553AD4">
      <w:pPr>
        <w:rPr>
          <w:i/>
          <w:color w:val="008000"/>
        </w:rPr>
      </w:pPr>
      <w:r w:rsidRPr="00E44B55">
        <w:rPr>
          <w:rFonts w:hint="eastAsia"/>
          <w:i/>
          <w:color w:val="008000"/>
        </w:rPr>
        <w:t>ブラックホール属性定義</w:t>
      </w:r>
    </w:p>
    <w:p w14:paraId="06C7928C" w14:textId="77777777" w:rsidR="00553AD4" w:rsidRDefault="00553AD4" w:rsidP="00553AD4"/>
    <w:p w14:paraId="314DB99C" w14:textId="77777777" w:rsidR="00553AD4" w:rsidRPr="008C1B03" w:rsidRDefault="00553AD4" w:rsidP="00553AD4">
      <w:pPr>
        <w:rPr>
          <w:b/>
        </w:rPr>
      </w:pPr>
      <w:r w:rsidRPr="008C1B03">
        <w:rPr>
          <w:rFonts w:hint="eastAsia"/>
          <w:b/>
        </w:rPr>
        <w:t>ブラックホール属性定義</w:t>
      </w:r>
    </w:p>
    <w:p w14:paraId="0DD66AB8" w14:textId="77777777" w:rsidR="00553AD4" w:rsidRDefault="00553AD4" w:rsidP="00553AD4">
      <w:proofErr w:type="spellStart"/>
      <w:r w:rsidRPr="008C1B03">
        <w:rPr>
          <w:rStyle w:val="MSGothic0"/>
          <w:rFonts w:hint="eastAsia"/>
          <w:b/>
        </w:rPr>
        <w:t>geodesics_max_length</w:t>
      </w:r>
      <w:proofErr w:type="spellEnd"/>
      <w:r w:rsidRPr="008C1B03">
        <w:rPr>
          <w:rStyle w:val="MSGothic0"/>
          <w:rFonts w:hint="eastAsia"/>
          <w:b/>
        </w:rPr>
        <w:t xml:space="preserve"> null</w:t>
      </w:r>
      <w:r>
        <w:rPr>
          <w:rFonts w:hint="eastAsia"/>
        </w:rPr>
        <w:t xml:space="preserve"> </w:t>
      </w:r>
      <w:r w:rsidRPr="008C1B03">
        <w:rPr>
          <w:rFonts w:hint="eastAsia"/>
          <w:i/>
          <w:color w:val="339966"/>
          <w:u w:val="double"/>
        </w:rPr>
        <w:t>測地線計算点数</w:t>
      </w:r>
      <w:r w:rsidRPr="008C1B03">
        <w:rPr>
          <w:rFonts w:hint="eastAsia"/>
          <w:i/>
          <w:color w:val="339966"/>
          <w:u w:val="double"/>
        </w:rPr>
        <w:t>MAX</w:t>
      </w:r>
    </w:p>
    <w:p w14:paraId="75C8CE89" w14:textId="77777777" w:rsidR="008C1B03" w:rsidRDefault="00553AD4" w:rsidP="00553AD4">
      <w:proofErr w:type="spellStart"/>
      <w:r w:rsidRPr="008C1B03">
        <w:rPr>
          <w:rStyle w:val="MSGothic0"/>
          <w:rFonts w:hint="eastAsia"/>
          <w:b/>
          <w:bCs/>
        </w:rPr>
        <w:t>angular_momentum</w:t>
      </w:r>
      <w:proofErr w:type="spellEnd"/>
      <w:r>
        <w:rPr>
          <w:rFonts w:hint="eastAsia"/>
        </w:rPr>
        <w:t xml:space="preserve"> </w:t>
      </w:r>
      <w:r w:rsidRPr="008C1B03">
        <w:rPr>
          <w:rFonts w:hint="eastAsia"/>
          <w:i/>
          <w:color w:val="339966"/>
          <w:u w:val="double"/>
        </w:rPr>
        <w:t>回転値</w:t>
      </w:r>
      <w:r>
        <w:rPr>
          <w:rFonts w:hint="eastAsia"/>
        </w:rPr>
        <w:t xml:space="preserve">　</w:t>
      </w:r>
    </w:p>
    <w:p w14:paraId="33A858BA" w14:textId="77777777" w:rsidR="00553AD4" w:rsidRDefault="00553AD4" w:rsidP="00553AD4">
      <w:r>
        <w:rPr>
          <w:rFonts w:hint="eastAsia"/>
        </w:rPr>
        <w:t>±（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1.0</w:t>
      </w:r>
      <w:r>
        <w:rPr>
          <w:rFonts w:hint="eastAsia"/>
        </w:rPr>
        <w:t>未満</w:t>
      </w:r>
      <w:r>
        <w:rPr>
          <w:rFonts w:hint="eastAsia"/>
        </w:rPr>
        <w:t>)</w:t>
      </w:r>
    </w:p>
    <w:p w14:paraId="5C60B441" w14:textId="77777777" w:rsidR="005347D2" w:rsidRDefault="005347D2" w:rsidP="00553AD4"/>
    <w:p w14:paraId="04F015E8" w14:textId="77777777" w:rsidR="00553AD4" w:rsidRDefault="00553AD4" w:rsidP="00553AD4">
      <w:proofErr w:type="spellStart"/>
      <w:r w:rsidRPr="008C1B03">
        <w:rPr>
          <w:rStyle w:val="MSGothic0"/>
          <w:rFonts w:hint="eastAsia"/>
          <w:b/>
          <w:bCs/>
        </w:rPr>
        <w:t>initial_condition</w:t>
      </w:r>
      <w:proofErr w:type="spellEnd"/>
      <w:r>
        <w:rPr>
          <w:rFonts w:hint="eastAsia"/>
        </w:rPr>
        <w:t xml:space="preserve"> </w:t>
      </w:r>
      <w:r w:rsidRPr="008C1B03">
        <w:rPr>
          <w:rFonts w:hint="eastAsia"/>
          <w:i/>
          <w:color w:val="339966"/>
          <w:u w:val="double"/>
        </w:rPr>
        <w:t>初期値計算</w:t>
      </w:r>
    </w:p>
    <w:p w14:paraId="0985152A" w14:textId="77777777" w:rsidR="00553AD4" w:rsidRDefault="00553AD4" w:rsidP="00553AD4">
      <w:r>
        <w:rPr>
          <w:rFonts w:hint="eastAsia"/>
        </w:rPr>
        <w:t>０：標準（高速）</w:t>
      </w:r>
      <w:r>
        <w:rPr>
          <w:rFonts w:hint="eastAsia"/>
        </w:rPr>
        <w:t xml:space="preserve"> 1:</w:t>
      </w:r>
      <w:r>
        <w:rPr>
          <w:rFonts w:hint="eastAsia"/>
        </w:rPr>
        <w:t>正確（レイ方向に忠実）</w:t>
      </w:r>
    </w:p>
    <w:p w14:paraId="5189A25B" w14:textId="77777777" w:rsidR="005347D2" w:rsidRDefault="005347D2" w:rsidP="00553AD4"/>
    <w:p w14:paraId="28265C72" w14:textId="77777777" w:rsidR="00553AD4" w:rsidRDefault="00553AD4" w:rsidP="00553AD4">
      <w:proofErr w:type="spellStart"/>
      <w:r w:rsidRPr="008C1B03">
        <w:rPr>
          <w:rStyle w:val="MSGothic0"/>
          <w:rFonts w:hint="eastAsia"/>
          <w:b/>
          <w:bCs/>
        </w:rPr>
        <w:t>accretion_disk</w:t>
      </w:r>
      <w:proofErr w:type="spellEnd"/>
      <w:r>
        <w:rPr>
          <w:rFonts w:hint="eastAsia"/>
        </w:rPr>
        <w:t xml:space="preserve"> </w:t>
      </w:r>
      <w:r w:rsidRPr="008C1B03">
        <w:rPr>
          <w:rFonts w:hint="eastAsia"/>
          <w:i/>
          <w:color w:val="339966"/>
          <w:u w:val="double"/>
        </w:rPr>
        <w:t>表示用降着円盤の半径</w:t>
      </w:r>
    </w:p>
    <w:p w14:paraId="62B53DA8" w14:textId="77777777" w:rsidR="00553AD4" w:rsidRDefault="00553AD4" w:rsidP="00553AD4">
      <w:r>
        <w:rPr>
          <w:rFonts w:hint="eastAsia"/>
        </w:rPr>
        <w:t>複数指定可能。</w:t>
      </w:r>
    </w:p>
    <w:p w14:paraId="5E0B315E" w14:textId="77777777" w:rsidR="005347D2" w:rsidRPr="00BB5B8F" w:rsidRDefault="005347D2" w:rsidP="00553AD4"/>
    <w:p w14:paraId="6E71CD18" w14:textId="77777777" w:rsidR="00553AD4" w:rsidRPr="00BB5B8F" w:rsidRDefault="00553AD4" w:rsidP="00553AD4">
      <w:proofErr w:type="spellStart"/>
      <w:r w:rsidRPr="00BB5B8F">
        <w:rPr>
          <w:rStyle w:val="MSGothic0"/>
          <w:rFonts w:hint="eastAsia"/>
          <w:b/>
          <w:bCs/>
        </w:rPr>
        <w:t>accretion_disk_texture</w:t>
      </w:r>
      <w:proofErr w:type="spellEnd"/>
      <w:r w:rsidRPr="00BB5B8F">
        <w:rPr>
          <w:rFonts w:hint="eastAsia"/>
        </w:rPr>
        <w:t xml:space="preserve"> </w:t>
      </w:r>
      <w:r w:rsidRPr="008C1B03">
        <w:rPr>
          <w:rFonts w:hint="eastAsia"/>
          <w:i/>
          <w:color w:val="FF0000"/>
        </w:rPr>
        <w:t>降着円盤テクスチャ</w:t>
      </w:r>
    </w:p>
    <w:p w14:paraId="1ED60BC7" w14:textId="77777777" w:rsidR="008C1B03" w:rsidRDefault="008C1B03" w:rsidP="008C1B03">
      <w:r>
        <w:rPr>
          <w:rFonts w:hint="eastAsia"/>
        </w:rPr>
        <w:t>複数指定可能。</w:t>
      </w:r>
      <w:r w:rsidR="005347D2">
        <w:rPr>
          <w:rFonts w:hint="eastAsia"/>
        </w:rPr>
        <w:t>記述の順番に</w:t>
      </w:r>
      <w:r w:rsidR="005347D2">
        <w:rPr>
          <w:rFonts w:hint="eastAsia"/>
        </w:rPr>
        <w:t>ID</w:t>
      </w:r>
      <w:r w:rsidR="005347D2">
        <w:rPr>
          <w:rFonts w:hint="eastAsia"/>
        </w:rPr>
        <w:t>が０，１，２、、と設定される</w:t>
      </w:r>
    </w:p>
    <w:p w14:paraId="148EA717" w14:textId="77777777" w:rsidR="005347D2" w:rsidRPr="00BB5B8F" w:rsidRDefault="005347D2" w:rsidP="008C1B03"/>
    <w:p w14:paraId="3FACD002" w14:textId="77777777" w:rsidR="00553AD4" w:rsidRPr="00553AD4" w:rsidRDefault="00553AD4" w:rsidP="00553AD4">
      <w:pPr>
        <w:rPr>
          <w:lang w:val="fr-FR"/>
        </w:rPr>
      </w:pPr>
      <w:r w:rsidRPr="008C1B03">
        <w:rPr>
          <w:rStyle w:val="MSGothic0"/>
          <w:rFonts w:hint="eastAsia"/>
          <w:b/>
          <w:bCs/>
          <w:lang w:val="fr-FR"/>
        </w:rPr>
        <w:t>background_texture</w:t>
      </w:r>
      <w:r w:rsidRPr="00553AD4">
        <w:rPr>
          <w:rFonts w:hint="eastAsia"/>
          <w:lang w:val="fr-FR"/>
        </w:rPr>
        <w:t xml:space="preserve"> </w:t>
      </w:r>
      <w:r w:rsidRPr="008C1B03">
        <w:rPr>
          <w:rFonts w:hint="eastAsia"/>
          <w:i/>
          <w:color w:val="FF0000"/>
        </w:rPr>
        <w:t>背景のテクスチャ</w:t>
      </w:r>
    </w:p>
    <w:p w14:paraId="63B4AE79" w14:textId="77777777" w:rsidR="00553AD4" w:rsidRDefault="005347D2" w:rsidP="00553AD4">
      <w:pPr>
        <w:rPr>
          <w:lang w:val="fr-FR"/>
        </w:rPr>
      </w:pPr>
      <w:r>
        <w:rPr>
          <w:rFonts w:hint="eastAsia"/>
        </w:rPr>
        <w:t>背景はパノラマ</w:t>
      </w:r>
      <w:r w:rsidRPr="00553AD4">
        <w:rPr>
          <w:rFonts w:hint="eastAsia"/>
          <w:lang w:val="fr-FR"/>
        </w:rPr>
        <w:t>IBL</w:t>
      </w:r>
      <w:r>
        <w:rPr>
          <w:rFonts w:hint="eastAsia"/>
          <w:lang w:val="fr-FR"/>
        </w:rPr>
        <w:t>として適用されるます。</w:t>
      </w:r>
    </w:p>
    <w:p w14:paraId="25963851" w14:textId="77777777" w:rsidR="005347D2" w:rsidRPr="00553AD4" w:rsidRDefault="005347D2" w:rsidP="00553AD4">
      <w:pPr>
        <w:rPr>
          <w:lang w:val="fr-FR"/>
        </w:rPr>
      </w:pPr>
    </w:p>
    <w:p w14:paraId="0EFB4588" w14:textId="77777777" w:rsidR="00553AD4" w:rsidRPr="00553AD4" w:rsidRDefault="005347D2" w:rsidP="00553AD4">
      <w:pPr>
        <w:rPr>
          <w:lang w:val="fr-FR"/>
        </w:rPr>
      </w:pPr>
      <w:r>
        <w:rPr>
          <w:rFonts w:hint="eastAsia"/>
        </w:rPr>
        <w:t>背景は</w:t>
      </w:r>
      <w:r w:rsidR="00553AD4">
        <w:rPr>
          <w:rFonts w:hint="eastAsia"/>
        </w:rPr>
        <w:t>パノラマ</w:t>
      </w:r>
      <w:r w:rsidR="00553AD4" w:rsidRPr="00553AD4">
        <w:rPr>
          <w:rFonts w:hint="eastAsia"/>
          <w:lang w:val="fr-FR"/>
        </w:rPr>
        <w:t>IBL</w:t>
      </w:r>
      <w:r>
        <w:rPr>
          <w:rFonts w:hint="eastAsia"/>
          <w:lang w:val="fr-FR"/>
        </w:rPr>
        <w:t>として適用されるます。</w:t>
      </w:r>
      <w:r w:rsidR="00553AD4">
        <w:rPr>
          <w:rFonts w:hint="eastAsia"/>
        </w:rPr>
        <w:t>回転を設定する</w:t>
      </w:r>
    </w:p>
    <w:p w14:paraId="58A73E88" w14:textId="77777777" w:rsidR="00553AD4" w:rsidRDefault="00553AD4" w:rsidP="00553AD4">
      <w:proofErr w:type="spellStart"/>
      <w:r w:rsidRPr="008C1B03">
        <w:rPr>
          <w:rStyle w:val="MSGothic0"/>
          <w:b/>
          <w:bCs/>
        </w:rPr>
        <w:t>map_coef</w:t>
      </w:r>
      <w:proofErr w:type="spellEnd"/>
      <w:r>
        <w:t xml:space="preserve"> </w:t>
      </w:r>
      <w:r w:rsidRPr="008C1B03">
        <w:rPr>
          <w:color w:val="008000"/>
          <w:u w:val="double"/>
        </w:rPr>
        <w:t>a</w:t>
      </w:r>
      <w:r w:rsidRPr="008C1B03">
        <w:rPr>
          <w:color w:val="008000"/>
        </w:rPr>
        <w:t xml:space="preserve"> </w:t>
      </w:r>
      <w:r w:rsidRPr="008C1B03">
        <w:rPr>
          <w:color w:val="008000"/>
          <w:u w:val="double"/>
        </w:rPr>
        <w:t>b</w:t>
      </w:r>
      <w:r w:rsidRPr="008C1B03">
        <w:rPr>
          <w:color w:val="008000"/>
        </w:rPr>
        <w:t xml:space="preserve"> </w:t>
      </w:r>
      <w:r w:rsidRPr="008C1B03">
        <w:rPr>
          <w:color w:val="008000"/>
          <w:u w:val="double"/>
        </w:rPr>
        <w:t>c</w:t>
      </w:r>
      <w:r w:rsidRPr="008C1B03">
        <w:rPr>
          <w:color w:val="008000"/>
        </w:rPr>
        <w:t xml:space="preserve"> </w:t>
      </w:r>
      <w:r w:rsidRPr="008C1B03">
        <w:rPr>
          <w:color w:val="008000"/>
          <w:u w:val="double"/>
        </w:rPr>
        <w:t>d</w:t>
      </w:r>
    </w:p>
    <w:p w14:paraId="2316D63A" w14:textId="77777777" w:rsidR="00553AD4" w:rsidRDefault="00553AD4" w:rsidP="00553AD4">
      <w:r>
        <w:rPr>
          <w:rFonts w:hint="eastAsia"/>
        </w:rPr>
        <w:t>θ</w:t>
      </w:r>
      <w:r>
        <w:t>=θ*a + b</w:t>
      </w:r>
    </w:p>
    <w:p w14:paraId="3E253B59" w14:textId="77777777" w:rsidR="00553AD4" w:rsidRDefault="00553AD4" w:rsidP="00553AD4">
      <w:r>
        <w:rPr>
          <w:rFonts w:hint="eastAsia"/>
        </w:rPr>
        <w:t>φ</w:t>
      </w:r>
      <w:r>
        <w:t>=φ*c + d</w:t>
      </w:r>
    </w:p>
    <w:p w14:paraId="35629BBA" w14:textId="77777777" w:rsidR="00553AD4" w:rsidRDefault="00553AD4" w:rsidP="00553AD4"/>
    <w:p w14:paraId="22FCF29B" w14:textId="77777777" w:rsidR="008C1B03" w:rsidRPr="008C1B03" w:rsidRDefault="005347D2" w:rsidP="00553AD4">
      <w:r>
        <w:br w:type="page"/>
      </w:r>
      <w:r>
        <w:rPr>
          <w:rFonts w:hint="eastAsia"/>
        </w:rPr>
        <w:lastRenderedPageBreak/>
        <w:t>膠着円盤は</w:t>
      </w:r>
      <w:r>
        <w:rPr>
          <w:rFonts w:hint="eastAsia"/>
        </w:rPr>
        <w:t>disk</w:t>
      </w:r>
      <w:r>
        <w:rPr>
          <w:rFonts w:hint="eastAsia"/>
        </w:rPr>
        <w:t>オブジェクトとして定義</w:t>
      </w:r>
    </w:p>
    <w:p w14:paraId="5CF3FB73" w14:textId="77777777" w:rsidR="005347D2" w:rsidRDefault="005347D2" w:rsidP="005347D2">
      <w:proofErr w:type="spellStart"/>
      <w:r w:rsidRPr="008C1B03">
        <w:rPr>
          <w:rStyle w:val="MSGothic0"/>
          <w:rFonts w:hint="eastAsia"/>
          <w:b/>
          <w:bCs/>
        </w:rPr>
        <w:t>coef</w:t>
      </w:r>
      <w:proofErr w:type="spellEnd"/>
      <w:r>
        <w:rPr>
          <w:rFonts w:hint="eastAsia"/>
        </w:rPr>
        <w:t xml:space="preserve"> </w:t>
      </w:r>
      <w:r w:rsidRPr="008C1B03">
        <w:rPr>
          <w:rFonts w:hint="eastAsia"/>
          <w:i/>
          <w:color w:val="008000"/>
        </w:rPr>
        <w:t>IBL</w:t>
      </w:r>
      <w:r w:rsidRPr="008C1B03">
        <w:rPr>
          <w:rFonts w:hint="eastAsia"/>
          <w:i/>
          <w:color w:val="008000"/>
        </w:rPr>
        <w:t>の明るさ係数</w:t>
      </w:r>
    </w:p>
    <w:p w14:paraId="17024E23" w14:textId="77777777" w:rsidR="005347D2" w:rsidRDefault="005347D2" w:rsidP="005347D2">
      <w:pPr>
        <w:rPr>
          <w:i/>
          <w:color w:val="008000"/>
          <w:u w:val="double"/>
        </w:rPr>
      </w:pPr>
      <w:proofErr w:type="spellStart"/>
      <w:r w:rsidRPr="008C1B03">
        <w:rPr>
          <w:rStyle w:val="MSGothic0"/>
          <w:rFonts w:hint="eastAsia"/>
          <w:b/>
          <w:bCs/>
        </w:rPr>
        <w:t>blackhole_disk</w:t>
      </w:r>
      <w:proofErr w:type="spellEnd"/>
      <w:r>
        <w:rPr>
          <w:rFonts w:hint="eastAsia"/>
        </w:rPr>
        <w:t xml:space="preserve"> </w:t>
      </w:r>
      <w:r w:rsidRPr="008C1B03">
        <w:rPr>
          <w:rFonts w:hint="eastAsia"/>
          <w:i/>
          <w:color w:val="008000"/>
          <w:u w:val="double"/>
        </w:rPr>
        <w:t>id</w:t>
      </w:r>
      <w:r w:rsidRPr="008C1B03">
        <w:rPr>
          <w:rFonts w:hint="eastAsia"/>
          <w:i/>
          <w:color w:val="008000"/>
          <w:u w:val="double"/>
        </w:rPr>
        <w:t xml:space="preserve">　</w:t>
      </w:r>
    </w:p>
    <w:p w14:paraId="4E7C42A5" w14:textId="77777777" w:rsidR="005347D2" w:rsidRDefault="005347D2" w:rsidP="005347D2">
      <w:r>
        <w:rPr>
          <w:rFonts w:hint="eastAsia"/>
        </w:rPr>
        <w:t>ブラックホールの降着円盤</w:t>
      </w:r>
      <w:r>
        <w:rPr>
          <w:rFonts w:hint="eastAsia"/>
        </w:rPr>
        <w:t>id</w:t>
      </w:r>
      <w:r>
        <w:rPr>
          <w:rFonts w:hint="eastAsia"/>
        </w:rPr>
        <w:t>。</w:t>
      </w:r>
      <w:r>
        <w:rPr>
          <w:rFonts w:hint="eastAsia"/>
        </w:rPr>
        <w:t>id</w:t>
      </w:r>
      <w:r>
        <w:rPr>
          <w:rFonts w:hint="eastAsia"/>
        </w:rPr>
        <w:t>は何番目の</w:t>
      </w:r>
      <w:proofErr w:type="spellStart"/>
      <w:r>
        <w:rPr>
          <w:rFonts w:hint="eastAsia"/>
        </w:rPr>
        <w:t>accretion_disk</w:t>
      </w:r>
      <w:proofErr w:type="spellEnd"/>
      <w:r>
        <w:rPr>
          <w:rFonts w:hint="eastAsia"/>
        </w:rPr>
        <w:t>で指定したテクスチャを適用するかを決める</w:t>
      </w:r>
    </w:p>
    <w:p w14:paraId="10159B0C" w14:textId="77777777" w:rsidR="005347D2" w:rsidRPr="005347D2" w:rsidRDefault="005347D2" w:rsidP="00553AD4"/>
    <w:p w14:paraId="27E9CC70" w14:textId="77777777" w:rsidR="00553AD4" w:rsidRPr="00BB5B8F" w:rsidRDefault="00553AD4" w:rsidP="00553AD4">
      <w:r>
        <w:rPr>
          <w:rFonts w:hint="eastAsia"/>
        </w:rPr>
        <w:t>降着円盤</w:t>
      </w:r>
      <w:r w:rsidR="008C1B03">
        <w:rPr>
          <w:rFonts w:hint="eastAsia"/>
        </w:rPr>
        <w:t>の例</w:t>
      </w:r>
    </w:p>
    <w:p w14:paraId="4F54BD8D" w14:textId="77777777" w:rsidR="00553AD4" w:rsidRPr="00BB5B8F" w:rsidRDefault="00553AD4" w:rsidP="00553AD4">
      <w:pPr>
        <w:rPr>
          <w:rFonts w:ascii="ＭＳ ゴシック" w:eastAsia="ＭＳ ゴシック" w:hAnsi="ＭＳ ゴシック"/>
          <w:sz w:val="18"/>
          <w:szCs w:val="18"/>
        </w:rPr>
      </w:pPr>
      <w:r w:rsidRPr="00BB5B8F">
        <w:rPr>
          <w:rFonts w:ascii="ＭＳ ゴシック" w:eastAsia="ＭＳ ゴシック" w:hAnsi="ＭＳ ゴシック"/>
          <w:sz w:val="18"/>
          <w:szCs w:val="18"/>
        </w:rPr>
        <w:t>OBJECT</w:t>
      </w:r>
    </w:p>
    <w:p w14:paraId="00F8B466" w14:textId="77777777" w:rsidR="00553AD4" w:rsidRPr="00BB5B8F" w:rsidRDefault="00553AD4" w:rsidP="00553AD4">
      <w:pPr>
        <w:rPr>
          <w:rFonts w:ascii="ＭＳ ゴシック" w:eastAsia="ＭＳ ゴシック" w:hAnsi="ＭＳ ゴシック"/>
          <w:sz w:val="18"/>
          <w:szCs w:val="18"/>
        </w:rPr>
      </w:pPr>
      <w:r w:rsidRPr="00BB5B8F">
        <w:rPr>
          <w:rFonts w:ascii="ＭＳ ゴシック" w:eastAsia="ＭＳ ゴシック" w:hAnsi="ＭＳ ゴシック"/>
          <w:sz w:val="18"/>
          <w:szCs w:val="18"/>
        </w:rPr>
        <w:t>disk x y z r</w:t>
      </w:r>
    </w:p>
    <w:p w14:paraId="602D6F4A" w14:textId="77777777" w:rsidR="00553AD4" w:rsidRPr="008C1B03" w:rsidRDefault="00553AD4" w:rsidP="00553AD4">
      <w:pPr>
        <w:rPr>
          <w:rFonts w:ascii="ＭＳ ゴシック" w:eastAsia="ＭＳ ゴシック" w:hAnsi="ＭＳ ゴシック"/>
          <w:sz w:val="18"/>
          <w:szCs w:val="18"/>
          <w:lang w:val="nb-NO"/>
        </w:rPr>
      </w:pPr>
      <w:r w:rsidRPr="008C1B03">
        <w:rPr>
          <w:rFonts w:ascii="ＭＳ ゴシック" w:eastAsia="ＭＳ ゴシック" w:hAnsi="ＭＳ ゴシック"/>
          <w:sz w:val="18"/>
          <w:szCs w:val="18"/>
          <w:lang w:val="nb-NO"/>
        </w:rPr>
        <w:t>nromal nx ny nz</w:t>
      </w:r>
    </w:p>
    <w:p w14:paraId="4A13599A" w14:textId="77777777" w:rsidR="00553AD4" w:rsidRPr="008C1B03" w:rsidRDefault="00553AD4" w:rsidP="00553AD4">
      <w:pPr>
        <w:rPr>
          <w:rFonts w:ascii="ＭＳ ゴシック" w:eastAsia="ＭＳ ゴシック" w:hAnsi="ＭＳ ゴシック"/>
          <w:sz w:val="18"/>
          <w:szCs w:val="18"/>
          <w:lang w:val="nb-NO"/>
        </w:rPr>
      </w:pPr>
      <w:r w:rsidRPr="008C1B03">
        <w:rPr>
          <w:rFonts w:ascii="ＭＳ ゴシック" w:eastAsia="ＭＳ ゴシック" w:hAnsi="ＭＳ ゴシック"/>
          <w:sz w:val="18"/>
          <w:szCs w:val="18"/>
          <w:lang w:val="nb-NO"/>
        </w:rPr>
        <w:t>emission er eg eb</w:t>
      </w:r>
    </w:p>
    <w:p w14:paraId="63614794" w14:textId="77777777" w:rsidR="00553AD4" w:rsidRPr="008C1B03" w:rsidRDefault="00553AD4" w:rsidP="00553AD4">
      <w:pPr>
        <w:rPr>
          <w:rFonts w:ascii="ＭＳ ゴシック" w:eastAsia="ＭＳ ゴシック" w:hAnsi="ＭＳ ゴシック"/>
          <w:sz w:val="18"/>
          <w:szCs w:val="18"/>
        </w:rPr>
      </w:pPr>
      <w:r w:rsidRPr="008C1B03">
        <w:rPr>
          <w:rFonts w:ascii="ＭＳ ゴシック" w:eastAsia="ＭＳ ゴシック" w:hAnsi="ＭＳ ゴシック"/>
          <w:sz w:val="18"/>
          <w:szCs w:val="18"/>
        </w:rPr>
        <w:t>color 0 0 0</w:t>
      </w:r>
    </w:p>
    <w:p w14:paraId="2603E26B" w14:textId="77777777" w:rsidR="00553AD4" w:rsidRPr="008C1B03" w:rsidRDefault="00553AD4" w:rsidP="00553AD4">
      <w:pPr>
        <w:rPr>
          <w:rFonts w:ascii="ＭＳ ゴシック" w:eastAsia="ＭＳ ゴシック" w:hAnsi="ＭＳ ゴシック"/>
          <w:sz w:val="18"/>
          <w:szCs w:val="18"/>
        </w:rPr>
      </w:pPr>
      <w:r w:rsidRPr="008C1B03">
        <w:rPr>
          <w:rFonts w:ascii="ＭＳ ゴシック" w:eastAsia="ＭＳ ゴシック" w:hAnsi="ＭＳ ゴシック"/>
          <w:sz w:val="18"/>
          <w:szCs w:val="18"/>
        </w:rPr>
        <w:t>reflection diffuse</w:t>
      </w:r>
    </w:p>
    <w:p w14:paraId="7E11DAB0" w14:textId="77777777" w:rsidR="00553AD4" w:rsidRPr="005347D2" w:rsidRDefault="00553AD4" w:rsidP="00553AD4">
      <w:pPr>
        <w:rPr>
          <w:rFonts w:ascii="ＭＳ ゴシック" w:eastAsia="ＭＳ ゴシック" w:hAnsi="ＭＳ ゴシック"/>
          <w:b/>
          <w:color w:val="FF0000"/>
          <w:sz w:val="18"/>
          <w:szCs w:val="18"/>
        </w:rPr>
      </w:pPr>
      <w:proofErr w:type="spellStart"/>
      <w:r w:rsidRPr="005347D2">
        <w:rPr>
          <w:rFonts w:ascii="ＭＳ ゴシック" w:eastAsia="ＭＳ ゴシック" w:hAnsi="ＭＳ ゴシック"/>
          <w:b/>
          <w:color w:val="FF0000"/>
          <w:sz w:val="18"/>
          <w:szCs w:val="18"/>
        </w:rPr>
        <w:t>disk_map</w:t>
      </w:r>
      <w:proofErr w:type="spellEnd"/>
      <w:r w:rsidRPr="005347D2">
        <w:rPr>
          <w:rFonts w:ascii="ＭＳ ゴシック" w:eastAsia="ＭＳ ゴシック" w:hAnsi="ＭＳ ゴシック"/>
          <w:b/>
          <w:color w:val="FF0000"/>
          <w:sz w:val="18"/>
          <w:szCs w:val="18"/>
        </w:rPr>
        <w:t xml:space="preserve"> 1</w:t>
      </w:r>
    </w:p>
    <w:p w14:paraId="0DFF9E82" w14:textId="77777777" w:rsidR="00553AD4" w:rsidRPr="005347D2" w:rsidRDefault="00553AD4" w:rsidP="00553AD4">
      <w:pPr>
        <w:rPr>
          <w:rFonts w:ascii="ＭＳ ゴシック" w:eastAsia="ＭＳ ゴシック" w:hAnsi="ＭＳ ゴシック"/>
          <w:b/>
          <w:color w:val="FF0000"/>
          <w:sz w:val="18"/>
          <w:szCs w:val="18"/>
        </w:rPr>
      </w:pPr>
      <w:proofErr w:type="spellStart"/>
      <w:r w:rsidRPr="005347D2">
        <w:rPr>
          <w:rFonts w:ascii="ＭＳ ゴシック" w:eastAsia="ＭＳ ゴシック" w:hAnsi="ＭＳ ゴシック"/>
          <w:b/>
          <w:color w:val="FF0000"/>
          <w:sz w:val="18"/>
          <w:szCs w:val="18"/>
        </w:rPr>
        <w:t>blackhole_disk</w:t>
      </w:r>
      <w:proofErr w:type="spellEnd"/>
      <w:r w:rsidRPr="005347D2">
        <w:rPr>
          <w:rFonts w:ascii="ＭＳ ゴシック" w:eastAsia="ＭＳ ゴシック" w:hAnsi="ＭＳ ゴシック"/>
          <w:b/>
          <w:color w:val="FF0000"/>
          <w:sz w:val="18"/>
          <w:szCs w:val="18"/>
        </w:rPr>
        <w:t xml:space="preserve"> 1</w:t>
      </w:r>
    </w:p>
    <w:p w14:paraId="22708B6A" w14:textId="77777777" w:rsidR="00553AD4" w:rsidRDefault="00553AD4" w:rsidP="00553AD4"/>
    <w:p w14:paraId="52A11F19" w14:textId="77777777" w:rsidR="00553AD4" w:rsidRDefault="00553AD4" w:rsidP="00553AD4">
      <w:r>
        <w:rPr>
          <w:rFonts w:hint="eastAsia"/>
        </w:rPr>
        <w:t>ブラックホール中心</w:t>
      </w:r>
      <w:r>
        <w:rPr>
          <w:rFonts w:hint="eastAsia"/>
        </w:rPr>
        <w:t>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) r:</w:t>
      </w:r>
      <w:r>
        <w:rPr>
          <w:rFonts w:hint="eastAsia"/>
        </w:rPr>
        <w:t>降着円盤の半径</w:t>
      </w:r>
    </w:p>
    <w:p w14:paraId="0A32E7C3" w14:textId="77777777" w:rsidR="00553AD4" w:rsidRPr="00553AD4" w:rsidRDefault="00553AD4" w:rsidP="00553AD4">
      <w:pPr>
        <w:rPr>
          <w:lang w:val="nb-NO"/>
        </w:rPr>
      </w:pPr>
      <w:r>
        <w:rPr>
          <w:rFonts w:hint="eastAsia"/>
        </w:rPr>
        <w:t>発光</w:t>
      </w:r>
      <w:r w:rsidRPr="00553AD4">
        <w:rPr>
          <w:rFonts w:hint="eastAsia"/>
          <w:lang w:val="nb-NO"/>
        </w:rPr>
        <w:t>RGB=(er, eg, eb)</w:t>
      </w:r>
    </w:p>
    <w:p w14:paraId="5DF1E9F9" w14:textId="77777777" w:rsidR="00553AD4" w:rsidRDefault="005347D2" w:rsidP="00553AD4">
      <w:proofErr w:type="spellStart"/>
      <w:r w:rsidRPr="005347D2">
        <w:t>blackhole_disk</w:t>
      </w:r>
      <w:proofErr w:type="spellEnd"/>
      <w:r w:rsidR="00553AD4">
        <w:rPr>
          <w:rFonts w:hint="eastAsia"/>
        </w:rPr>
        <w:t xml:space="preserve"> 1 </w:t>
      </w:r>
      <w:r w:rsidR="00553AD4">
        <w:rPr>
          <w:rFonts w:hint="eastAsia"/>
        </w:rPr>
        <w:t>で降着円盤テクスチャ</w:t>
      </w:r>
      <w:r>
        <w:rPr>
          <w:rFonts w:hint="eastAsia"/>
        </w:rPr>
        <w:t>の１番</w:t>
      </w:r>
      <w:r w:rsidR="00553AD4">
        <w:rPr>
          <w:rFonts w:hint="eastAsia"/>
        </w:rPr>
        <w:t>が施される。</w:t>
      </w:r>
    </w:p>
    <w:p w14:paraId="24A9CFE6" w14:textId="77777777" w:rsidR="00FC25E0" w:rsidRDefault="00FC25E0" w:rsidP="00553AD4"/>
    <w:p w14:paraId="21996740" w14:textId="77777777" w:rsidR="009A55F6" w:rsidRDefault="00FC25E0" w:rsidP="00553AD4">
      <w:r>
        <w:rPr>
          <w:rFonts w:hint="eastAsia"/>
        </w:rPr>
        <w:t>注）ブラックホールのレンダリングでは</w:t>
      </w:r>
      <w:proofErr w:type="spellStart"/>
      <w:r>
        <w:rPr>
          <w:rFonts w:hint="eastAsia"/>
        </w:rPr>
        <w:t>NextEventEstimatin</w:t>
      </w:r>
      <w:proofErr w:type="spellEnd"/>
      <w:r>
        <w:rPr>
          <w:rFonts w:hint="eastAsia"/>
        </w:rPr>
        <w:t>は使えません。</w:t>
      </w:r>
    </w:p>
    <w:p w14:paraId="151ABAAD" w14:textId="77777777" w:rsidR="009A55F6" w:rsidRDefault="009A55F6" w:rsidP="00553AD4"/>
    <w:p w14:paraId="3D7829B5" w14:textId="77777777" w:rsidR="009A55F6" w:rsidRDefault="009A55F6" w:rsidP="00553AD4">
      <w:pPr>
        <w:rPr>
          <w:b/>
          <w:bCs/>
          <w:lang w:val="fr-FR"/>
        </w:rPr>
      </w:pPr>
      <w:r w:rsidRPr="009A55F6">
        <w:rPr>
          <w:b/>
          <w:bCs/>
        </w:rPr>
        <w:t>相対論的収差</w:t>
      </w:r>
      <w:r w:rsidRPr="009A55F6">
        <w:rPr>
          <w:b/>
          <w:bCs/>
          <w:lang w:val="fr-FR"/>
        </w:rPr>
        <w:t>（</w:t>
      </w:r>
      <w:r w:rsidRPr="009A55F6">
        <w:rPr>
          <w:b/>
          <w:bCs/>
          <w:lang w:val="fr-FR"/>
        </w:rPr>
        <w:t>Relativistic Aberration</w:t>
      </w:r>
      <w:r w:rsidRPr="009A55F6">
        <w:rPr>
          <w:b/>
          <w:bCs/>
          <w:lang w:val="fr-FR"/>
        </w:rPr>
        <w:t>）</w:t>
      </w:r>
    </w:p>
    <w:p w14:paraId="45E4DAB2" w14:textId="77777777" w:rsidR="009A55F6" w:rsidRPr="009A55F6" w:rsidRDefault="009A55F6" w:rsidP="00553AD4">
      <w:pPr>
        <w:rPr>
          <w:b/>
          <w:bCs/>
          <w:color w:val="0070C0"/>
          <w:lang w:val="fr-FR"/>
        </w:rPr>
      </w:pPr>
      <w:r w:rsidRPr="009A55F6">
        <w:rPr>
          <w:b/>
          <w:bCs/>
          <w:color w:val="0070C0"/>
          <w:lang w:val="fr-FR"/>
        </w:rPr>
        <w:t>special_relativity_effects</w:t>
      </w:r>
    </w:p>
    <w:p w14:paraId="77A6C59D" w14:textId="77777777" w:rsidR="00F5656B" w:rsidRPr="00BB5B8F" w:rsidRDefault="009A55F6" w:rsidP="00F5656B">
      <w:pPr>
        <w:rPr>
          <w:lang w:val="fr-FR"/>
        </w:rPr>
      </w:pPr>
      <w:r w:rsidRPr="00BB5B8F">
        <w:rPr>
          <w:rFonts w:hint="eastAsia"/>
          <w:i/>
          <w:color w:val="008000"/>
          <w:u w:val="double"/>
          <w:lang w:val="fr-FR"/>
        </w:rPr>
        <w:t>flag</w:t>
      </w:r>
      <w:r w:rsidR="00F5656B" w:rsidRPr="00BB5B8F">
        <w:rPr>
          <w:i/>
          <w:color w:val="008000"/>
          <w:u w:val="double"/>
          <w:lang w:val="fr-FR"/>
        </w:rPr>
        <w:br/>
      </w:r>
    </w:p>
    <w:p w14:paraId="53F807E7" w14:textId="77777777" w:rsidR="00F5656B" w:rsidRPr="00BB5B8F" w:rsidRDefault="00F5656B" w:rsidP="00F5656B">
      <w:pPr>
        <w:rPr>
          <w:lang w:val="fr-FR"/>
        </w:rPr>
      </w:pPr>
      <w:r>
        <w:rPr>
          <w:rFonts w:hint="eastAsia"/>
        </w:rPr>
        <w:t>発光スペクトルに相対論的ドップラー効果を考慮する</w:t>
      </w:r>
    </w:p>
    <w:p w14:paraId="6D540A19" w14:textId="77777777" w:rsidR="009A55F6" w:rsidRPr="00BB5B8F" w:rsidRDefault="009A55F6" w:rsidP="009A55F6">
      <w:pPr>
        <w:rPr>
          <w:b/>
          <w:bCs/>
          <w:color w:val="0070C0"/>
          <w:lang w:val="fr-FR"/>
        </w:rPr>
      </w:pPr>
      <w:r w:rsidRPr="00BB5B8F">
        <w:rPr>
          <w:b/>
          <w:bCs/>
          <w:color w:val="0070C0"/>
          <w:lang w:val="fr-FR"/>
        </w:rPr>
        <w:t>color_doppler_factor_effect</w:t>
      </w:r>
    </w:p>
    <w:p w14:paraId="321236F7" w14:textId="77777777" w:rsidR="00BB5B8F" w:rsidRDefault="00BB5B8F" w:rsidP="009A55F6">
      <w:pPr>
        <w:rPr>
          <w:i/>
          <w:color w:val="339966"/>
          <w:u w:val="double"/>
        </w:rPr>
      </w:pPr>
      <w:r>
        <w:rPr>
          <w:rFonts w:hint="eastAsia"/>
          <w:i/>
          <w:color w:val="339966"/>
          <w:u w:val="double"/>
        </w:rPr>
        <w:t>a</w:t>
      </w:r>
    </w:p>
    <w:p w14:paraId="76688ECA" w14:textId="6F15E343" w:rsidR="00BB5B8F" w:rsidRPr="00BB5B8F" w:rsidRDefault="00BB5B8F" w:rsidP="00BB5B8F">
      <w:pPr>
        <w:rPr>
          <w:lang w:val="fr-FR"/>
        </w:rPr>
      </w:pPr>
      <w:r w:rsidRPr="00BB5B8F">
        <w:rPr>
          <w:rFonts w:hint="eastAsia"/>
        </w:rPr>
        <w:t>a=</w:t>
      </w:r>
      <w:r w:rsidRPr="00BB5B8F">
        <w:rPr>
          <w:rFonts w:hint="eastAsia"/>
        </w:rPr>
        <w:t>ドップラー因子の</w:t>
      </w:r>
      <w:r w:rsidRPr="00BB5B8F">
        <w:t>4</w:t>
      </w:r>
      <w:r w:rsidRPr="00BB5B8F">
        <w:rPr>
          <w:rFonts w:hint="eastAsia"/>
        </w:rPr>
        <w:t>乗で輝度が変化（相対論的ビーミング効果）</w:t>
      </w:r>
      <w:r w:rsidRPr="00BB5B8F">
        <w:rPr>
          <w:rFonts w:hint="eastAsia"/>
        </w:rPr>
        <w:t>に</w:t>
      </w:r>
      <w:r w:rsidRPr="00BB5B8F">
        <w:rPr>
          <w:rFonts w:hint="eastAsia"/>
        </w:rPr>
        <w:t>波長シフト</w:t>
      </w:r>
      <w:r w:rsidRPr="00BB5B8F">
        <w:rPr>
          <w:rFonts w:hint="eastAsia"/>
        </w:rPr>
        <w:t>を追加する合成割合</w:t>
      </w:r>
    </w:p>
    <w:p w14:paraId="42867A7B" w14:textId="33C70DC8" w:rsidR="009A55F6" w:rsidRDefault="005A74CC" w:rsidP="009A55F6">
      <w:r>
        <w:rPr>
          <w:noProof/>
        </w:rPr>
        <w:drawing>
          <wp:inline distT="0" distB="0" distL="0" distR="0" wp14:anchorId="511D62A3" wp14:editId="38D958BE">
            <wp:extent cx="2042160" cy="1021080"/>
            <wp:effectExtent l="0" t="0" r="0" b="0"/>
            <wp:docPr id="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55F6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F5DF728" wp14:editId="377FB1EB">
            <wp:extent cx="2026920" cy="1013460"/>
            <wp:effectExtent l="0" t="0" r="0" b="0"/>
            <wp:docPr id="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55F6">
        <w:rPr>
          <w:rFonts w:hint="eastAsia"/>
        </w:rPr>
        <w:t xml:space="preserve">  </w:t>
      </w:r>
    </w:p>
    <w:p w14:paraId="3C158D43" w14:textId="77777777" w:rsidR="009A55F6" w:rsidRDefault="009A55F6" w:rsidP="009A55F6">
      <w:r w:rsidRPr="009A55F6">
        <w:rPr>
          <w:rFonts w:hint="eastAsia"/>
        </w:rPr>
        <w:lastRenderedPageBreak/>
        <w:t>flag=1</w:t>
      </w:r>
      <w:r w:rsidRPr="009A55F6">
        <w:rPr>
          <w:rFonts w:hint="eastAsia"/>
        </w:rPr>
        <w:t>で</w:t>
      </w:r>
      <w:r w:rsidRPr="009A55F6">
        <w:t>相対論的収差</w:t>
      </w:r>
      <w:r w:rsidR="00F5656B">
        <w:rPr>
          <w:rFonts w:hint="eastAsia"/>
        </w:rPr>
        <w:t>や相対論的ドップラー効果を</w:t>
      </w:r>
      <w:r w:rsidRPr="009A55F6">
        <w:rPr>
          <w:rFonts w:hint="eastAsia"/>
        </w:rPr>
        <w:t>考慮します</w:t>
      </w:r>
      <w:r>
        <w:rPr>
          <w:rFonts w:hint="eastAsia"/>
        </w:rPr>
        <w:t>.</w:t>
      </w:r>
    </w:p>
    <w:p w14:paraId="21D90F3F" w14:textId="77777777" w:rsidR="009A55F6" w:rsidRPr="009A55F6" w:rsidRDefault="009A55F6" w:rsidP="00553AD4">
      <w:pPr>
        <w:rPr>
          <w:lang w:val="fr-FR"/>
        </w:rPr>
      </w:pPr>
    </w:p>
    <w:p w14:paraId="1F2A9771" w14:textId="77777777" w:rsidR="00553AD4" w:rsidRPr="009A55F6" w:rsidRDefault="00D43E0C" w:rsidP="00553AD4">
      <w:pPr>
        <w:rPr>
          <w:lang w:val="fr-FR"/>
        </w:rPr>
      </w:pPr>
      <w:r w:rsidRPr="009A55F6">
        <w:rPr>
          <w:lang w:val="fr-FR"/>
        </w:rPr>
        <w:br w:type="page"/>
      </w:r>
    </w:p>
    <w:p w14:paraId="40007C54" w14:textId="77777777" w:rsidR="008C1B03" w:rsidRPr="009E27C9" w:rsidRDefault="008C1B03" w:rsidP="00D43E0C">
      <w:pPr>
        <w:pStyle w:val="3"/>
        <w:ind w:left="840"/>
        <w:rPr>
          <w:b/>
        </w:rPr>
      </w:pPr>
      <w:bookmarkStart w:id="5" w:name="_Toc461133202"/>
      <w:r w:rsidRPr="009E27C9">
        <w:rPr>
          <w:rFonts w:hint="eastAsia"/>
          <w:b/>
        </w:rPr>
        <w:lastRenderedPageBreak/>
        <w:t>ワームホール</w:t>
      </w:r>
      <w:bookmarkEnd w:id="5"/>
    </w:p>
    <w:p w14:paraId="6DAE77C8" w14:textId="77777777" w:rsidR="00553AD4" w:rsidRPr="00D43E0C" w:rsidRDefault="00553AD4" w:rsidP="00D43E0C">
      <w:pPr>
        <w:pStyle w:val="MSGothic"/>
        <w:rPr>
          <w:b/>
          <w:bCs/>
        </w:rPr>
      </w:pPr>
      <w:r w:rsidRPr="00D43E0C">
        <w:rPr>
          <w:b/>
          <w:bCs/>
        </w:rPr>
        <w:t>WORMHOLE</w:t>
      </w:r>
    </w:p>
    <w:p w14:paraId="5936289E" w14:textId="77777777" w:rsidR="00553AD4" w:rsidRDefault="00553AD4" w:rsidP="00553AD4">
      <w:proofErr w:type="spellStart"/>
      <w:r w:rsidRPr="00D43E0C">
        <w:rPr>
          <w:rStyle w:val="MSGothic0"/>
          <w:rFonts w:hint="eastAsia"/>
          <w:b/>
          <w:bCs/>
        </w:rPr>
        <w:t>dist</w:t>
      </w:r>
      <w:proofErr w:type="spellEnd"/>
      <w:r>
        <w:rPr>
          <w:rFonts w:hint="eastAsia"/>
        </w:rPr>
        <w:t xml:space="preserve"> </w:t>
      </w:r>
      <w:r w:rsidRPr="00D43E0C">
        <w:rPr>
          <w:rFonts w:hint="eastAsia"/>
          <w:i/>
          <w:color w:val="008000"/>
          <w:u w:val="double"/>
        </w:rPr>
        <w:t>カメラ位置からカメラ方向への距離</w:t>
      </w:r>
    </w:p>
    <w:p w14:paraId="0DC12412" w14:textId="77777777" w:rsidR="00553AD4" w:rsidRPr="00E44B55" w:rsidRDefault="00553AD4" w:rsidP="00553AD4">
      <w:pPr>
        <w:rPr>
          <w:i/>
          <w:color w:val="008000"/>
        </w:rPr>
      </w:pPr>
      <w:r w:rsidRPr="00E44B55">
        <w:rPr>
          <w:rFonts w:hint="eastAsia"/>
          <w:i/>
          <w:color w:val="008000"/>
        </w:rPr>
        <w:t>ワームホール属性定義</w:t>
      </w:r>
    </w:p>
    <w:p w14:paraId="459184E1" w14:textId="77777777" w:rsidR="00553AD4" w:rsidRDefault="00553AD4" w:rsidP="00553AD4"/>
    <w:p w14:paraId="7AA38A5F" w14:textId="77777777" w:rsidR="00D43E0C" w:rsidRPr="00D43E0C" w:rsidRDefault="00D43E0C" w:rsidP="00553AD4">
      <w:pPr>
        <w:rPr>
          <w:b/>
        </w:rPr>
      </w:pPr>
      <w:r w:rsidRPr="00D43E0C">
        <w:rPr>
          <w:rFonts w:hint="eastAsia"/>
          <w:b/>
        </w:rPr>
        <w:t>ワームホール属性定義</w:t>
      </w:r>
    </w:p>
    <w:p w14:paraId="6F004828" w14:textId="77777777" w:rsidR="00553AD4" w:rsidRPr="00D43E0C" w:rsidRDefault="00553AD4" w:rsidP="00553AD4">
      <w:pPr>
        <w:rPr>
          <w:i/>
          <w:color w:val="008000"/>
          <w:u w:val="double"/>
        </w:rPr>
      </w:pPr>
      <w:r w:rsidRPr="00D43E0C">
        <w:rPr>
          <w:i/>
          <w:color w:val="008000"/>
          <w:u w:val="double"/>
        </w:rPr>
        <w:t>x1 y1 z1</w:t>
      </w:r>
    </w:p>
    <w:p w14:paraId="78DD2B3A" w14:textId="77777777" w:rsidR="00553AD4" w:rsidRPr="00D43E0C" w:rsidRDefault="00553AD4" w:rsidP="00553AD4">
      <w:pPr>
        <w:rPr>
          <w:i/>
          <w:color w:val="008000"/>
          <w:u w:val="double"/>
        </w:rPr>
      </w:pPr>
      <w:r w:rsidRPr="00D43E0C">
        <w:rPr>
          <w:i/>
          <w:color w:val="008000"/>
          <w:u w:val="double"/>
        </w:rPr>
        <w:t>x2 y2 z2</w:t>
      </w:r>
    </w:p>
    <w:p w14:paraId="57D04448" w14:textId="77777777" w:rsidR="00553AD4" w:rsidRDefault="00553AD4" w:rsidP="00553AD4">
      <w:r>
        <w:rPr>
          <w:rFonts w:hint="eastAsia"/>
        </w:rPr>
        <w:t>ワームホール入り口中心</w:t>
      </w:r>
      <w:r>
        <w:rPr>
          <w:rFonts w:hint="eastAsia"/>
        </w:rPr>
        <w:t>(x1,y1,z1)</w:t>
      </w:r>
    </w:p>
    <w:p w14:paraId="6BD873DE" w14:textId="77777777" w:rsidR="00553AD4" w:rsidRDefault="00553AD4" w:rsidP="00553AD4">
      <w:r>
        <w:rPr>
          <w:rFonts w:hint="eastAsia"/>
        </w:rPr>
        <w:t>ワームホール出口中心</w:t>
      </w:r>
      <w:r>
        <w:rPr>
          <w:rFonts w:hint="eastAsia"/>
        </w:rPr>
        <w:t>(x2,y2,z2)</w:t>
      </w:r>
    </w:p>
    <w:p w14:paraId="69E1F332" w14:textId="77777777" w:rsidR="00553AD4" w:rsidRDefault="00F568F1" w:rsidP="00553AD4">
      <w:r>
        <w:rPr>
          <w:rFonts w:hint="eastAsia"/>
        </w:rPr>
        <w:t>※</w:t>
      </w:r>
      <w:r w:rsidR="00A41997">
        <w:rPr>
          <w:rFonts w:hint="eastAsia"/>
        </w:rPr>
        <w:t>ワームホール入り口と出口の距離は</w:t>
      </w:r>
      <w:r w:rsidR="00A41997">
        <w:rPr>
          <w:rFonts w:hint="eastAsia"/>
        </w:rPr>
        <w:t>1.0e+7</w:t>
      </w:r>
      <w:r w:rsidR="00A41997">
        <w:rPr>
          <w:rFonts w:hint="eastAsia"/>
        </w:rPr>
        <w:t>以上</w:t>
      </w:r>
      <w:r>
        <w:rPr>
          <w:rFonts w:hint="eastAsia"/>
        </w:rPr>
        <w:t>とする。</w:t>
      </w:r>
    </w:p>
    <w:p w14:paraId="1C3BC691" w14:textId="77777777" w:rsidR="005347D2" w:rsidRPr="005347D2" w:rsidRDefault="005347D2" w:rsidP="00553AD4"/>
    <w:p w14:paraId="3C3D76C0" w14:textId="77777777" w:rsidR="00D43E0C" w:rsidRDefault="00D43E0C" w:rsidP="00D43E0C">
      <w:pPr>
        <w:rPr>
          <w:i/>
          <w:color w:val="339966"/>
          <w:u w:val="double"/>
        </w:rPr>
      </w:pPr>
      <w:proofErr w:type="spellStart"/>
      <w:r w:rsidRPr="008C1B03">
        <w:rPr>
          <w:rStyle w:val="MSGothic0"/>
          <w:rFonts w:hint="eastAsia"/>
          <w:b/>
        </w:rPr>
        <w:t>geodesics_max_length</w:t>
      </w:r>
      <w:proofErr w:type="spellEnd"/>
      <w:r w:rsidRPr="008C1B03">
        <w:rPr>
          <w:rStyle w:val="MSGothic0"/>
          <w:rFonts w:hint="eastAsia"/>
          <w:b/>
        </w:rPr>
        <w:t xml:space="preserve"> null</w:t>
      </w:r>
      <w:r>
        <w:rPr>
          <w:rFonts w:hint="eastAsia"/>
        </w:rPr>
        <w:t xml:space="preserve"> </w:t>
      </w:r>
      <w:r w:rsidRPr="008C1B03">
        <w:rPr>
          <w:rFonts w:hint="eastAsia"/>
          <w:i/>
          <w:color w:val="339966"/>
          <w:u w:val="double"/>
        </w:rPr>
        <w:t>測地線計算点数</w:t>
      </w:r>
      <w:r w:rsidRPr="008C1B03">
        <w:rPr>
          <w:rFonts w:hint="eastAsia"/>
          <w:i/>
          <w:color w:val="339966"/>
          <w:u w:val="double"/>
        </w:rPr>
        <w:t>MAX</w:t>
      </w:r>
    </w:p>
    <w:p w14:paraId="1D0187EE" w14:textId="77777777" w:rsidR="005347D2" w:rsidRDefault="005347D2" w:rsidP="00D43E0C"/>
    <w:p w14:paraId="5EC889AE" w14:textId="77777777" w:rsidR="00553AD4" w:rsidRDefault="00553AD4" w:rsidP="00553AD4">
      <w:pPr>
        <w:rPr>
          <w:i/>
          <w:color w:val="FF0000"/>
        </w:rPr>
      </w:pPr>
      <w:r w:rsidRPr="00D43E0C">
        <w:rPr>
          <w:rStyle w:val="MSGothic0"/>
          <w:rFonts w:hint="eastAsia"/>
          <w:b/>
          <w:bCs/>
        </w:rPr>
        <w:t>background_texture1</w:t>
      </w:r>
      <w:r>
        <w:rPr>
          <w:rFonts w:hint="eastAsia"/>
        </w:rPr>
        <w:t xml:space="preserve"> </w:t>
      </w:r>
      <w:r w:rsidRPr="00D43E0C">
        <w:rPr>
          <w:rFonts w:hint="eastAsia"/>
          <w:i/>
          <w:color w:val="FF0000"/>
        </w:rPr>
        <w:t>こちら側の背景のテクスチャ</w:t>
      </w:r>
    </w:p>
    <w:p w14:paraId="4E56B858" w14:textId="77777777" w:rsidR="005347D2" w:rsidRDefault="005347D2" w:rsidP="005347D2">
      <w:pPr>
        <w:rPr>
          <w:lang w:val="fr-FR"/>
        </w:rPr>
      </w:pPr>
      <w:r>
        <w:rPr>
          <w:rFonts w:hint="eastAsia"/>
        </w:rPr>
        <w:t>背景はパノラマ</w:t>
      </w:r>
      <w:r w:rsidRPr="00553AD4">
        <w:rPr>
          <w:rFonts w:hint="eastAsia"/>
          <w:lang w:val="fr-FR"/>
        </w:rPr>
        <w:t>IBL</w:t>
      </w:r>
      <w:r>
        <w:rPr>
          <w:rFonts w:hint="eastAsia"/>
          <w:lang w:val="fr-FR"/>
        </w:rPr>
        <w:t>として適用されるます。</w:t>
      </w:r>
    </w:p>
    <w:p w14:paraId="6FEAE387" w14:textId="77777777" w:rsidR="005347D2" w:rsidRPr="005347D2" w:rsidRDefault="005347D2" w:rsidP="00553AD4">
      <w:pPr>
        <w:rPr>
          <w:lang w:val="fr-FR"/>
        </w:rPr>
      </w:pPr>
    </w:p>
    <w:p w14:paraId="2127B0E6" w14:textId="77777777" w:rsidR="00553AD4" w:rsidRDefault="00553AD4" w:rsidP="00553AD4">
      <w:r w:rsidRPr="00D43E0C">
        <w:rPr>
          <w:rStyle w:val="MSGothic0"/>
          <w:rFonts w:hint="eastAsia"/>
          <w:b/>
          <w:bCs/>
        </w:rPr>
        <w:t>background_texture2</w:t>
      </w:r>
      <w:r>
        <w:rPr>
          <w:rFonts w:hint="eastAsia"/>
        </w:rPr>
        <w:t xml:space="preserve"> </w:t>
      </w:r>
      <w:r w:rsidRPr="00D43E0C">
        <w:rPr>
          <w:rFonts w:hint="eastAsia"/>
          <w:i/>
          <w:color w:val="FF0000"/>
        </w:rPr>
        <w:t>向こう側の背景のテクスチャ</w:t>
      </w:r>
    </w:p>
    <w:p w14:paraId="0ABA2EF7" w14:textId="77777777" w:rsidR="005347D2" w:rsidRDefault="005347D2" w:rsidP="005347D2">
      <w:pPr>
        <w:rPr>
          <w:lang w:val="fr-FR"/>
        </w:rPr>
      </w:pPr>
      <w:r>
        <w:rPr>
          <w:rFonts w:hint="eastAsia"/>
        </w:rPr>
        <w:t>背景はパノラマ</w:t>
      </w:r>
      <w:r w:rsidRPr="00553AD4">
        <w:rPr>
          <w:rFonts w:hint="eastAsia"/>
          <w:lang w:val="fr-FR"/>
        </w:rPr>
        <w:t>IBL</w:t>
      </w:r>
      <w:r>
        <w:rPr>
          <w:rFonts w:hint="eastAsia"/>
          <w:lang w:val="fr-FR"/>
        </w:rPr>
        <w:t>として適用されるます。</w:t>
      </w:r>
    </w:p>
    <w:p w14:paraId="23A8712E" w14:textId="77777777" w:rsidR="00553AD4" w:rsidRPr="005347D2" w:rsidRDefault="00553AD4" w:rsidP="00553AD4">
      <w:pPr>
        <w:rPr>
          <w:lang w:val="fr-FR"/>
        </w:rPr>
      </w:pPr>
    </w:p>
    <w:p w14:paraId="100AB513" w14:textId="77777777" w:rsidR="005347D2" w:rsidRPr="00553AD4" w:rsidRDefault="005347D2" w:rsidP="005347D2">
      <w:pPr>
        <w:rPr>
          <w:lang w:val="fr-FR"/>
        </w:rPr>
      </w:pPr>
      <w:r>
        <w:rPr>
          <w:rFonts w:hint="eastAsia"/>
        </w:rPr>
        <w:t>背景はパノラマ</w:t>
      </w:r>
      <w:r w:rsidRPr="00553AD4">
        <w:rPr>
          <w:rFonts w:hint="eastAsia"/>
          <w:lang w:val="fr-FR"/>
        </w:rPr>
        <w:t>IBL</w:t>
      </w:r>
      <w:r>
        <w:rPr>
          <w:rFonts w:hint="eastAsia"/>
          <w:lang w:val="fr-FR"/>
        </w:rPr>
        <w:t>として適用されるます。</w:t>
      </w:r>
      <w:r>
        <w:rPr>
          <w:rFonts w:hint="eastAsia"/>
        </w:rPr>
        <w:t>回転を設定する</w:t>
      </w:r>
    </w:p>
    <w:p w14:paraId="05D158B2" w14:textId="77777777" w:rsidR="00D43E0C" w:rsidRPr="00D43E0C" w:rsidRDefault="00D43E0C" w:rsidP="00D43E0C">
      <w:pPr>
        <w:rPr>
          <w:lang w:val="fr-FR"/>
        </w:rPr>
      </w:pPr>
      <w:r w:rsidRPr="00D43E0C">
        <w:rPr>
          <w:rStyle w:val="MSGothic0"/>
          <w:b/>
          <w:bCs/>
          <w:lang w:val="fr-FR"/>
        </w:rPr>
        <w:t>map_coef</w:t>
      </w:r>
      <w:r w:rsidRPr="00D43E0C">
        <w:rPr>
          <w:rStyle w:val="MSGothic0"/>
          <w:rFonts w:hint="eastAsia"/>
          <w:b/>
          <w:bCs/>
          <w:lang w:val="fr-FR"/>
        </w:rPr>
        <w:t>1</w:t>
      </w:r>
      <w:r w:rsidRPr="00D43E0C">
        <w:rPr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a</w:t>
      </w:r>
      <w:r w:rsidRPr="00D43E0C">
        <w:rPr>
          <w:color w:val="008000"/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b</w:t>
      </w:r>
      <w:r w:rsidRPr="00D43E0C">
        <w:rPr>
          <w:color w:val="008000"/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c</w:t>
      </w:r>
      <w:r w:rsidRPr="00D43E0C">
        <w:rPr>
          <w:color w:val="008000"/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d</w:t>
      </w:r>
    </w:p>
    <w:p w14:paraId="4B446062" w14:textId="77777777" w:rsidR="00D43E0C" w:rsidRPr="00D43E0C" w:rsidRDefault="00D43E0C" w:rsidP="00D43E0C">
      <w:pPr>
        <w:rPr>
          <w:lang w:val="fr-FR"/>
        </w:rPr>
      </w:pPr>
      <w:r w:rsidRPr="00D43E0C">
        <w:rPr>
          <w:rStyle w:val="MSGothic0"/>
          <w:b/>
          <w:bCs/>
          <w:lang w:val="fr-FR"/>
        </w:rPr>
        <w:t>map_coef</w:t>
      </w:r>
      <w:r w:rsidRPr="00D43E0C">
        <w:rPr>
          <w:rStyle w:val="MSGothic0"/>
          <w:rFonts w:hint="eastAsia"/>
          <w:b/>
          <w:bCs/>
          <w:lang w:val="fr-FR"/>
        </w:rPr>
        <w:t>2</w:t>
      </w:r>
      <w:r w:rsidRPr="00D43E0C">
        <w:rPr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a</w:t>
      </w:r>
      <w:r w:rsidRPr="00D43E0C">
        <w:rPr>
          <w:color w:val="008000"/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b</w:t>
      </w:r>
      <w:r w:rsidRPr="00D43E0C">
        <w:rPr>
          <w:color w:val="008000"/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c</w:t>
      </w:r>
      <w:r w:rsidRPr="00D43E0C">
        <w:rPr>
          <w:color w:val="008000"/>
          <w:lang w:val="fr-FR"/>
        </w:rPr>
        <w:t xml:space="preserve"> </w:t>
      </w:r>
      <w:r w:rsidRPr="00D43E0C">
        <w:rPr>
          <w:color w:val="008000"/>
          <w:u w:val="double"/>
          <w:lang w:val="fr-FR"/>
        </w:rPr>
        <w:t>d</w:t>
      </w:r>
    </w:p>
    <w:p w14:paraId="19326087" w14:textId="77777777" w:rsidR="00D43E0C" w:rsidRPr="00D43E0C" w:rsidRDefault="00D43E0C" w:rsidP="00D43E0C">
      <w:pPr>
        <w:rPr>
          <w:lang w:val="fr-FR"/>
        </w:rPr>
      </w:pPr>
      <w:r>
        <w:rPr>
          <w:rFonts w:hint="eastAsia"/>
        </w:rPr>
        <w:t>θ</w:t>
      </w:r>
      <w:r w:rsidRPr="00D43E0C">
        <w:rPr>
          <w:lang w:val="fr-FR"/>
        </w:rPr>
        <w:t>=</w:t>
      </w:r>
      <w:r>
        <w:t>θ</w:t>
      </w:r>
      <w:r w:rsidRPr="00D43E0C">
        <w:rPr>
          <w:lang w:val="fr-FR"/>
        </w:rPr>
        <w:t>*a + b</w:t>
      </w:r>
    </w:p>
    <w:p w14:paraId="3CADD51D" w14:textId="77777777" w:rsidR="00D43E0C" w:rsidRPr="00D43E0C" w:rsidRDefault="00D43E0C" w:rsidP="00D43E0C">
      <w:pPr>
        <w:rPr>
          <w:lang w:val="fr-FR"/>
        </w:rPr>
      </w:pPr>
      <w:r>
        <w:rPr>
          <w:rFonts w:hint="eastAsia"/>
        </w:rPr>
        <w:t>φ</w:t>
      </w:r>
      <w:r w:rsidRPr="00D43E0C">
        <w:rPr>
          <w:lang w:val="fr-FR"/>
        </w:rPr>
        <w:t>=</w:t>
      </w:r>
      <w:r>
        <w:t>φ</w:t>
      </w:r>
      <w:r w:rsidRPr="00D43E0C">
        <w:rPr>
          <w:lang w:val="fr-FR"/>
        </w:rPr>
        <w:t>*c + d</w:t>
      </w:r>
    </w:p>
    <w:p w14:paraId="73D58A9B" w14:textId="77777777" w:rsidR="00553AD4" w:rsidRPr="00D43E0C" w:rsidRDefault="00553AD4" w:rsidP="00553AD4">
      <w:pPr>
        <w:rPr>
          <w:lang w:val="fr-FR"/>
        </w:rPr>
      </w:pPr>
    </w:p>
    <w:p w14:paraId="62334AAD" w14:textId="77777777" w:rsidR="00D43E0C" w:rsidRDefault="00D43E0C" w:rsidP="00D43E0C">
      <w:r w:rsidRPr="008C1B03">
        <w:rPr>
          <w:rStyle w:val="MSGothic0"/>
          <w:rFonts w:hint="eastAsia"/>
          <w:b/>
          <w:bCs/>
        </w:rPr>
        <w:t>coef</w:t>
      </w:r>
      <w:r>
        <w:rPr>
          <w:rStyle w:val="MSGothic0"/>
          <w:rFonts w:hint="eastAsia"/>
          <w:b/>
          <w:bCs/>
        </w:rPr>
        <w:t>1</w:t>
      </w:r>
      <w:r>
        <w:rPr>
          <w:rFonts w:hint="eastAsia"/>
        </w:rPr>
        <w:t xml:space="preserve"> </w:t>
      </w:r>
      <w:r w:rsidRPr="008C1B03">
        <w:rPr>
          <w:rFonts w:hint="eastAsia"/>
          <w:i/>
          <w:color w:val="008000"/>
        </w:rPr>
        <w:t>IBL</w:t>
      </w:r>
      <w:r w:rsidRPr="008C1B03">
        <w:rPr>
          <w:rFonts w:hint="eastAsia"/>
          <w:i/>
          <w:color w:val="008000"/>
        </w:rPr>
        <w:t>の明るさ係数</w:t>
      </w:r>
    </w:p>
    <w:p w14:paraId="64C4BE1D" w14:textId="77777777" w:rsidR="00D43E0C" w:rsidRDefault="00D43E0C" w:rsidP="00D43E0C">
      <w:r w:rsidRPr="008C1B03">
        <w:rPr>
          <w:rStyle w:val="MSGothic0"/>
          <w:rFonts w:hint="eastAsia"/>
          <w:b/>
          <w:bCs/>
        </w:rPr>
        <w:t>coef</w:t>
      </w:r>
      <w:r>
        <w:rPr>
          <w:rStyle w:val="MSGothic0"/>
          <w:rFonts w:hint="eastAsia"/>
          <w:b/>
          <w:bCs/>
        </w:rPr>
        <w:t>2</w:t>
      </w:r>
      <w:r>
        <w:rPr>
          <w:rFonts w:hint="eastAsia"/>
        </w:rPr>
        <w:t xml:space="preserve"> </w:t>
      </w:r>
      <w:r w:rsidRPr="008C1B03">
        <w:rPr>
          <w:rFonts w:hint="eastAsia"/>
          <w:i/>
          <w:color w:val="008000"/>
        </w:rPr>
        <w:t>IBL</w:t>
      </w:r>
      <w:r w:rsidRPr="008C1B03">
        <w:rPr>
          <w:rFonts w:hint="eastAsia"/>
          <w:i/>
          <w:color w:val="008000"/>
        </w:rPr>
        <w:t>の明るさ係数</w:t>
      </w:r>
    </w:p>
    <w:p w14:paraId="6ABE549F" w14:textId="77777777" w:rsidR="00FC25E0" w:rsidRDefault="00FC25E0" w:rsidP="006B483A">
      <w:pPr>
        <w:autoSpaceDE w:val="0"/>
        <w:autoSpaceDN w:val="0"/>
        <w:adjustRightInd w:val="0"/>
        <w:snapToGrid w:val="0"/>
        <w:spacing w:line="240" w:lineRule="atLeast"/>
        <w:jc w:val="left"/>
      </w:pPr>
    </w:p>
    <w:p w14:paraId="22C13BCB" w14:textId="77777777" w:rsidR="006B483A" w:rsidRPr="00FC25E0" w:rsidRDefault="00FC25E0" w:rsidP="00FC25E0">
      <w:r>
        <w:rPr>
          <w:rFonts w:hint="eastAsia"/>
        </w:rPr>
        <w:t>注）ブラックホールのレンダリングでは</w:t>
      </w:r>
      <w:proofErr w:type="spellStart"/>
      <w:r>
        <w:rPr>
          <w:rFonts w:hint="eastAsia"/>
        </w:rPr>
        <w:t>NextEventEstimatin</w:t>
      </w:r>
      <w:proofErr w:type="spellEnd"/>
      <w:r>
        <w:rPr>
          <w:rFonts w:hint="eastAsia"/>
        </w:rPr>
        <w:t>は使えません。</w:t>
      </w:r>
      <w:r w:rsidR="00813E71" w:rsidRPr="00FC25E0">
        <w:br w:type="page"/>
      </w:r>
      <w:bookmarkEnd w:id="2"/>
      <w:bookmarkEnd w:id="3"/>
      <w:r w:rsidR="006B483A" w:rsidRPr="00541EDB">
        <w:rPr>
          <w:rFonts w:ascii="CMBX12" w:hAnsi="CMBX12" w:cs="CMBX12"/>
          <w:b/>
          <w:kern w:val="0"/>
          <w:sz w:val="18"/>
          <w:szCs w:val="18"/>
        </w:rPr>
        <w:lastRenderedPageBreak/>
        <w:t xml:space="preserve"> Gravitational Lensing by Spinning Black Holes in</w:t>
      </w:r>
      <w:r w:rsidR="006B483A" w:rsidRPr="00541EDB">
        <w:rPr>
          <w:rFonts w:ascii="CMBX12" w:hAnsi="CMBX12" w:cs="CMBX12" w:hint="eastAsia"/>
          <w:b/>
          <w:kern w:val="0"/>
          <w:sz w:val="18"/>
          <w:szCs w:val="18"/>
        </w:rPr>
        <w:t xml:space="preserve">　</w:t>
      </w:r>
      <w:r w:rsidR="006B483A" w:rsidRPr="00541EDB">
        <w:rPr>
          <w:rFonts w:ascii="CMBX12" w:hAnsi="CMBX12" w:cs="CMBX12"/>
          <w:b/>
          <w:kern w:val="0"/>
          <w:sz w:val="18"/>
          <w:szCs w:val="18"/>
        </w:rPr>
        <w:t xml:space="preserve">Astrophysics, and in the Movie </w:t>
      </w:r>
      <w:r w:rsidR="006B483A" w:rsidRPr="00541EDB">
        <w:rPr>
          <w:rFonts w:ascii="CMBXTI10" w:hAnsi="CMBXTI10" w:cs="CMBXTI10"/>
          <w:b/>
          <w:kern w:val="0"/>
          <w:sz w:val="18"/>
          <w:szCs w:val="18"/>
        </w:rPr>
        <w:t>Interstellar</w:t>
      </w:r>
    </w:p>
    <w:p w14:paraId="6A1FA107" w14:textId="77777777" w:rsidR="006B483A" w:rsidRPr="00541EDB" w:rsidRDefault="006B483A" w:rsidP="006B483A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CMR8" w:hAnsi="CMR8" w:cs="CMR8"/>
          <w:color w:val="3366FF"/>
          <w:kern w:val="0"/>
          <w:sz w:val="20"/>
          <w:szCs w:val="20"/>
        </w:rPr>
      </w:pPr>
      <w:r w:rsidRPr="00541EDB">
        <w:rPr>
          <w:rFonts w:ascii="CMBX12" w:hAnsi="CMBX12" w:cs="CMBX12"/>
          <w:color w:val="3366FF"/>
          <w:kern w:val="0"/>
          <w:sz w:val="20"/>
          <w:szCs w:val="20"/>
        </w:rPr>
        <w:t xml:space="preserve">Oliver James, </w:t>
      </w:r>
      <w:proofErr w:type="spellStart"/>
      <w:r w:rsidRPr="00541EDB">
        <w:rPr>
          <w:rFonts w:ascii="CMBX12" w:hAnsi="CMBX12" w:cs="CMBX12"/>
          <w:color w:val="3366FF"/>
          <w:kern w:val="0"/>
          <w:sz w:val="20"/>
          <w:szCs w:val="20"/>
        </w:rPr>
        <w:t>Eug_enie</w:t>
      </w:r>
      <w:proofErr w:type="spellEnd"/>
      <w:r w:rsidRPr="00541EDB">
        <w:rPr>
          <w:rFonts w:ascii="CMBX12" w:hAnsi="CMBX12" w:cs="CMBX12"/>
          <w:color w:val="3366FF"/>
          <w:kern w:val="0"/>
          <w:sz w:val="20"/>
          <w:szCs w:val="20"/>
        </w:rPr>
        <w:t xml:space="preserve"> von Tunzelmann, Paul Franklin</w:t>
      </w:r>
      <w:r w:rsidRPr="00541EDB">
        <w:rPr>
          <w:rFonts w:ascii="CMR8" w:hAnsi="CMR8" w:cs="CMR8"/>
          <w:color w:val="3366FF"/>
          <w:kern w:val="0"/>
          <w:sz w:val="20"/>
          <w:szCs w:val="20"/>
        </w:rPr>
        <w:t xml:space="preserve">1 </w:t>
      </w:r>
      <w:r w:rsidRPr="00541EDB">
        <w:rPr>
          <w:rFonts w:ascii="CMBX12" w:hAnsi="CMBX12" w:cs="CMBX12"/>
          <w:color w:val="3366FF"/>
          <w:kern w:val="0"/>
          <w:sz w:val="20"/>
          <w:szCs w:val="20"/>
        </w:rPr>
        <w:t>and</w:t>
      </w:r>
      <w:r w:rsidRPr="00541EDB">
        <w:rPr>
          <w:rFonts w:ascii="CMBX12" w:hAnsi="CMBX12" w:cs="CMBX12" w:hint="eastAsia"/>
          <w:color w:val="3366FF"/>
          <w:kern w:val="0"/>
          <w:sz w:val="20"/>
          <w:szCs w:val="20"/>
        </w:rPr>
        <w:t xml:space="preserve">　</w:t>
      </w:r>
      <w:r w:rsidRPr="00541EDB">
        <w:rPr>
          <w:rFonts w:ascii="CMBX12" w:hAnsi="CMBX12" w:cs="CMBX12"/>
          <w:color w:val="3366FF"/>
          <w:kern w:val="0"/>
          <w:sz w:val="20"/>
          <w:szCs w:val="20"/>
        </w:rPr>
        <w:t>Kip S Thorne</w:t>
      </w:r>
    </w:p>
    <w:p w14:paraId="5A7171EB" w14:textId="77777777" w:rsidR="006B483A" w:rsidRPr="00541EDB" w:rsidRDefault="006B483A" w:rsidP="006B483A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Times New Roman" w:hAnsi="Times New Roman"/>
          <w:b/>
          <w:kern w:val="0"/>
          <w:sz w:val="16"/>
          <w:szCs w:val="16"/>
        </w:rPr>
      </w:pPr>
      <w:r w:rsidRPr="00541EDB">
        <w:rPr>
          <w:rFonts w:ascii="Times New Roman" w:hAnsi="Times New Roman"/>
          <w:b/>
          <w:kern w:val="0"/>
          <w:sz w:val="16"/>
          <w:szCs w:val="16"/>
        </w:rPr>
        <w:t>A PUBLIC GPU-BASED CODE FOR GENERAL-RELATIVISTIC RADIATIVE TRANSFER IN KERR</w:t>
      </w:r>
      <w:r w:rsidRPr="00541EDB">
        <w:rPr>
          <w:rFonts w:ascii="Times New Roman" w:hAnsi="Times New Roman" w:hint="eastAsia"/>
          <w:b/>
          <w:kern w:val="0"/>
          <w:sz w:val="16"/>
          <w:szCs w:val="16"/>
        </w:rPr>
        <w:t xml:space="preserve">　</w:t>
      </w:r>
      <w:r w:rsidRPr="00541EDB">
        <w:rPr>
          <w:rFonts w:ascii="Times New Roman" w:hAnsi="Times New Roman"/>
          <w:b/>
          <w:kern w:val="0"/>
          <w:sz w:val="16"/>
          <w:szCs w:val="16"/>
        </w:rPr>
        <w:t>SPACETIME</w:t>
      </w:r>
    </w:p>
    <w:p w14:paraId="4D2C1F2F" w14:textId="77777777" w:rsidR="006B483A" w:rsidRPr="00541EDB" w:rsidRDefault="006B483A" w:rsidP="006B483A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CMR8" w:hAnsi="CMR8" w:cs="CMR8"/>
          <w:color w:val="3366FF"/>
          <w:kern w:val="0"/>
          <w:sz w:val="20"/>
          <w:szCs w:val="20"/>
        </w:rPr>
      </w:pP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H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>UNG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-Y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P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U </w:t>
      </w:r>
      <w:r w:rsidRPr="00541EDB">
        <w:rPr>
          <w:rFonts w:ascii="Times New Roman" w:hAnsi="Times New Roman"/>
          <w:color w:val="3366FF"/>
          <w:kern w:val="0"/>
          <w:sz w:val="12"/>
          <w:szCs w:val="12"/>
        </w:rPr>
        <w:t xml:space="preserve">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, K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IYUN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UN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, Z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IRI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OUNSI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 xml:space="preserve">, 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AND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S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>UK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-J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IN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>OON</w:t>
      </w:r>
    </w:p>
    <w:p w14:paraId="30B52D9C" w14:textId="77777777" w:rsidR="006B483A" w:rsidRDefault="006B483A" w:rsidP="006B483A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ArialUnicodeMS-Bold" w:eastAsia="ArialUnicodeMS-Bold" w:cs="ArialUnicodeMS-Bold"/>
          <w:b/>
          <w:bCs/>
          <w:color w:val="000000"/>
          <w:kern w:val="0"/>
          <w:sz w:val="24"/>
        </w:rPr>
      </w:pPr>
      <w:r>
        <w:rPr>
          <w:rFonts w:ascii="ArialUnicodeMS-Bold" w:eastAsia="ArialUnicodeMS-Bold" w:cs="ArialUnicodeMS-Bold"/>
          <w:b/>
          <w:bCs/>
          <w:color w:val="000000"/>
          <w:kern w:val="0"/>
          <w:sz w:val="24"/>
        </w:rPr>
        <w:t xml:space="preserve">Visualizing </w:t>
      </w:r>
      <w:proofErr w:type="spellStart"/>
      <w:r>
        <w:rPr>
          <w:rFonts w:ascii="ArialUnicodeMS-Bold" w:eastAsia="ArialUnicodeMS-Bold" w:cs="ArialUnicodeMS-Bold"/>
          <w:b/>
          <w:bCs/>
          <w:color w:val="000000"/>
          <w:kern w:val="0"/>
          <w:sz w:val="24"/>
        </w:rPr>
        <w:t>Interstellar's</w:t>
      </w:r>
      <w:proofErr w:type="spellEnd"/>
      <w:r>
        <w:rPr>
          <w:rFonts w:ascii="ArialUnicodeMS-Bold" w:eastAsia="ArialUnicodeMS-Bold" w:cs="ArialUnicodeMS-Bold"/>
          <w:b/>
          <w:bCs/>
          <w:color w:val="000000"/>
          <w:kern w:val="0"/>
          <w:sz w:val="24"/>
        </w:rPr>
        <w:t xml:space="preserve"> Wormhole</w:t>
      </w:r>
    </w:p>
    <w:p w14:paraId="31A383DA" w14:textId="77777777" w:rsidR="006B483A" w:rsidRPr="00DD6617" w:rsidRDefault="006B483A" w:rsidP="006B483A">
      <w:pPr>
        <w:snapToGrid w:val="0"/>
        <w:spacing w:line="240" w:lineRule="atLeast"/>
        <w:rPr>
          <w:rFonts w:ascii="CMR12" w:hAnsi="CMR12" w:cs="Arial"/>
          <w:b/>
          <w:kern w:val="0"/>
          <w:sz w:val="24"/>
          <w:szCs w:val="23"/>
        </w:rPr>
      </w:pP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Oliver James</w:t>
      </w:r>
      <w:r>
        <w:rPr>
          <w:rFonts w:ascii="ArialUnicodeMS" w:eastAsia="ArialUnicodeMS" w:cs="ArialUnicodeMS"/>
          <w:color w:val="000000"/>
          <w:kern w:val="0"/>
          <w:sz w:val="20"/>
          <w:szCs w:val="20"/>
        </w:rPr>
        <w:t xml:space="preserve">, 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Eug</w:t>
      </w:r>
      <w:r>
        <w:rPr>
          <w:rFonts w:ascii="ArialUnicodeMS" w:eastAsia="ArialUnicodeMS" w:cs="ArialUnicodeMS" w:hint="eastAsia"/>
          <w:color w:val="0000FF"/>
          <w:kern w:val="0"/>
          <w:sz w:val="20"/>
          <w:szCs w:val="20"/>
        </w:rPr>
        <w:t>é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nie von Tunzelmann</w:t>
      </w:r>
      <w:r>
        <w:rPr>
          <w:rFonts w:ascii="ArialUnicodeMS" w:eastAsia="ArialUnicodeMS" w:cs="ArialUnicodeMS"/>
          <w:color w:val="000000"/>
          <w:kern w:val="0"/>
          <w:sz w:val="20"/>
          <w:szCs w:val="20"/>
        </w:rPr>
        <w:t xml:space="preserve">, 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Paul Franklin</w:t>
      </w:r>
      <w:r>
        <w:rPr>
          <w:rFonts w:ascii="ArialUnicodeMS" w:eastAsia="ArialUnicodeMS" w:cs="ArialUnicodeMS"/>
          <w:color w:val="000000"/>
          <w:kern w:val="0"/>
          <w:sz w:val="20"/>
          <w:szCs w:val="20"/>
        </w:rPr>
        <w:t xml:space="preserve">, and 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Kip S. Thorne</w:t>
      </w:r>
    </w:p>
    <w:p w14:paraId="6906154A" w14:textId="77777777" w:rsidR="006B483A" w:rsidRPr="00541EDB" w:rsidRDefault="006B483A" w:rsidP="006B483A">
      <w:pPr>
        <w:snapToGrid w:val="0"/>
        <w:spacing w:line="240" w:lineRule="atLeast"/>
        <w:rPr>
          <w:rFonts w:ascii="Arial" w:hAnsi="Arial" w:cs="Arial"/>
          <w:sz w:val="23"/>
          <w:szCs w:val="23"/>
        </w:rPr>
      </w:pPr>
    </w:p>
    <w:p w14:paraId="296BA295" w14:textId="77777777" w:rsidR="00E44B55" w:rsidRPr="006B483A" w:rsidRDefault="00E44B55" w:rsidP="00E44B55">
      <w:pPr>
        <w:rPr>
          <w:rFonts w:ascii="ＭＳ ゴシック" w:eastAsia="ＭＳ ゴシック" w:hAnsi="ＭＳ ゴシック"/>
          <w:b/>
          <w:szCs w:val="21"/>
        </w:rPr>
      </w:pPr>
    </w:p>
    <w:p w14:paraId="2148FAC8" w14:textId="77777777" w:rsidR="00261D1A" w:rsidRDefault="00261D1A" w:rsidP="00261D1A"/>
    <w:p w14:paraId="07C99D88" w14:textId="77777777" w:rsidR="00261D1A" w:rsidRDefault="00261D1A" w:rsidP="00261D1A"/>
    <w:p w14:paraId="5CAD19D6" w14:textId="77777777" w:rsidR="00261D1A" w:rsidRDefault="00261D1A" w:rsidP="00261D1A"/>
    <w:p w14:paraId="77C4FFC1" w14:textId="77777777" w:rsidR="00261D1A" w:rsidRDefault="00261D1A" w:rsidP="00261D1A"/>
    <w:p w14:paraId="5B948739" w14:textId="77777777" w:rsidR="00261D1A" w:rsidRPr="00261D1A" w:rsidRDefault="00261D1A" w:rsidP="00261D1A"/>
    <w:sectPr w:rsidR="00261D1A" w:rsidRPr="00261D1A" w:rsidSect="000B1188">
      <w:footerReference w:type="even" r:id="rId8"/>
      <w:footerReference w:type="default" r:id="rId9"/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D7BC" w14:textId="77777777" w:rsidR="009B2B3D" w:rsidRDefault="009B2B3D">
      <w:r>
        <w:separator/>
      </w:r>
    </w:p>
  </w:endnote>
  <w:endnote w:type="continuationSeparator" w:id="0">
    <w:p w14:paraId="4CDA8EF0" w14:textId="77777777" w:rsidR="009B2B3D" w:rsidRDefault="009B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MBX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TI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UnicodeMS-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UnicodeMS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58FB8" w14:textId="77777777" w:rsidR="009E27C9" w:rsidRDefault="009E27C9" w:rsidP="000B1188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0675366" w14:textId="77777777" w:rsidR="009E27C9" w:rsidRDefault="009E27C9" w:rsidP="000B118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0A35" w14:textId="77777777" w:rsidR="009E27C9" w:rsidRDefault="009E27C9" w:rsidP="000B1188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53D98">
      <w:rPr>
        <w:rStyle w:val="a4"/>
        <w:noProof/>
      </w:rPr>
      <w:t>5</w:t>
    </w:r>
    <w:r>
      <w:rPr>
        <w:rStyle w:val="a4"/>
      </w:rPr>
      <w:fldChar w:fldCharType="end"/>
    </w:r>
  </w:p>
  <w:p w14:paraId="5F4C70C3" w14:textId="77777777" w:rsidR="009E27C9" w:rsidRDefault="009E27C9" w:rsidP="000B1188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D2533" w14:textId="77777777" w:rsidR="009B2B3D" w:rsidRDefault="009B2B3D">
      <w:r>
        <w:separator/>
      </w:r>
    </w:p>
  </w:footnote>
  <w:footnote w:type="continuationSeparator" w:id="0">
    <w:p w14:paraId="15E23708" w14:textId="77777777" w:rsidR="009B2B3D" w:rsidRDefault="009B2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40"/>
    <w:rsid w:val="0002609D"/>
    <w:rsid w:val="00026A98"/>
    <w:rsid w:val="00051612"/>
    <w:rsid w:val="00073337"/>
    <w:rsid w:val="00077712"/>
    <w:rsid w:val="00096D7A"/>
    <w:rsid w:val="000B1188"/>
    <w:rsid w:val="000B1DC7"/>
    <w:rsid w:val="000D1ED1"/>
    <w:rsid w:val="000D42A0"/>
    <w:rsid w:val="000D4B7A"/>
    <w:rsid w:val="000F489F"/>
    <w:rsid w:val="001024FC"/>
    <w:rsid w:val="00165A69"/>
    <w:rsid w:val="00184BE2"/>
    <w:rsid w:val="00185C2B"/>
    <w:rsid w:val="001878D8"/>
    <w:rsid w:val="001B0E03"/>
    <w:rsid w:val="001C2596"/>
    <w:rsid w:val="001E06FB"/>
    <w:rsid w:val="00202684"/>
    <w:rsid w:val="002204EA"/>
    <w:rsid w:val="0022288D"/>
    <w:rsid w:val="0023062A"/>
    <w:rsid w:val="00231DBC"/>
    <w:rsid w:val="00240431"/>
    <w:rsid w:val="00253E67"/>
    <w:rsid w:val="00261D1A"/>
    <w:rsid w:val="00263283"/>
    <w:rsid w:val="0027038E"/>
    <w:rsid w:val="00272BDC"/>
    <w:rsid w:val="00274733"/>
    <w:rsid w:val="002767C0"/>
    <w:rsid w:val="002771B2"/>
    <w:rsid w:val="00277590"/>
    <w:rsid w:val="00291180"/>
    <w:rsid w:val="002A4696"/>
    <w:rsid w:val="002C4FF3"/>
    <w:rsid w:val="002D1C40"/>
    <w:rsid w:val="002E4F54"/>
    <w:rsid w:val="002E77C2"/>
    <w:rsid w:val="002F6516"/>
    <w:rsid w:val="00303069"/>
    <w:rsid w:val="00313085"/>
    <w:rsid w:val="00313E6C"/>
    <w:rsid w:val="0031452A"/>
    <w:rsid w:val="003147D8"/>
    <w:rsid w:val="00321264"/>
    <w:rsid w:val="00321773"/>
    <w:rsid w:val="00387D22"/>
    <w:rsid w:val="003970C1"/>
    <w:rsid w:val="003A3818"/>
    <w:rsid w:val="003C27AF"/>
    <w:rsid w:val="003F0F79"/>
    <w:rsid w:val="003F3ACB"/>
    <w:rsid w:val="00406F98"/>
    <w:rsid w:val="00410AEC"/>
    <w:rsid w:val="00415862"/>
    <w:rsid w:val="004172A8"/>
    <w:rsid w:val="00420B11"/>
    <w:rsid w:val="00454EE8"/>
    <w:rsid w:val="004716F8"/>
    <w:rsid w:val="00494C51"/>
    <w:rsid w:val="004D0E2D"/>
    <w:rsid w:val="004D7B02"/>
    <w:rsid w:val="004F6134"/>
    <w:rsid w:val="005027F4"/>
    <w:rsid w:val="0050573B"/>
    <w:rsid w:val="00506B0B"/>
    <w:rsid w:val="00515D61"/>
    <w:rsid w:val="00520FF4"/>
    <w:rsid w:val="005347D2"/>
    <w:rsid w:val="005442A3"/>
    <w:rsid w:val="00553AD4"/>
    <w:rsid w:val="00582F6D"/>
    <w:rsid w:val="00583DE1"/>
    <w:rsid w:val="005A05CE"/>
    <w:rsid w:val="005A74CC"/>
    <w:rsid w:val="005B1495"/>
    <w:rsid w:val="005B4832"/>
    <w:rsid w:val="005E5B45"/>
    <w:rsid w:val="005F3115"/>
    <w:rsid w:val="005F7016"/>
    <w:rsid w:val="00641C15"/>
    <w:rsid w:val="00653D98"/>
    <w:rsid w:val="006B483A"/>
    <w:rsid w:val="006B7E07"/>
    <w:rsid w:val="006F342E"/>
    <w:rsid w:val="006F6C51"/>
    <w:rsid w:val="00701A76"/>
    <w:rsid w:val="007070B5"/>
    <w:rsid w:val="00721009"/>
    <w:rsid w:val="007342BD"/>
    <w:rsid w:val="00742356"/>
    <w:rsid w:val="0074471B"/>
    <w:rsid w:val="00766992"/>
    <w:rsid w:val="007849F2"/>
    <w:rsid w:val="00784DED"/>
    <w:rsid w:val="007A2866"/>
    <w:rsid w:val="007A7FF9"/>
    <w:rsid w:val="007B2A8B"/>
    <w:rsid w:val="007B69DB"/>
    <w:rsid w:val="007C6AD5"/>
    <w:rsid w:val="007C79DF"/>
    <w:rsid w:val="007E1D4D"/>
    <w:rsid w:val="007F3780"/>
    <w:rsid w:val="00813E71"/>
    <w:rsid w:val="00815AEC"/>
    <w:rsid w:val="00817C10"/>
    <w:rsid w:val="008213AB"/>
    <w:rsid w:val="00851C16"/>
    <w:rsid w:val="008B67F7"/>
    <w:rsid w:val="008C1B03"/>
    <w:rsid w:val="008D3054"/>
    <w:rsid w:val="008F22D1"/>
    <w:rsid w:val="008F7D79"/>
    <w:rsid w:val="00902E56"/>
    <w:rsid w:val="00911303"/>
    <w:rsid w:val="009265DF"/>
    <w:rsid w:val="009272D9"/>
    <w:rsid w:val="009331D6"/>
    <w:rsid w:val="009358D7"/>
    <w:rsid w:val="0096613C"/>
    <w:rsid w:val="00973D89"/>
    <w:rsid w:val="00975BA4"/>
    <w:rsid w:val="009940AB"/>
    <w:rsid w:val="009973BA"/>
    <w:rsid w:val="00997FEB"/>
    <w:rsid w:val="009A55F6"/>
    <w:rsid w:val="009B2B3D"/>
    <w:rsid w:val="009B4470"/>
    <w:rsid w:val="009D0E70"/>
    <w:rsid w:val="009D6956"/>
    <w:rsid w:val="009E27C9"/>
    <w:rsid w:val="00A00A6B"/>
    <w:rsid w:val="00A23350"/>
    <w:rsid w:val="00A24736"/>
    <w:rsid w:val="00A31D93"/>
    <w:rsid w:val="00A41997"/>
    <w:rsid w:val="00A4779D"/>
    <w:rsid w:val="00A5126C"/>
    <w:rsid w:val="00A77CB1"/>
    <w:rsid w:val="00A918EB"/>
    <w:rsid w:val="00A91ECF"/>
    <w:rsid w:val="00A926BD"/>
    <w:rsid w:val="00A94DC7"/>
    <w:rsid w:val="00AB6A2B"/>
    <w:rsid w:val="00AE5201"/>
    <w:rsid w:val="00AF0786"/>
    <w:rsid w:val="00AF1C3A"/>
    <w:rsid w:val="00B40051"/>
    <w:rsid w:val="00B44CE8"/>
    <w:rsid w:val="00B44D73"/>
    <w:rsid w:val="00B61139"/>
    <w:rsid w:val="00B61F14"/>
    <w:rsid w:val="00B9629B"/>
    <w:rsid w:val="00BB5B8F"/>
    <w:rsid w:val="00BB6BB2"/>
    <w:rsid w:val="00BB7336"/>
    <w:rsid w:val="00BE4B4A"/>
    <w:rsid w:val="00BF21B2"/>
    <w:rsid w:val="00BF4A58"/>
    <w:rsid w:val="00C00848"/>
    <w:rsid w:val="00C05E5A"/>
    <w:rsid w:val="00C12F8E"/>
    <w:rsid w:val="00C14BC8"/>
    <w:rsid w:val="00C37441"/>
    <w:rsid w:val="00C85852"/>
    <w:rsid w:val="00C90249"/>
    <w:rsid w:val="00C91CA1"/>
    <w:rsid w:val="00CA0F98"/>
    <w:rsid w:val="00CA269F"/>
    <w:rsid w:val="00CA508E"/>
    <w:rsid w:val="00CC6C17"/>
    <w:rsid w:val="00CE6F45"/>
    <w:rsid w:val="00CF0672"/>
    <w:rsid w:val="00D01F2B"/>
    <w:rsid w:val="00D13B18"/>
    <w:rsid w:val="00D43E0C"/>
    <w:rsid w:val="00D62501"/>
    <w:rsid w:val="00D70784"/>
    <w:rsid w:val="00DA3145"/>
    <w:rsid w:val="00DE0253"/>
    <w:rsid w:val="00DE098D"/>
    <w:rsid w:val="00DF0019"/>
    <w:rsid w:val="00E038E6"/>
    <w:rsid w:val="00E15D13"/>
    <w:rsid w:val="00E22251"/>
    <w:rsid w:val="00E24331"/>
    <w:rsid w:val="00E44B55"/>
    <w:rsid w:val="00E479F5"/>
    <w:rsid w:val="00E63FB2"/>
    <w:rsid w:val="00E66773"/>
    <w:rsid w:val="00E74C97"/>
    <w:rsid w:val="00E8375C"/>
    <w:rsid w:val="00E90055"/>
    <w:rsid w:val="00E90F31"/>
    <w:rsid w:val="00E97AEA"/>
    <w:rsid w:val="00EB7A3A"/>
    <w:rsid w:val="00EC2821"/>
    <w:rsid w:val="00EC6677"/>
    <w:rsid w:val="00EE4246"/>
    <w:rsid w:val="00EF5C97"/>
    <w:rsid w:val="00F03F46"/>
    <w:rsid w:val="00F13165"/>
    <w:rsid w:val="00F523D4"/>
    <w:rsid w:val="00F554B1"/>
    <w:rsid w:val="00F5656B"/>
    <w:rsid w:val="00F568F1"/>
    <w:rsid w:val="00FC25E0"/>
    <w:rsid w:val="00FC757F"/>
    <w:rsid w:val="00FC79D9"/>
    <w:rsid w:val="00FE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67405F"/>
  <w15:chartTrackingRefBased/>
  <w15:docId w15:val="{2FF6B027-762A-4FA2-824C-8368FE8A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47D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B1188"/>
    <w:pPr>
      <w:keepNext/>
      <w:outlineLvl w:val="0"/>
    </w:pPr>
    <w:rPr>
      <w:rFonts w:ascii="Arial" w:eastAsia="ＭＳ ゴシック" w:hAnsi="Arial"/>
      <w:sz w:val="24"/>
    </w:rPr>
  </w:style>
  <w:style w:type="paragraph" w:styleId="2">
    <w:name w:val="heading 2"/>
    <w:basedOn w:val="a"/>
    <w:next w:val="a"/>
    <w:qFormat/>
    <w:rsid w:val="000B1188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qFormat/>
    <w:rsid w:val="000B1188"/>
    <w:pPr>
      <w:keepNext/>
      <w:ind w:leftChars="400" w:left="400"/>
      <w:outlineLvl w:val="2"/>
    </w:pPr>
    <w:rPr>
      <w:rFonts w:ascii="Arial" w:eastAsia="ＭＳ ゴシック" w:hAnsi="Arial"/>
    </w:rPr>
  </w:style>
  <w:style w:type="paragraph" w:styleId="4">
    <w:name w:val="heading 4"/>
    <w:basedOn w:val="a"/>
    <w:next w:val="a"/>
    <w:qFormat/>
    <w:rsid w:val="001E06FB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B1188"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rsid w:val="000B1188"/>
  </w:style>
  <w:style w:type="paragraph" w:styleId="10">
    <w:name w:val="toc 1"/>
    <w:basedOn w:val="a"/>
    <w:next w:val="a"/>
    <w:autoRedefine/>
    <w:semiHidden/>
    <w:rsid w:val="000B1188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semiHidden/>
    <w:rsid w:val="000B1188"/>
    <w:pPr>
      <w:ind w:left="210"/>
      <w:jc w:val="left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0B1188"/>
    <w:pPr>
      <w:ind w:left="420"/>
      <w:jc w:val="left"/>
    </w:pPr>
    <w:rPr>
      <w:i/>
      <w:iCs/>
      <w:sz w:val="20"/>
      <w:szCs w:val="20"/>
    </w:rPr>
  </w:style>
  <w:style w:type="character" w:styleId="a5">
    <w:name w:val="Hyperlink"/>
    <w:rsid w:val="000B1188"/>
    <w:rPr>
      <w:color w:val="0000FF"/>
      <w:u w:val="single"/>
    </w:rPr>
  </w:style>
  <w:style w:type="paragraph" w:styleId="40">
    <w:name w:val="toc 4"/>
    <w:basedOn w:val="a"/>
    <w:next w:val="a"/>
    <w:autoRedefine/>
    <w:semiHidden/>
    <w:rsid w:val="000B1188"/>
    <w:pPr>
      <w:ind w:left="630"/>
      <w:jc w:val="left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0B1188"/>
    <w:pPr>
      <w:ind w:left="840"/>
      <w:jc w:val="left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0B1188"/>
    <w:pPr>
      <w:ind w:left="1050"/>
      <w:jc w:val="left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0B1188"/>
    <w:pPr>
      <w:ind w:left="1260"/>
      <w:jc w:val="left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0B1188"/>
    <w:pPr>
      <w:ind w:left="1470"/>
      <w:jc w:val="left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0B1188"/>
    <w:pPr>
      <w:ind w:left="1680"/>
      <w:jc w:val="left"/>
    </w:pPr>
    <w:rPr>
      <w:sz w:val="18"/>
      <w:szCs w:val="18"/>
    </w:rPr>
  </w:style>
  <w:style w:type="paragraph" w:customStyle="1" w:styleId="Default">
    <w:name w:val="Default"/>
    <w:rsid w:val="009B4470"/>
    <w:pPr>
      <w:widowControl w:val="0"/>
      <w:autoSpaceDE w:val="0"/>
      <w:autoSpaceDN w:val="0"/>
      <w:adjustRightInd w:val="0"/>
    </w:pPr>
    <w:rPr>
      <w:rFonts w:ascii="メイリオ" w:eastAsia="メイリオ" w:cs="メイリオ"/>
      <w:color w:val="000000"/>
      <w:sz w:val="24"/>
      <w:szCs w:val="24"/>
    </w:rPr>
  </w:style>
  <w:style w:type="paragraph" w:styleId="a6">
    <w:name w:val="Date"/>
    <w:basedOn w:val="a"/>
    <w:next w:val="a"/>
    <w:rsid w:val="00A00A6B"/>
  </w:style>
  <w:style w:type="character" w:styleId="a7">
    <w:name w:val="Emphasis"/>
    <w:qFormat/>
    <w:rsid w:val="00813E71"/>
    <w:rPr>
      <w:b/>
      <w:bCs/>
      <w:i w:val="0"/>
      <w:iCs w:val="0"/>
    </w:rPr>
  </w:style>
  <w:style w:type="character" w:customStyle="1" w:styleId="st1">
    <w:name w:val="st1"/>
    <w:basedOn w:val="a0"/>
    <w:rsid w:val="00813E71"/>
  </w:style>
  <w:style w:type="paragraph" w:customStyle="1" w:styleId="MSGothic">
    <w:name w:val="標準 + MS Gothic"/>
    <w:aliases w:val="太字,薄い青"/>
    <w:basedOn w:val="a"/>
    <w:link w:val="MSGothic0"/>
    <w:rsid w:val="00553AD4"/>
    <w:rPr>
      <w:color w:val="3366FF"/>
    </w:rPr>
  </w:style>
  <w:style w:type="character" w:customStyle="1" w:styleId="MSGothic0">
    <w:name w:val="標準 + MS Gothic (文字)"/>
    <w:aliases w:val="太字 (文字),薄い青 (文字)"/>
    <w:link w:val="MSGothic"/>
    <w:rsid w:val="00553AD4"/>
    <w:rPr>
      <w:rFonts w:ascii="Century" w:eastAsia="ＭＳ 明朝" w:hAnsi="Century"/>
      <w:color w:val="3366FF"/>
      <w:kern w:val="2"/>
      <w:sz w:val="21"/>
      <w:szCs w:val="24"/>
      <w:lang w:val="en-US" w:eastAsia="ja-JP" w:bidi="ar-SA"/>
    </w:rPr>
  </w:style>
  <w:style w:type="character" w:customStyle="1" w:styleId="mw-headline">
    <w:name w:val="mw-headline"/>
    <w:basedOn w:val="a0"/>
    <w:rsid w:val="00A41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329</Words>
  <Characters>1878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Links>
    <vt:vector size="18" baseType="variant"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_Toc461133202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_Toc461133201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_Toc461133200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vaio6</dc:creator>
  <cp:keywords/>
  <cp:lastModifiedBy>辰彦 山戸</cp:lastModifiedBy>
  <cp:revision>3</cp:revision>
  <cp:lastPrinted>2017-02-07T12:41:00Z</cp:lastPrinted>
  <dcterms:created xsi:type="dcterms:W3CDTF">2026-03-18T23:43:00Z</dcterms:created>
  <dcterms:modified xsi:type="dcterms:W3CDTF">2026-03-19T07:43:00Z</dcterms:modified>
</cp:coreProperties>
</file>