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F2" w:rsidRDefault="00BC7CCE" w:rsidP="00BC7CCE">
      <w:pPr>
        <w:pStyle w:val="Ttulo"/>
        <w:rPr>
          <w:rFonts w:eastAsia="Times New Roman"/>
          <w:bdr w:val="none" w:sz="0" w:space="0" w:color="auto" w:frame="1"/>
          <w:lang w:eastAsia="es-ES"/>
        </w:rPr>
      </w:pPr>
      <w:r>
        <w:rPr>
          <w:rFonts w:eastAsia="Times New Roman"/>
          <w:bdr w:val="none" w:sz="0" w:space="0" w:color="auto" w:frame="1"/>
          <w:lang w:eastAsia="es-ES"/>
        </w:rPr>
        <w:t>Inferno</w:t>
      </w:r>
    </w:p>
    <w:p w:rsidR="00BC7CCE" w:rsidRPr="005C7AC5" w:rsidRDefault="00BC7CCE" w:rsidP="00BC7CCE">
      <w:pPr>
        <w:rPr>
          <w:rFonts w:ascii="Arial Black" w:hAnsi="Arial Black" w:cs="Arial"/>
          <w:sz w:val="24"/>
          <w:szCs w:val="24"/>
          <w:lang w:eastAsia="es-ES"/>
        </w:rPr>
      </w:pPr>
      <w:proofErr w:type="spellStart"/>
      <w:r w:rsidRPr="005C7AC5">
        <w:rPr>
          <w:rFonts w:ascii="Arial Black" w:hAnsi="Arial Black" w:cs="Arial"/>
          <w:sz w:val="24"/>
          <w:szCs w:val="24"/>
          <w:lang w:eastAsia="es-ES"/>
        </w:rPr>
        <w:t>By</w:t>
      </w:r>
      <w:proofErr w:type="spellEnd"/>
      <w:r w:rsidRPr="005C7AC5">
        <w:rPr>
          <w:rFonts w:ascii="Arial Black" w:hAnsi="Arial Black" w:cs="Arial"/>
          <w:sz w:val="24"/>
          <w:szCs w:val="24"/>
          <w:lang w:eastAsia="es-ES"/>
        </w:rPr>
        <w:t xml:space="preserve"> Gonzalo Vade and Tamara Sepúlveda </w:t>
      </w:r>
    </w:p>
    <w:p w:rsidR="00DD34F2" w:rsidRDefault="00DD34F2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D34F2" w:rsidRDefault="00DD34F2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F24BD6" w:rsidRDefault="008472EE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"Inferno" es un juego de aventuras y decisiones donde el jugador se encuentra atrapado en una mansión oscura y abandonada. El objetivo es explorar y tomar decisiones que afectarán el destino del protagonista. Durante la aventura, el jugador enfrenta encuentros inesperados y debe navegar a través de diversas situaciones para intentar escapar con vida. </w:t>
      </w:r>
    </w:p>
    <w:p w:rsidR="00F24BD6" w:rsidRDefault="00F24BD6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5C7AC5" w:rsidRDefault="008472EE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Lógica Utilizada para Abordar el Juego El juego está programado en C++ y utiliza funciones y estructuras de control para manejar la narrativa y las interacciones con el jugador. Se utilizan funciones como </w:t>
      </w:r>
      <w:proofErr w:type="spellStart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encounter</w:t>
      </w:r>
      <w:proofErr w:type="spellEnd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para representar encuentros cruciales y </w:t>
      </w:r>
      <w:proofErr w:type="spellStart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continueExploration</w:t>
      </w:r>
      <w:proofErr w:type="spellEnd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para continuar la exploración según las decisiones del jugador. Además, se emplea la función </w:t>
      </w:r>
      <w:proofErr w:type="spellStart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clearScreen</w:t>
      </w:r>
      <w:proofErr w:type="spellEnd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para limpiar la pantalla y proporcionar una interfaz más limpia y fácil de entender. </w:t>
      </w:r>
    </w:p>
    <w:p w:rsidR="005C7AC5" w:rsidRDefault="005C7AC5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5C7AC5" w:rsidRDefault="008472EE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El juego gestiona la salud del jugador (</w:t>
      </w:r>
      <w:proofErr w:type="spellStart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playerHealth</w:t>
      </w:r>
      <w:proofErr w:type="spellEnd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) como un recurso clave que se actualiza según las decisiones tomadas por el usuario. Las opciones presentadas al jugador están diseñadas para influir en la historia y determinar su éxito o fracaso en el juego. Explicación de Cómo el Programa Proporciona una Solución Efectiva Al iniciar el juego, se muestra al jugador su nivel actual de vida y se le presenta una serie de decisiones que afectarán el curso de la historia. Cada elección tiene consecuencias diferentes, desde perder vida hasta alterar el desarrollo de la trama. </w:t>
      </w:r>
    </w:p>
    <w:p w:rsidR="005C7AC5" w:rsidRDefault="005C7AC5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8472EE" w:rsidRPr="008472EE" w:rsidRDefault="008472EE" w:rsidP="00DD34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El jugador puede elegir entre seguir a un extraño, explorar puertas misteriosas o ignorar las advertencias, cada una llevando a escenarios distintos que determinan el avance del juego. El juego continúa en un ciclo donde, tras cada encuentro y exploración, se da al jugador la opción de continuar jugando o finalizar la partida. Esta estructura de bucles y condicionales asegura una experiencia interactiva y dinámica, donde las acciones del jugador tienen un impacto directo en el resultado final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.</w:t>
      </w:r>
    </w:p>
    <w:p w:rsidR="008472EE" w:rsidRPr="008472EE" w:rsidRDefault="008472EE" w:rsidP="008472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472EE" w:rsidRDefault="008472EE" w:rsidP="008472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Conclusiones "Inferno" ofrece una experiencia de juego envolvente y emocionante, donde las decisiones estratégicas y la gestión de recursos son clave para progresar. La combinación de narrativa interactiva y elementos de sorpresa asegura que cada partida sea única, fomentando múltiples jugadas para descubrir todos los posibles caminos y desenlaces. El código implementado proporciona una estructura sólida y eficiente para manejar la complejidad del juego, utilizando técnicas de programación como funciones, control de flujo y gestión de estado para crear una experiencia de usuario </w:t>
      </w:r>
      <w:proofErr w:type="spellStart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>inmersiva</w:t>
      </w:r>
      <w:proofErr w:type="spellEnd"/>
      <w:r w:rsidRPr="008472E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  <w:t xml:space="preserve"> y satisfactoria.</w:t>
      </w:r>
    </w:p>
    <w:p w:rsidR="00DD34F2" w:rsidRDefault="00DD34F2" w:rsidP="008472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D34F2" w:rsidRDefault="00DD34F2" w:rsidP="008472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DD34F2" w:rsidRPr="008472EE" w:rsidRDefault="00DD34F2" w:rsidP="008472E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CL" w:eastAsia="es-CL"/>
        </w:rPr>
        <w:lastRenderedPageBreak/>
        <w:drawing>
          <wp:inline distT="0" distB="0" distL="0" distR="0">
            <wp:extent cx="3932555" cy="8892540"/>
            <wp:effectExtent l="19050" t="0" r="0" b="0"/>
            <wp:docPr id="1" name="0 Imagen" descr="DiagramaDeFl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Fluj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F2" w:rsidRPr="00DD34F2" w:rsidRDefault="00DD34F2" w:rsidP="00DD34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-</w:t>
      </w:r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 E</w:t>
      </w:r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ncuentro</w:t>
      </w:r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ahora se entiende como la fase general donde ocurren las interacciones principales del jugador dentro del juego, desde el inicio hasta la exploración y las decisiones tomadas en cada etapa.</w:t>
      </w:r>
    </w:p>
    <w:p w:rsidR="00DD34F2" w:rsidRPr="00DD34F2" w:rsidRDefault="00DD34F2" w:rsidP="00DD34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Start</w:t>
      </w:r>
      <w:proofErr w:type="spellEnd"/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y </w:t>
      </w:r>
      <w:proofErr w:type="spellStart"/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End</w:t>
      </w:r>
      <w:proofErr w:type="spellEnd"/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marcan claramente el comienzo y el final del flujo del juego.</w:t>
      </w:r>
    </w:p>
    <w:p w:rsidR="00DD34F2" w:rsidRPr="00DD34F2" w:rsidRDefault="00DD34F2" w:rsidP="00DD34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5C7AC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Decision</w:t>
      </w:r>
      <w:proofErr w:type="spellEnd"/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se refiere a las opciones que el jugador puede elegir en cada punto de decisión.</w:t>
      </w:r>
    </w:p>
    <w:p w:rsidR="00DD34F2" w:rsidRPr="00DD34F2" w:rsidRDefault="00DD34F2" w:rsidP="00DD34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5C7AC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Process</w:t>
      </w:r>
      <w:proofErr w:type="spellEnd"/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incluye las acciones que realiza el juego para mostrar información al jugador o actualizar estados.</w:t>
      </w:r>
    </w:p>
    <w:p w:rsidR="008472EE" w:rsidRPr="008472EE" w:rsidRDefault="00DD34F2" w:rsidP="00DD34F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5C7AC5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DD34F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Input</w:t>
      </w:r>
      <w:r w:rsidRPr="00DD34F2">
        <w:rPr>
          <w:rFonts w:ascii="Arial" w:eastAsia="Times New Roman" w:hAnsi="Arial" w:cs="Arial"/>
          <w:sz w:val="24"/>
          <w:szCs w:val="24"/>
          <w:lang w:eastAsia="es-ES"/>
        </w:rPr>
        <w:t xml:space="preserve"> indica dónde el jugador proporciona una respuesta o toma una decisión.</w:t>
      </w:r>
      <w:r w:rsidR="008472EE" w:rsidRPr="008472EE">
        <w:rPr>
          <w:rFonts w:ascii="Arial" w:eastAsia="Times New Roman" w:hAnsi="Arial" w:cs="Arial"/>
          <w:vanish/>
          <w:sz w:val="24"/>
          <w:szCs w:val="24"/>
          <w:lang w:eastAsia="es-ES"/>
        </w:rPr>
        <w:t>Principio del formulario</w:t>
      </w:r>
    </w:p>
    <w:p w:rsidR="00235B4B" w:rsidRDefault="00235B4B" w:rsidP="008472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F41135" w:rsidRPr="00DD34F2" w:rsidRDefault="00F4113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41135" w:rsidRPr="00DD34F2" w:rsidSect="00F41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B3C"/>
    <w:multiLevelType w:val="multilevel"/>
    <w:tmpl w:val="59F2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37DB"/>
    <w:rsid w:val="00235B4B"/>
    <w:rsid w:val="0028345C"/>
    <w:rsid w:val="003040FE"/>
    <w:rsid w:val="0038074C"/>
    <w:rsid w:val="00496CA7"/>
    <w:rsid w:val="005C7AC5"/>
    <w:rsid w:val="008472EE"/>
    <w:rsid w:val="00BC7CCE"/>
    <w:rsid w:val="00D837DB"/>
    <w:rsid w:val="00DD34F2"/>
    <w:rsid w:val="00F24BD6"/>
    <w:rsid w:val="00F4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A809"/>
  <w15:docId w15:val="{61FE3007-B413-437F-B436-19132BD1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72E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72EE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472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472EE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472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472EE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latin12compacttimestampf9f2ca">
    <w:name w:val="latin12compacttimestamp_f9f2ca"/>
    <w:basedOn w:val="Fuentedeprrafopredeter"/>
    <w:rsid w:val="008472EE"/>
  </w:style>
  <w:style w:type="paragraph" w:styleId="Textodeglobo">
    <w:name w:val="Balloon Text"/>
    <w:basedOn w:val="Normal"/>
    <w:link w:val="TextodegloboCar"/>
    <w:uiPriority w:val="99"/>
    <w:semiHidden/>
    <w:unhideWhenUsed/>
    <w:rsid w:val="00DD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4F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C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2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25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7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9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Talleres Puente Alto</dc:creator>
  <cp:lastModifiedBy>Talleres Puente Alto</cp:lastModifiedBy>
  <cp:revision>6</cp:revision>
  <dcterms:created xsi:type="dcterms:W3CDTF">2024-07-05T01:24:00Z</dcterms:created>
  <dcterms:modified xsi:type="dcterms:W3CDTF">2024-07-05T17:03:00Z</dcterms:modified>
</cp:coreProperties>
</file>