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B60" w:rsidRDefault="003426A4">
      <w:pPr>
        <w:spacing w:before="600" w:after="100"/>
        <w:jc w:val="center"/>
      </w:pPr>
      <w:r>
        <w:rPr>
          <w:b/>
          <w:bCs/>
          <w:color w:val="1F3864"/>
          <w:sz w:val="40"/>
          <w:szCs w:val="40"/>
        </w:rPr>
        <w:t>UTN — INSPT</w:t>
      </w:r>
    </w:p>
    <w:p w:rsidR="00780B60" w:rsidRDefault="003426A4">
      <w:pPr>
        <w:spacing w:after="100"/>
        <w:jc w:val="center"/>
      </w:pPr>
      <w:r>
        <w:rPr>
          <w:color w:val="2E5395"/>
          <w:sz w:val="26"/>
          <w:szCs w:val="26"/>
        </w:rPr>
        <w:t>Tecnicatura Universitaria en Informática Aplicada</w:t>
      </w:r>
    </w:p>
    <w:p w:rsidR="00780B60" w:rsidRDefault="003426A4">
      <w:pPr>
        <w:spacing w:after="400"/>
        <w:jc w:val="center"/>
      </w:pPr>
      <w:r>
        <w:rPr>
          <w:b/>
          <w:bCs/>
          <w:sz w:val="32"/>
          <w:szCs w:val="32"/>
        </w:rPr>
        <w:t>ESPECIFICACIONES TÉCNICAS PREVIAS</w:t>
      </w:r>
    </w:p>
    <w:p w:rsidR="00780B60" w:rsidRDefault="003426A4">
      <w:pPr>
        <w:spacing w:after="600"/>
        <w:jc w:val="center"/>
      </w:pPr>
      <w:r>
        <w:rPr>
          <w:i/>
          <w:iCs/>
          <w:color w:val="595959"/>
          <w:sz w:val="24"/>
          <w:szCs w:val="24"/>
        </w:rPr>
        <w:t xml:space="preserve">Proyecto de Base de Datos — </w:t>
      </w:r>
      <w:proofErr w:type="spellStart"/>
      <w:r>
        <w:rPr>
          <w:i/>
          <w:iCs/>
          <w:color w:val="595959"/>
          <w:sz w:val="24"/>
          <w:szCs w:val="24"/>
        </w:rPr>
        <w:t>MySQL</w:t>
      </w:r>
      <w:proofErr w:type="spellEnd"/>
      <w:r>
        <w:rPr>
          <w:i/>
          <w:iCs/>
          <w:color w:val="595959"/>
          <w:sz w:val="24"/>
          <w:szCs w:val="24"/>
        </w:rPr>
        <w:t xml:space="preserve"> 8.x</w:t>
      </w:r>
    </w:p>
    <w:p w:rsidR="00780B60" w:rsidRDefault="003426A4">
      <w:pPr>
        <w:spacing w:after="160"/>
      </w:pPr>
      <w:r>
        <w:rPr>
          <w:b/>
          <w:bCs/>
        </w:rPr>
        <w:t xml:space="preserve">Materia: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r>
        <w:rPr>
          <w:i/>
          <w:iCs/>
        </w:rPr>
        <w:t>Estructura y Base de Datos</w:t>
      </w:r>
    </w:p>
    <w:p w:rsidR="00780B60" w:rsidRDefault="003426A4">
      <w:pPr>
        <w:spacing w:after="160"/>
      </w:pPr>
      <w:r>
        <w:rPr>
          <w:b/>
          <w:bCs/>
        </w:rPr>
        <w:t xml:space="preserve">Nombre del proyecto: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r>
        <w:rPr>
          <w:b/>
          <w:bCs/>
        </w:rPr>
        <w:t xml:space="preserve">Versión: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r>
        <w:t>1.0</w:t>
      </w:r>
    </w:p>
    <w:p w:rsidR="00780B60" w:rsidRDefault="003426A4">
      <w:pPr>
        <w:spacing w:after="16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r>
        <w:rPr>
          <w:b/>
          <w:bCs/>
        </w:rPr>
        <w:t xml:space="preserve">Autor / Equipo: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r>
        <w:rPr>
          <w:b/>
          <w:bCs/>
        </w:rPr>
        <w:t xml:space="preserve">Comisión: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r>
        <w:rPr>
          <w:b/>
          <w:bCs/>
        </w:rPr>
        <w:t xml:space="preserve">Docente: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r>
        <w:t xml:space="preserve">Ing. Alejandro Jorge </w:t>
      </w:r>
      <w:proofErr w:type="spellStart"/>
      <w:r>
        <w:t>Behringer</w:t>
      </w:r>
      <w:proofErr w:type="spellEnd"/>
    </w:p>
    <w:p w:rsidR="00780B60" w:rsidRDefault="003426A4">
      <w:pPr>
        <w:spacing w:after="160"/>
      </w:pPr>
      <w:r>
        <w:rPr>
          <w:b/>
          <w:bCs/>
        </w:rPr>
        <w:t xml:space="preserve">Auxiliar docente: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r>
        <w:t>Juan Carlos Capia</w:t>
      </w:r>
    </w:p>
    <w:p w:rsidR="00780B60" w:rsidRDefault="003426A4">
      <w:pPr>
        <w:spacing w:after="160"/>
      </w:pPr>
      <w:r>
        <w:rPr>
          <w:b/>
          <w:bCs/>
        </w:rPr>
        <w:t xml:space="preserve">Motor de Base de Datos: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proofErr w:type="spellStart"/>
      <w:r>
        <w:t>MySQL</w:t>
      </w:r>
      <w:proofErr w:type="spellEnd"/>
      <w:r>
        <w:t xml:space="preserve"> 8.x</w:t>
      </w:r>
    </w:p>
    <w:p w:rsidR="00780B60" w:rsidRDefault="003426A4">
      <w:pPr>
        <w:spacing w:after="160"/>
      </w:pPr>
      <w:r>
        <w:rPr>
          <w:b/>
          <w:bCs/>
        </w:rPr>
        <w:t xml:space="preserve">Tipo de Base de Datos: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r>
        <w:t>Relacional</w:t>
      </w:r>
    </w:p>
    <w:p w:rsidR="00780B60" w:rsidRDefault="003426A4">
      <w:r>
        <w:br w:type="page"/>
      </w:r>
    </w:p>
    <w:p w:rsidR="00780B60" w:rsidRDefault="003426A4">
      <w:pPr>
        <w:pStyle w:val="Ttulo1"/>
      </w:pPr>
      <w:bookmarkStart w:id="0" w:name="_Toc239078817"/>
      <w:r>
        <w:lastRenderedPageBreak/>
        <w:t>GUÍA DEL PROCESO DE TRABAJO</w:t>
      </w:r>
      <w:bookmarkEnd w:id="0"/>
    </w:p>
    <w:p w:rsidR="00780B60" w:rsidRDefault="003426A4">
      <w:pPr>
        <w:spacing w:after="300"/>
      </w:pPr>
      <w:r>
        <w:t>Antes de completar las secciones de este documento, el equipo debe recorrer las siguientes etapas metodológicas. Cada etapa alimenta directamente una o más secciones del informe.</w:t>
      </w:r>
    </w:p>
    <w:p w:rsidR="00780B60" w:rsidRDefault="003426A4">
      <w:pPr>
        <w:pStyle w:val="Ttulo2"/>
      </w:pPr>
      <w:bookmarkStart w:id="1" w:name="_Toc239078818"/>
      <w:r>
        <w:t>1. Objetivo</w:t>
      </w:r>
      <w:bookmarkEnd w:id="1"/>
    </w:p>
    <w:p w:rsidR="00780B60" w:rsidRDefault="003426A4">
      <w:pPr>
        <w:spacing w:after="200"/>
      </w:pPr>
      <w:r>
        <w:t>Identificar el establecimiento u organización a relevar y determinar qué actividades podrían automatizarse mediante una base de datos.</w:t>
      </w:r>
    </w:p>
    <w:p w:rsidR="00780B60" w:rsidRDefault="003426A4">
      <w:pPr>
        <w:pStyle w:val="Ttulo2"/>
      </w:pPr>
      <w:bookmarkStart w:id="2" w:name="_Toc239078819"/>
      <w:r>
        <w:t>2. Relevamiento</w:t>
      </w:r>
      <w:bookmarkEnd w:id="2"/>
    </w:p>
    <w:p w:rsidR="00780B60" w:rsidRDefault="003426A4">
      <w:pPr>
        <w:spacing w:after="200"/>
      </w:pPr>
      <w:r>
        <w:t xml:space="preserve">Documentar las tareas que se realizan en el lugar, distinguiendo las manuales de las </w:t>
      </w:r>
      <w:proofErr w:type="spellStart"/>
      <w:r>
        <w:t>informatizables</w:t>
      </w:r>
      <w:proofErr w:type="spellEnd"/>
      <w:r>
        <w:t>, para evaluar la viabilidad del proyecto (software y/o hardware).</w:t>
      </w:r>
    </w:p>
    <w:p w:rsidR="00780B60" w:rsidRDefault="003426A4">
      <w:pPr>
        <w:pStyle w:val="Ttulo2"/>
      </w:pPr>
      <w:bookmarkStart w:id="3" w:name="_Toc239078820"/>
      <w:r>
        <w:t>3. Establecer la necesidad del usuario</w:t>
      </w:r>
      <w:bookmarkEnd w:id="3"/>
    </w:p>
    <w:p w:rsidR="00780B60" w:rsidRDefault="003426A4">
      <w:pPr>
        <w:spacing w:after="200"/>
      </w:pPr>
      <w:r>
        <w:t>Comprender qué necesita el usuario del sistema y qué datos concretos deben almacenarse para satisfacer esa necesidad.</w:t>
      </w:r>
    </w:p>
    <w:p w:rsidR="00780B60" w:rsidRDefault="003426A4">
      <w:pPr>
        <w:pStyle w:val="Ttulo2"/>
      </w:pPr>
      <w:bookmarkStart w:id="4" w:name="_Toc239078821"/>
      <w:r>
        <w:t>4. Límites y alcance del proyecto</w:t>
      </w:r>
      <w:bookmarkEnd w:id="4"/>
    </w:p>
    <w:p w:rsidR="00780B60" w:rsidRDefault="003426A4">
      <w:pPr>
        <w:spacing w:after="200"/>
      </w:pPr>
      <w:r>
        <w:t>Definir con claridad qué funcionalidades incluye la base de datos y cuáles quedan explícitamente fuera de alcance.</w:t>
      </w:r>
    </w:p>
    <w:p w:rsidR="00780B60" w:rsidRDefault="003426A4">
      <w:pPr>
        <w:pStyle w:val="Ttulo2"/>
      </w:pPr>
      <w:bookmarkStart w:id="5" w:name="_Toc239078822"/>
      <w:r>
        <w:t>5. Análisis y diseño</w:t>
      </w:r>
      <w:bookmarkEnd w:id="5"/>
    </w:p>
    <w:p w:rsidR="00780B60" w:rsidRDefault="003426A4">
      <w:pPr>
        <w:spacing w:after="200"/>
      </w:pPr>
      <w:r>
        <w:t>Aplicar el Modelo Entidad-Relación (DER): identificar entidades fuertes y débiles, claves candidatas, y diagramar las relaciones.</w:t>
      </w:r>
    </w:p>
    <w:p w:rsidR="00780B60" w:rsidRDefault="003426A4">
      <w:pPr>
        <w:pStyle w:val="Ttulo2"/>
      </w:pPr>
      <w:bookmarkStart w:id="6" w:name="_Toc239078823"/>
      <w:r>
        <w:t>6. Pasar el DER a modelo relacional</w:t>
      </w:r>
      <w:bookmarkEnd w:id="6"/>
    </w:p>
    <w:p w:rsidR="00780B60" w:rsidRDefault="003426A4">
      <w:pPr>
        <w:spacing w:after="200"/>
      </w:pPr>
      <w:r>
        <w:t>Transformar el DER en tablas, atributos, claves y relaciones concretas del modelo lógico.</w:t>
      </w:r>
    </w:p>
    <w:p w:rsidR="00780B60" w:rsidRDefault="003426A4">
      <w:pPr>
        <w:pStyle w:val="Ttulo2"/>
      </w:pPr>
      <w:bookmarkStart w:id="7" w:name="_Toc239078824"/>
      <w:r>
        <w:t>7. Generar consultas SQL</w:t>
      </w:r>
      <w:bookmarkEnd w:id="7"/>
    </w:p>
    <w:p w:rsidR="00780B60" w:rsidRDefault="003426A4">
      <w:pPr>
        <w:spacing w:after="200"/>
      </w:pPr>
      <w:r>
        <w:t>Redactar las consultas necesarias para validar que el modelo responde a las necesidades relevadas.</w:t>
      </w:r>
    </w:p>
    <w:p w:rsidR="00780B60" w:rsidRDefault="003426A4">
      <w:r>
        <w:br w:type="page"/>
      </w:r>
    </w:p>
    <w:p w:rsidR="00780B60" w:rsidRDefault="003426A4">
      <w:pPr>
        <w:pStyle w:val="Ttulo1"/>
      </w:pPr>
      <w:bookmarkStart w:id="8" w:name="_Toc239078825"/>
      <w:r>
        <w:lastRenderedPageBreak/>
        <w:t>ÍNDICE</w:t>
      </w:r>
      <w:bookmarkEnd w:id="8"/>
    </w:p>
    <w:sdt>
      <w:sdtPr>
        <w:alias w:val="Índice"/>
        <w:id w:val="-1176108687"/>
      </w:sdtPr>
      <w:sdtContent>
        <w:p w:rsidR="001F355A" w:rsidRDefault="003426A4">
          <w:pPr>
            <w:pStyle w:val="TD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078817" w:history="1">
            <w:r w:rsidR="001F355A" w:rsidRPr="002E55D3">
              <w:rPr>
                <w:rStyle w:val="Hipervnculo"/>
                <w:noProof/>
              </w:rPr>
              <w:t>GUÍA DEL PROCESO DE TRABAJO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_Toc239078817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18" w:history="1">
            <w:r w:rsidR="001F355A" w:rsidRPr="002E55D3">
              <w:rPr>
                <w:rStyle w:val="Hipervnculo"/>
                <w:noProof/>
              </w:rPr>
              <w:t>1. Objetivo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_Toc239078818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19" w:history="1">
            <w:r w:rsidR="001F355A" w:rsidRPr="002E55D3">
              <w:rPr>
                <w:rStyle w:val="Hipervnculo"/>
                <w:noProof/>
              </w:rPr>
              <w:t>2. Relevamiento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_Toc239078819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0" w:history="1">
            <w:r w:rsidR="001F355A" w:rsidRPr="002E55D3">
              <w:rPr>
                <w:rStyle w:val="Hipervnculo"/>
                <w:noProof/>
              </w:rPr>
              <w:t>3. Establecer la necesidad del usuario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_Toc239078820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1" w:history="1">
            <w:r w:rsidR="001F355A" w:rsidRPr="002E55D3">
              <w:rPr>
                <w:rStyle w:val="Hipervnculo"/>
                <w:noProof/>
              </w:rPr>
              <w:t>4. Límites y alcance del proyecto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_Toc239078821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2" w:history="1">
            <w:r w:rsidR="001F355A" w:rsidRPr="002E55D3">
              <w:rPr>
                <w:rStyle w:val="Hipervnculo"/>
                <w:noProof/>
              </w:rPr>
              <w:t>5. Análisis y diseño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_Toc239078822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3" w:history="1">
            <w:r w:rsidR="001F355A" w:rsidRPr="002E55D3">
              <w:rPr>
                <w:rStyle w:val="Hipervnculo"/>
                <w:noProof/>
              </w:rPr>
              <w:t>6. Pasar el DER a modelo relacional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_Toc239078823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4" w:history="1">
            <w:r w:rsidR="001F355A" w:rsidRPr="002E55D3">
              <w:rPr>
                <w:rStyle w:val="Hipervnculo"/>
                <w:noProof/>
              </w:rPr>
              <w:t>7. Generar consultas SQL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_Toc239078824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25" w:history="1">
            <w:r w:rsidR="001F355A" w:rsidRPr="002E55D3">
              <w:rPr>
                <w:rStyle w:val="Hipervnculo"/>
                <w:noProof/>
              </w:rPr>
              <w:t>ÍNDICE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_Toc239078825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26" w:history="1">
            <w:r w:rsidR="001F355A" w:rsidRPr="002E55D3">
              <w:rPr>
                <w:rStyle w:val="Hipervnculo"/>
                <w:noProof/>
              </w:rPr>
              <w:t>1. Identificación del Proyecto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_Toc239078826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4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27" w:history="1">
            <w:r w:rsidR="001F355A" w:rsidRPr="002E55D3">
              <w:rPr>
                <w:rStyle w:val="Hipervnculo"/>
                <w:noProof/>
              </w:rPr>
              <w:t>2. Descripción de la Necesidad del Usuario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8" w:history="1">
            <w:r w:rsidR="001F355A" w:rsidRPr="002E55D3">
              <w:rPr>
                <w:rStyle w:val="Hipervnculo"/>
                <w:noProof/>
              </w:rPr>
              <w:t>2.1 Contexto general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29" w:history="1">
            <w:r w:rsidR="001F355A" w:rsidRPr="002E55D3">
              <w:rPr>
                <w:rStyle w:val="Hipervnculo"/>
                <w:noProof/>
              </w:rPr>
              <w:t>2.2 Objetivo del sistema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_Toc239078829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0" w:history="1">
            <w:r w:rsidR="001F355A" w:rsidRPr="002E55D3">
              <w:rPr>
                <w:rStyle w:val="Hipervnculo"/>
                <w:noProof/>
              </w:rPr>
              <w:t>2.3 Alcance del sistema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_Toc239078830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5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31" w:history="1">
            <w:r w:rsidR="001F355A" w:rsidRPr="002E55D3">
              <w:rPr>
                <w:rStyle w:val="Hipervnculo"/>
                <w:noProof/>
              </w:rPr>
              <w:t>3. Relevamiento de Requerimientos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_Toc239078831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6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2" w:history="1">
            <w:r w:rsidR="001F355A" w:rsidRPr="002E55D3">
              <w:rPr>
                <w:rStyle w:val="Hipervnculo"/>
                <w:noProof/>
              </w:rPr>
              <w:t>3.1 Requerimientos funcionales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_Toc239078832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6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3" w:history="1">
            <w:r w:rsidR="001F355A" w:rsidRPr="002E55D3">
              <w:rPr>
                <w:rStyle w:val="Hipervnculo"/>
                <w:noProof/>
              </w:rPr>
              <w:t>3.2 Requerimientos no funcionales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_Toc239078833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6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34" w:history="1">
            <w:r w:rsidR="001F355A" w:rsidRPr="002E55D3">
              <w:rPr>
                <w:rStyle w:val="Hipervnculo"/>
                <w:noProof/>
              </w:rPr>
              <w:t>4. Identificación de Entidades y Atributos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_Toc239078834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7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5" w:history="1">
            <w:r w:rsidR="001F355A" w:rsidRPr="002E55D3">
              <w:rPr>
                <w:rStyle w:val="Hipervnculo"/>
                <w:noProof/>
              </w:rPr>
              <w:t>4.1 Listado preliminar de entidades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_Toc239078835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7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6" w:history="1">
            <w:r w:rsidR="001F355A" w:rsidRPr="002E55D3">
              <w:rPr>
                <w:rStyle w:val="Hipervnculo"/>
                <w:noProof/>
              </w:rPr>
              <w:t>4.2 Referencia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_Toc239078836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7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37" w:history="1">
            <w:r w:rsidR="001F355A" w:rsidRPr="002E55D3">
              <w:rPr>
                <w:rStyle w:val="Hipervnculo"/>
                <w:noProof/>
              </w:rPr>
              <w:t>5. Definición de Claves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8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8" w:history="1">
            <w:r w:rsidR="001F355A" w:rsidRPr="002E55D3">
              <w:rPr>
                <w:rStyle w:val="Hipervnculo"/>
                <w:noProof/>
              </w:rPr>
              <w:t>5.1 Claves primarias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8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39" w:history="1">
            <w:r w:rsidR="001F355A" w:rsidRPr="002E55D3">
              <w:rPr>
                <w:rStyle w:val="Hipervnculo"/>
                <w:noProof/>
              </w:rPr>
              <w:t>5.2 Claves foráneas y relaciones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_Toc239078839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8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0" w:history="1">
            <w:r w:rsidR="001F355A" w:rsidRPr="002E55D3">
              <w:rPr>
                <w:rStyle w:val="Hipervnculo"/>
                <w:noProof/>
              </w:rPr>
              <w:t>6. Modelo Conceptual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_Toc239078840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9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1" w:history="1">
            <w:r w:rsidR="001F355A" w:rsidRPr="002E55D3">
              <w:rPr>
                <w:rStyle w:val="Hipervnculo"/>
                <w:noProof/>
              </w:rPr>
              <w:t>7. Modelo Lógico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_Toc239078841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10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2" w:history="1">
            <w:r w:rsidR="001F355A" w:rsidRPr="002E55D3">
              <w:rPr>
                <w:rStyle w:val="Hipervnculo"/>
                <w:noProof/>
              </w:rPr>
              <w:t>8. Normalización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_Toc239078842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11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3" w:history="1">
            <w:r w:rsidR="001F355A" w:rsidRPr="002E55D3">
              <w:rPr>
                <w:rStyle w:val="Hipervnculo"/>
                <w:noProof/>
              </w:rPr>
              <w:t>9. Modelo Físico — MySQL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_Toc239078843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4" w:history="1">
            <w:r w:rsidR="001F355A" w:rsidRPr="002E55D3">
              <w:rPr>
                <w:rStyle w:val="Hipervnculo"/>
                <w:noProof/>
              </w:rPr>
              <w:t>9.1 Tipos de datos y restricciones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_Toc239078844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5" w:history="1">
            <w:r w:rsidR="001F355A" w:rsidRPr="002E55D3">
              <w:rPr>
                <w:rStyle w:val="Hipervnculo"/>
                <w:noProof/>
              </w:rPr>
              <w:t>9.2 Script SQL de creación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_Toc239078845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12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6" w:history="1">
            <w:r w:rsidR="001F355A" w:rsidRPr="002E55D3">
              <w:rPr>
                <w:rStyle w:val="Hipervnculo"/>
                <w:noProof/>
              </w:rPr>
              <w:t>10. Validación del Modelo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_Toc239078846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7" w:history="1">
            <w:r w:rsidR="001F355A" w:rsidRPr="002E55D3">
              <w:rPr>
                <w:rStyle w:val="Hipervnculo"/>
                <w:noProof/>
              </w:rPr>
              <w:t>10.1 Casos de prueba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_Toc239078847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2"/>
            <w:tabs>
              <w:tab w:val="right" w:leader="dot" w:pos="9628"/>
            </w:tabs>
            <w:rPr>
              <w:noProof/>
            </w:rPr>
          </w:pPr>
          <w:hyperlink w:anchor="_Toc239078848" w:history="1">
            <w:r w:rsidR="001F355A" w:rsidRPr="002E55D3">
              <w:rPr>
                <w:rStyle w:val="Hipervnculo"/>
                <w:noProof/>
              </w:rPr>
              <w:t>10.2 Consultas SQL de validación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_Toc239078848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13</w:t>
            </w:r>
            <w:r w:rsidR="001F355A">
              <w:rPr>
                <w:noProof/>
              </w:rPr>
              <w:fldChar w:fldCharType="end"/>
            </w:r>
          </w:hyperlink>
        </w:p>
        <w:p w:rsidR="001F355A" w:rsidRDefault="00CA22C1">
          <w:pPr>
            <w:pStyle w:val="TDC1"/>
            <w:tabs>
              <w:tab w:val="right" w:leader="dot" w:pos="9628"/>
            </w:tabs>
            <w:rPr>
              <w:noProof/>
            </w:rPr>
          </w:pPr>
          <w:hyperlink w:anchor="_Toc239078849" w:history="1">
            <w:r w:rsidR="001F355A" w:rsidRPr="002E55D3">
              <w:rPr>
                <w:rStyle w:val="Hipervnculo"/>
                <w:noProof/>
              </w:rPr>
              <w:t>11. Conclusión Técnica</w:t>
            </w:r>
            <w:r w:rsidR="001F355A">
              <w:rPr>
                <w:noProof/>
              </w:rPr>
              <w:tab/>
            </w:r>
            <w:r w:rsidR="001F355A">
              <w:rPr>
                <w:noProof/>
              </w:rPr>
              <w:fldChar w:fldCharType="begin"/>
            </w:r>
            <w:r w:rsidR="001F355A">
              <w:rPr>
                <w:noProof/>
              </w:rPr>
              <w:instrText xml:space="preserve"> PAGEREF _Toc239078849 \h </w:instrText>
            </w:r>
            <w:r w:rsidR="001F355A">
              <w:rPr>
                <w:noProof/>
              </w:rPr>
            </w:r>
            <w:r w:rsidR="001F355A">
              <w:rPr>
                <w:noProof/>
              </w:rPr>
              <w:fldChar w:fldCharType="separate"/>
            </w:r>
            <w:r w:rsidR="001F355A">
              <w:rPr>
                <w:noProof/>
              </w:rPr>
              <w:t>14</w:t>
            </w:r>
            <w:r w:rsidR="001F355A">
              <w:rPr>
                <w:noProof/>
              </w:rPr>
              <w:fldChar w:fldCharType="end"/>
            </w:r>
          </w:hyperlink>
        </w:p>
        <w:p w:rsidR="00780B60" w:rsidRDefault="003426A4">
          <w:r>
            <w:fldChar w:fldCharType="end"/>
          </w:r>
        </w:p>
      </w:sdtContent>
    </w:sdt>
    <w:p w:rsidR="00780B60" w:rsidRDefault="003426A4">
      <w:r>
        <w:br w:type="page"/>
      </w:r>
    </w:p>
    <w:p w:rsidR="00780B60" w:rsidRDefault="003426A4">
      <w:pPr>
        <w:pStyle w:val="Ttulo1"/>
      </w:pPr>
      <w:bookmarkStart w:id="9" w:name="_Toc239078826"/>
      <w:r>
        <w:lastRenderedPageBreak/>
        <w:t>1. Identificación del Proyecto</w:t>
      </w:r>
      <w:bookmarkEnd w:id="9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Completar los datos generales que identifican unívocamente este proyecto y su versión.</w:t>
      </w:r>
    </w:p>
    <w:p w:rsidR="00780B60" w:rsidRDefault="003426A4">
      <w:pPr>
        <w:spacing w:after="160"/>
      </w:pPr>
      <w:r>
        <w:rPr>
          <w:b/>
          <w:bCs/>
        </w:rPr>
        <w:t xml:space="preserve">Nombre del proyecto: </w:t>
      </w:r>
      <w:r>
        <w:rPr>
          <w:u w:val="single"/>
        </w:rPr>
        <w:t xml:space="preserve">            </w:t>
      </w:r>
      <w:r w:rsidR="005964AF">
        <w:rPr>
          <w:u w:val="single"/>
        </w:rPr>
        <w:t>base de datos para estudio</w:t>
      </w:r>
      <w:r>
        <w:rPr>
          <w:u w:val="single"/>
        </w:rPr>
        <w:t xml:space="preserve">                                                      </w:t>
      </w:r>
    </w:p>
    <w:p w:rsidR="00780B60" w:rsidRDefault="003426A4">
      <w:pPr>
        <w:spacing w:after="160"/>
      </w:pPr>
      <w:r>
        <w:rPr>
          <w:b/>
          <w:bCs/>
        </w:rPr>
        <w:t xml:space="preserve">Versión: </w:t>
      </w:r>
      <w:r w:rsidR="005964AF">
        <w:rPr>
          <w:u w:val="single"/>
        </w:rPr>
        <w:t xml:space="preserve">  beta</w:t>
      </w:r>
      <w:r>
        <w:rPr>
          <w:u w:val="single"/>
        </w:rPr>
        <w:t xml:space="preserve">                               </w:t>
      </w:r>
      <w:bookmarkStart w:id="10" w:name="_GoBack"/>
      <w:bookmarkEnd w:id="10"/>
    </w:p>
    <w:p w:rsidR="00780B60" w:rsidRDefault="003426A4">
      <w:pPr>
        <w:spacing w:after="160"/>
      </w:pPr>
      <w:r>
        <w:rPr>
          <w:b/>
          <w:bCs/>
        </w:rPr>
        <w:t xml:space="preserve">Fecha: </w:t>
      </w:r>
      <w:r w:rsidR="005964AF">
        <w:rPr>
          <w:u w:val="single"/>
        </w:rPr>
        <w:t xml:space="preserve">    31/ 08/ 26</w:t>
      </w:r>
      <w:r>
        <w:rPr>
          <w:u w:val="single"/>
        </w:rPr>
        <w:t xml:space="preserve">                                                      </w:t>
      </w:r>
    </w:p>
    <w:p w:rsidR="00780B60" w:rsidRDefault="003426A4">
      <w:pPr>
        <w:spacing w:after="160"/>
      </w:pPr>
      <w:r>
        <w:rPr>
          <w:b/>
          <w:bCs/>
        </w:rPr>
        <w:t xml:space="preserve">Autor / Equipo: </w:t>
      </w:r>
      <w:r w:rsidR="005964AF">
        <w:rPr>
          <w:u w:val="single"/>
        </w:rPr>
        <w:t xml:space="preserve"> </w:t>
      </w:r>
      <w:proofErr w:type="spellStart"/>
      <w:r w:rsidR="005964AF">
        <w:rPr>
          <w:u w:val="single"/>
        </w:rPr>
        <w:t>lucas</w:t>
      </w:r>
      <w:proofErr w:type="spellEnd"/>
      <w:r w:rsidR="005964AF">
        <w:rPr>
          <w:u w:val="single"/>
        </w:rPr>
        <w:t xml:space="preserve"> </w:t>
      </w:r>
      <w:proofErr w:type="spellStart"/>
      <w:r w:rsidR="005964AF">
        <w:rPr>
          <w:u w:val="single"/>
        </w:rPr>
        <w:t>sanchez</w:t>
      </w:r>
      <w:proofErr w:type="spellEnd"/>
      <w:r w:rsidR="005964AF">
        <w:rPr>
          <w:u w:val="single"/>
        </w:rPr>
        <w:t xml:space="preserve"> </w:t>
      </w:r>
      <w:proofErr w:type="spellStart"/>
      <w:r w:rsidR="005964AF">
        <w:rPr>
          <w:u w:val="single"/>
        </w:rPr>
        <w:t>fugaretta</w:t>
      </w:r>
      <w:proofErr w:type="spellEnd"/>
      <w:r w:rsidR="005964AF">
        <w:rPr>
          <w:u w:val="single"/>
        </w:rPr>
        <w:t xml:space="preserve">, </w:t>
      </w:r>
      <w:proofErr w:type="spellStart"/>
      <w:r w:rsidR="005964AF">
        <w:rPr>
          <w:u w:val="single"/>
        </w:rPr>
        <w:t>Matias</w:t>
      </w:r>
      <w:proofErr w:type="spellEnd"/>
      <w:r w:rsidR="005964AF">
        <w:rPr>
          <w:u w:val="single"/>
        </w:rPr>
        <w:t xml:space="preserve"> </w:t>
      </w:r>
      <w:proofErr w:type="spellStart"/>
      <w:r w:rsidR="005964AF">
        <w:rPr>
          <w:u w:val="single"/>
        </w:rPr>
        <w:t>Cavalletto</w:t>
      </w:r>
      <w:proofErr w:type="spellEnd"/>
      <w:r w:rsidR="005964AF">
        <w:rPr>
          <w:u w:val="single"/>
        </w:rPr>
        <w:t xml:space="preserve"> </w:t>
      </w:r>
      <w:proofErr w:type="spellStart"/>
      <w:r w:rsidR="005964AF">
        <w:rPr>
          <w:u w:val="single"/>
        </w:rPr>
        <w:t>Ciancio</w:t>
      </w:r>
      <w:proofErr w:type="spellEnd"/>
      <w:r w:rsidR="005964AF">
        <w:rPr>
          <w:u w:val="single"/>
        </w:rPr>
        <w:t xml:space="preserve">, Isaac </w:t>
      </w:r>
      <w:proofErr w:type="spellStart"/>
      <w:r w:rsidR="005964AF">
        <w:rPr>
          <w:u w:val="single"/>
        </w:rPr>
        <w:t>farias</w:t>
      </w:r>
      <w:proofErr w:type="spellEnd"/>
      <w:r w:rsidR="005964AF">
        <w:rPr>
          <w:u w:val="single"/>
        </w:rPr>
        <w:t>.</w:t>
      </w:r>
      <w:r>
        <w:rPr>
          <w:u w:val="single"/>
        </w:rPr>
        <w:t xml:space="preserve">                                                       </w:t>
      </w:r>
    </w:p>
    <w:p w:rsidR="00780B60" w:rsidRDefault="003426A4">
      <w:pPr>
        <w:spacing w:after="160"/>
      </w:pPr>
      <w:r>
        <w:rPr>
          <w:b/>
          <w:bCs/>
        </w:rPr>
        <w:t xml:space="preserve">Motor de Base de Datos: </w:t>
      </w:r>
      <w:r>
        <w:rPr>
          <w:u w:val="single"/>
        </w:rPr>
        <w:t xml:space="preserve">              </w:t>
      </w:r>
      <w:proofErr w:type="spellStart"/>
      <w:r w:rsidR="005964AF">
        <w:rPr>
          <w:u w:val="single"/>
        </w:rPr>
        <w:t>mysql</w:t>
      </w:r>
      <w:proofErr w:type="spellEnd"/>
      <w:r w:rsidR="005964AF">
        <w:rPr>
          <w:u w:val="single"/>
        </w:rPr>
        <w:t xml:space="preserve">, </w:t>
      </w:r>
      <w:proofErr w:type="spellStart"/>
      <w:r w:rsidR="005964AF">
        <w:rPr>
          <w:u w:val="single"/>
        </w:rPr>
        <w:t>workbech</w:t>
      </w:r>
      <w:proofErr w:type="spellEnd"/>
      <w:r w:rsidR="005964AF">
        <w:rPr>
          <w:u w:val="single"/>
        </w:rPr>
        <w:t xml:space="preserve"> </w:t>
      </w:r>
      <w:r>
        <w:rPr>
          <w:u w:val="single"/>
        </w:rPr>
        <w:t xml:space="preserve">                                                    </w:t>
      </w:r>
    </w:p>
    <w:p w:rsidR="00780B60" w:rsidRDefault="003426A4">
      <w:pPr>
        <w:spacing w:after="160"/>
      </w:pPr>
      <w:proofErr w:type="spellStart"/>
      <w:r>
        <w:t>MySQL</w:t>
      </w:r>
      <w:proofErr w:type="spellEnd"/>
      <w:r>
        <w:t xml:space="preserve"> 8.x</w:t>
      </w:r>
    </w:p>
    <w:p w:rsidR="00780B60" w:rsidRDefault="003426A4">
      <w:pPr>
        <w:spacing w:after="160"/>
      </w:pPr>
      <w:r>
        <w:rPr>
          <w:b/>
          <w:bCs/>
        </w:rPr>
        <w:t xml:space="preserve">Tipo de Base de Datos: </w:t>
      </w:r>
      <w:r>
        <w:rPr>
          <w:u w:val="single"/>
        </w:rPr>
        <w:t xml:space="preserve">                                                                  </w:t>
      </w:r>
    </w:p>
    <w:p w:rsidR="00780B60" w:rsidRDefault="003426A4">
      <w:pPr>
        <w:spacing w:after="160"/>
      </w:pPr>
      <w:r>
        <w:t>Relacional</w:t>
      </w:r>
    </w:p>
    <w:p w:rsidR="00780B60" w:rsidRDefault="003426A4">
      <w:r>
        <w:br w:type="page"/>
      </w:r>
    </w:p>
    <w:p w:rsidR="00780B60" w:rsidRDefault="003426A4">
      <w:pPr>
        <w:pStyle w:val="Ttulo1"/>
      </w:pPr>
      <w:bookmarkStart w:id="11" w:name="_Toc239078827"/>
      <w:r>
        <w:lastRenderedPageBreak/>
        <w:t>2. Descripción de la Necesidad del Usuario</w:t>
      </w:r>
      <w:bookmarkEnd w:id="11"/>
    </w:p>
    <w:p w:rsidR="00780B60" w:rsidRDefault="003426A4">
      <w:pPr>
        <w:pStyle w:val="Ttulo2"/>
      </w:pPr>
      <w:bookmarkStart w:id="12" w:name="_Toc239078828"/>
      <w:r>
        <w:t>2.1 Contexto general</w:t>
      </w:r>
      <w:bookmarkEnd w:id="12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Describir el entorno, la organización o el problema a resolver: ¿quién es el cliente/usuario?, ¿a qué se dedica?, ¿cuál es la situación actual (manual, en planillas, sin sistema)?</w:t>
      </w:r>
    </w:p>
    <w:p w:rsidR="00CA22C1" w:rsidRDefault="005964AF">
      <w:pPr>
        <w:spacing w:after="80"/>
        <w:rPr>
          <w:b/>
          <w:bCs/>
        </w:rPr>
      </w:pPr>
      <w:r>
        <w:rPr>
          <w:b/>
          <w:bCs/>
        </w:rPr>
        <w:t>Respuesta:   // falta de solidez en la información dentro de la empresa. H</w:t>
      </w:r>
      <w:r w:rsidR="00CA22C1">
        <w:rPr>
          <w:b/>
          <w:bCs/>
        </w:rPr>
        <w:t>ay muchos</w:t>
      </w:r>
      <w:r>
        <w:rPr>
          <w:b/>
          <w:bCs/>
        </w:rPr>
        <w:t xml:space="preserve"> instrumentos, equipos de audio y</w:t>
      </w:r>
      <w:r w:rsidR="00CA22C1">
        <w:rPr>
          <w:b/>
          <w:bCs/>
        </w:rPr>
        <w:t xml:space="preserve"> salas que no se organizan bien. No tienen un sistema donde coordinar todo.</w:t>
      </w:r>
    </w:p>
    <w:p w:rsidR="00CA22C1" w:rsidRPr="00CA22C1" w:rsidRDefault="00CA22C1">
      <w:pPr>
        <w:spacing w:after="80"/>
        <w:rPr>
          <w:b/>
          <w:bCs/>
        </w:rPr>
      </w:pPr>
      <w:r>
        <w:rPr>
          <w:b/>
          <w:bCs/>
        </w:rPr>
        <w:t>// el dueño del lugar guarda todo en block de notas, entre mensajes al grupo de trabajo.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Style w:val="Ttulo2"/>
      </w:pPr>
      <w:bookmarkStart w:id="13" w:name="_Toc239078829"/>
      <w:r>
        <w:t>2.2 Objetivo del sistema</w:t>
      </w:r>
      <w:bookmarkEnd w:id="13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Detallar en 1 o 2 párrafos qué problema concreto resuelve la base de datos que se va a diseñar.</w:t>
      </w:r>
    </w:p>
    <w:p w:rsidR="00780B60" w:rsidRPr="00112CFB" w:rsidRDefault="003426A4">
      <w:pPr>
        <w:spacing w:after="80"/>
      </w:pPr>
      <w:r>
        <w:rPr>
          <w:b/>
          <w:bCs/>
        </w:rPr>
        <w:t>Respuesta:</w:t>
      </w:r>
      <w:r w:rsidR="00112CFB">
        <w:rPr>
          <w:b/>
          <w:bCs/>
        </w:rPr>
        <w:t xml:space="preserve"> </w:t>
      </w:r>
      <w:r w:rsidR="00112CFB">
        <w:rPr>
          <w:bCs/>
        </w:rPr>
        <w:t>falta de centralización en la información.</w:t>
      </w:r>
    </w:p>
    <w:p w:rsidR="00780B60" w:rsidRDefault="00780B60">
      <w:pPr>
        <w:pBdr>
          <w:bottom w:val="single" w:sz="6" w:space="0" w:color="999999"/>
        </w:pBdr>
        <w:spacing w:after="200"/>
      </w:pPr>
    </w:p>
    <w:p w:rsidR="00780B60" w:rsidRDefault="003426A4">
      <w:pPr>
        <w:pStyle w:val="Ttulo2"/>
      </w:pPr>
      <w:bookmarkStart w:id="14" w:name="_Toc239078830"/>
      <w:r>
        <w:t>2.3 Alcance del sistema</w:t>
      </w:r>
      <w:bookmarkEnd w:id="14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Indicar explícitamente qué incluye y qué NO incluye el sistema, para evitar ambigüedades con el cliente.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780B60">
        <w:trPr>
          <w:tblHeader/>
        </w:trPr>
        <w:tc>
          <w:tcPr>
            <w:tcW w:w="4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Incluye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No incluye</w:t>
            </w:r>
          </w:p>
        </w:tc>
      </w:tr>
      <w:tr w:rsidR="00780B6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780B60"/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780B60"/>
        </w:tc>
      </w:tr>
      <w:tr w:rsidR="00780B6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780B60"/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780B60"/>
        </w:tc>
      </w:tr>
      <w:tr w:rsidR="00780B6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780B60"/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780B60"/>
        </w:tc>
      </w:tr>
      <w:tr w:rsidR="00780B6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780B60"/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780B60"/>
        </w:tc>
      </w:tr>
      <w:tr w:rsidR="00780B60"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780B60"/>
        </w:tc>
        <w:tc>
          <w:tcPr>
            <w:tcW w:w="4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780B60"/>
        </w:tc>
      </w:tr>
    </w:tbl>
    <w:p w:rsidR="00112CFB" w:rsidRDefault="003426A4" w:rsidP="00112CFB">
      <w:r>
        <w:br w:type="page"/>
      </w:r>
    </w:p>
    <w:p w:rsidR="00112CFB" w:rsidRPr="00112CFB" w:rsidRDefault="00112CFB" w:rsidP="00112CFB">
      <w:r w:rsidRPr="00112CFB">
        <w:lastRenderedPageBreak/>
        <w:t>- Gestión de salas y disponibilidad horaria.</w:t>
      </w:r>
    </w:p>
    <w:p w:rsidR="00112CFB" w:rsidRPr="00112CFB" w:rsidRDefault="00112CFB" w:rsidP="00112CFB">
      <w:r w:rsidRPr="00112CFB">
        <w:t>- Catálogo de instrumentos/equipos con estado (disponible / en uso / en mantenimiento).</w:t>
      </w:r>
    </w:p>
    <w:p w:rsidR="00112CFB" w:rsidRPr="00112CFB" w:rsidRDefault="00112CFB" w:rsidP="00112CFB">
      <w:r w:rsidRPr="00112CFB">
        <w:t>- Reserva de turnos (sesiones) con artista, productor y sala.</w:t>
      </w:r>
    </w:p>
    <w:p w:rsidR="00112CFB" w:rsidRPr="00112CFB" w:rsidRDefault="00112CFB" w:rsidP="00112CFB">
      <w:r w:rsidRPr="00112CFB">
        <w:t>- Asociación N:M entre sesión e instrumentos usados.</w:t>
      </w:r>
    </w:p>
    <w:p w:rsidR="00112CFB" w:rsidRPr="00112CFB" w:rsidRDefault="00112CFB" w:rsidP="00112CFB">
      <w:r w:rsidRPr="00112CFB">
        <w:t>- Registro de pagos/señas por sesión.</w:t>
      </w:r>
    </w:p>
    <w:p w:rsidR="00112CFB" w:rsidRPr="00112CFB" w:rsidRDefault="00112CFB" w:rsidP="00112CFB">
      <w:r w:rsidRPr="00112CFB">
        <w:t>- Reportes de ocupación y facturación.</w:t>
      </w:r>
    </w:p>
    <w:p w:rsidR="00112CFB" w:rsidRDefault="00112CFB" w:rsidP="00112CFB"/>
    <w:p w:rsidR="00112CFB" w:rsidRDefault="00112CFB" w:rsidP="00112CFB"/>
    <w:p w:rsidR="00112CFB" w:rsidRDefault="00112CFB" w:rsidP="00112CFB"/>
    <w:p w:rsidR="00112CFB" w:rsidRDefault="00112CFB" w:rsidP="00112CFB"/>
    <w:p w:rsidR="00112CFB" w:rsidRPr="00112CFB" w:rsidRDefault="00112CFB" w:rsidP="00112CFB">
      <w:r>
        <w:t>///</w:t>
      </w:r>
      <w:r w:rsidRPr="00112CFB">
        <w:t>- Edición o mezcla del audio en sí (eso es post-producción, fuera del sistema).</w:t>
      </w:r>
    </w:p>
    <w:p w:rsidR="00112CFB" w:rsidRPr="00112CFB" w:rsidRDefault="00112CFB" w:rsidP="00112CFB">
      <w:r w:rsidRPr="00112CFB">
        <w:t>- Publicación automática en redes/YouTube.</w:t>
      </w:r>
    </w:p>
    <w:p w:rsidR="00112CFB" w:rsidRPr="00112CFB" w:rsidRDefault="00112CFB" w:rsidP="00112CFB">
      <w:r w:rsidRPr="00112CFB">
        <w:t>- Facturación electrónica/AFIP (queda como registro interno de pagos).</w:t>
      </w:r>
    </w:p>
    <w:p w:rsidR="00112CFB" w:rsidRPr="00112CFB" w:rsidRDefault="00112CFB" w:rsidP="00112CFB">
      <w:r w:rsidRPr="00112CFB">
        <w:t xml:space="preserve">- </w:t>
      </w:r>
      <w:proofErr w:type="spellStart"/>
      <w:r w:rsidRPr="00112CFB">
        <w:t>Streaming</w:t>
      </w:r>
      <w:proofErr w:type="spellEnd"/>
      <w:r w:rsidRPr="00112CFB">
        <w:t xml:space="preserve"> en vivo de la sesión.</w:t>
      </w:r>
    </w:p>
    <w:p w:rsidR="00780B60" w:rsidRDefault="00780B60"/>
    <w:p w:rsidR="00780B60" w:rsidRDefault="003426A4">
      <w:pPr>
        <w:pStyle w:val="Ttulo1"/>
      </w:pPr>
      <w:bookmarkStart w:id="15" w:name="_Toc239078831"/>
      <w:r>
        <w:t>3. Relevamiento de Requerimientos</w:t>
      </w:r>
      <w:bookmarkEnd w:id="15"/>
    </w:p>
    <w:p w:rsidR="00780B60" w:rsidRDefault="003426A4">
      <w:pPr>
        <w:pStyle w:val="Ttulo2"/>
      </w:pPr>
      <w:bookmarkStart w:id="16" w:name="_Toc239078832"/>
      <w:r>
        <w:t>3.1 Requerimientos funcionales</w:t>
      </w:r>
      <w:bookmarkEnd w:id="16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Enumerar las funcionalidades que el sistema debe permitir (altas, bajas, modificaciones, consultas, reportes, etc.). Usar verbos en infinitivo.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00"/>
      </w:tblGrid>
      <w:tr w:rsidR="00780B60">
        <w:trPr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7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Requerimiento funcional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RF-01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RF-02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RF-03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RF-04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RF-05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17" w:name="_Toc239078833"/>
      <w:r>
        <w:t>3.2 Requerimientos no funcionales</w:t>
      </w:r>
      <w:bookmarkEnd w:id="17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Restricciones técnicas: rendimiento, volumen de datos esperado, integridad, seguridad, usuarios concurrentes, </w:t>
      </w:r>
      <w:proofErr w:type="spellStart"/>
      <w:r>
        <w:rPr>
          <w:i/>
          <w:iCs/>
          <w:color w:val="595959"/>
          <w:sz w:val="20"/>
          <w:szCs w:val="20"/>
        </w:rPr>
        <w:t>backups</w:t>
      </w:r>
      <w:proofErr w:type="spellEnd"/>
      <w:r>
        <w:rPr>
          <w:i/>
          <w:iCs/>
          <w:color w:val="595959"/>
          <w:sz w:val="20"/>
          <w:szCs w:val="20"/>
        </w:rPr>
        <w:t>, etc.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00"/>
      </w:tblGrid>
      <w:tr w:rsidR="00780B60">
        <w:trPr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7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Requerimiento no funcional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RNF-01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RNF-02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t>RNF-03</w:t>
            </w:r>
          </w:p>
        </w:tc>
        <w:tc>
          <w:tcPr>
            <w:tcW w:w="7800" w:type="dxa"/>
          </w:tcPr>
          <w:p w:rsidR="00780B60" w:rsidRDefault="003426A4">
            <w:r>
              <w:t xml:space="preserve"> </w:t>
            </w:r>
          </w:p>
        </w:tc>
      </w:tr>
    </w:tbl>
    <w:p w:rsidR="00780B60" w:rsidRDefault="003426A4">
      <w:r>
        <w:br w:type="page"/>
      </w:r>
    </w:p>
    <w:p w:rsidR="00780B60" w:rsidRDefault="003426A4">
      <w:pPr>
        <w:pStyle w:val="Ttulo1"/>
      </w:pPr>
      <w:bookmarkStart w:id="18" w:name="_Toc239078834"/>
      <w:r>
        <w:lastRenderedPageBreak/>
        <w:t>4. Identificación de Entidades y Atributos</w:t>
      </w:r>
      <w:bookmarkEnd w:id="18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El detalle completo de entidades y atributos se documenta en el Anexo A — Diccionario de Datos (hojas "1. Entidades" y "2. Atributos"). Aquí se presenta el listado preliminar y una síntesis.</w:t>
      </w:r>
    </w:p>
    <w:p w:rsidR="00780B60" w:rsidRDefault="003426A4">
      <w:pPr>
        <w:pStyle w:val="Ttulo2"/>
      </w:pPr>
      <w:bookmarkStart w:id="19" w:name="_Toc239078835"/>
      <w:r>
        <w:t>4.1 Listado preliminar de entidades</w:t>
      </w:r>
      <w:bookmarkEnd w:id="19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2200"/>
        <w:gridCol w:w="3800"/>
      </w:tblGrid>
      <w:tr w:rsidR="00780B60">
        <w:trPr>
          <w:tblHeader/>
        </w:trPr>
        <w:tc>
          <w:tcPr>
            <w:tcW w:w="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Entidad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Tipo (Fuerte/Débil)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Descripción breve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20" w:name="_Toc239078836"/>
      <w:r>
        <w:t>4.2 Referencia</w:t>
      </w:r>
      <w:bookmarkEnd w:id="20"/>
    </w:p>
    <w:p w:rsidR="00780B60" w:rsidRDefault="003426A4">
      <w:r>
        <w:t xml:space="preserve">Ver Anexo A — Diccionario de Datos, hoja "2. Atributos" para el detalle de tipo de dato, tamaño, </w:t>
      </w:r>
      <w:proofErr w:type="spellStart"/>
      <w:r>
        <w:t>nulabilidad</w:t>
      </w:r>
      <w:proofErr w:type="spellEnd"/>
      <w:r>
        <w:t xml:space="preserve"> y dominio de cada atributo.</w:t>
      </w:r>
    </w:p>
    <w:p w:rsidR="00780B60" w:rsidRDefault="003426A4" w:rsidP="00644F61">
      <w:pPr>
        <w:pStyle w:val="Ttulo4"/>
      </w:pPr>
      <w:r>
        <w:br w:type="page"/>
      </w:r>
    </w:p>
    <w:p w:rsidR="00780B60" w:rsidRDefault="003426A4">
      <w:pPr>
        <w:pStyle w:val="Ttulo1"/>
      </w:pPr>
      <w:bookmarkStart w:id="21" w:name="_Toc239078837"/>
      <w:r>
        <w:lastRenderedPageBreak/>
        <w:t>5. Definición de Claves</w:t>
      </w:r>
      <w:bookmarkEnd w:id="21"/>
    </w:p>
    <w:p w:rsidR="00780B60" w:rsidRDefault="003426A4">
      <w:pPr>
        <w:pStyle w:val="Ttulo2"/>
      </w:pPr>
      <w:bookmarkStart w:id="22" w:name="_Toc239078838"/>
      <w:r>
        <w:t>5.1 Claves primarias</w:t>
      </w:r>
      <w:bookmarkEnd w:id="22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Indicar, por entidad, la clave primaria elegida y justificar por qué (natural vs. sustituta/</w:t>
      </w:r>
      <w:proofErr w:type="spellStart"/>
      <w:r>
        <w:rPr>
          <w:i/>
          <w:iCs/>
          <w:color w:val="595959"/>
          <w:sz w:val="20"/>
          <w:szCs w:val="20"/>
        </w:rPr>
        <w:t>surrogate</w:t>
      </w:r>
      <w:proofErr w:type="spellEnd"/>
      <w:r>
        <w:rPr>
          <w:i/>
          <w:iCs/>
          <w:color w:val="595959"/>
          <w:sz w:val="20"/>
          <w:szCs w:val="20"/>
        </w:rPr>
        <w:t>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000"/>
      </w:tblGrid>
      <w:tr w:rsidR="00780B60">
        <w:trPr>
          <w:tblHeader/>
        </w:trPr>
        <w:tc>
          <w:tcPr>
            <w:tcW w:w="2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Entidad</w:t>
            </w:r>
          </w:p>
        </w:tc>
        <w:tc>
          <w:tcPr>
            <w:tcW w:w="2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Clave primaria (PK)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Justificación</w:t>
            </w:r>
          </w:p>
        </w:tc>
      </w:tr>
      <w:tr w:rsidR="00780B60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5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4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23" w:name="_Toc239078839"/>
      <w:r>
        <w:t>5.2 Claves foráneas y relaciones</w:t>
      </w:r>
      <w:bookmarkEnd w:id="23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El detalle completo de FK, tabla referenciada y reglas ON DELETE/ON UPDATE se documenta en el Anexo A, hoja "4. Claves y Restricciones".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200"/>
        <w:gridCol w:w="2600"/>
      </w:tblGrid>
      <w:tr w:rsidR="00780B60">
        <w:trPr>
          <w:tblHeader/>
        </w:trPr>
        <w:tc>
          <w:tcPr>
            <w:tcW w:w="2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Tabla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Clave foránea (FK)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Tabla referenciada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ON DELETE / ON UPDATE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0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2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</w:tbl>
    <w:p w:rsidR="00780B60" w:rsidRDefault="003426A4">
      <w:r>
        <w:br w:type="page"/>
      </w:r>
    </w:p>
    <w:p w:rsidR="00780B60" w:rsidRDefault="003426A4">
      <w:pPr>
        <w:pStyle w:val="Ttulo1"/>
      </w:pPr>
      <w:bookmarkStart w:id="24" w:name="_Toc239078840"/>
      <w:r>
        <w:lastRenderedPageBreak/>
        <w:t>6. Modelo Conceptual</w:t>
      </w:r>
      <w:bookmarkEnd w:id="24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Insertar aquí el Diagrama Entidad-Relación (DER) completo: entidades, atributos, claves, relaciones y </w:t>
      </w:r>
      <w:proofErr w:type="spellStart"/>
      <w:r>
        <w:rPr>
          <w:i/>
          <w:iCs/>
          <w:color w:val="595959"/>
          <w:sz w:val="20"/>
          <w:szCs w:val="20"/>
        </w:rPr>
        <w:t>cardinalidades</w:t>
      </w:r>
      <w:proofErr w:type="spellEnd"/>
      <w:r>
        <w:rPr>
          <w:i/>
          <w:iCs/>
          <w:color w:val="595959"/>
          <w:sz w:val="20"/>
          <w:szCs w:val="20"/>
        </w:rPr>
        <w:t xml:space="preserve">. Puede pegarse como imagen (captura de draw.io, </w:t>
      </w:r>
      <w:proofErr w:type="spellStart"/>
      <w:r>
        <w:rPr>
          <w:i/>
          <w:iCs/>
          <w:color w:val="595959"/>
          <w:sz w:val="20"/>
          <w:szCs w:val="20"/>
        </w:rPr>
        <w:t>MySQL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Workbench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Lucidchart</w:t>
      </w:r>
      <w:proofErr w:type="spellEnd"/>
      <w:r>
        <w:rPr>
          <w:i/>
          <w:iCs/>
          <w:color w:val="595959"/>
          <w:sz w:val="20"/>
          <w:szCs w:val="20"/>
        </w:rPr>
        <w:t>, etc.).</w:t>
      </w:r>
    </w:p>
    <w:p w:rsidR="00780B60" w:rsidRDefault="003426A4">
      <w:pPr>
        <w:pBdr>
          <w:top w:val="dashed" w:sz="6" w:space="0" w:color="999999"/>
          <w:left w:val="dashed" w:sz="6" w:space="0" w:color="999999"/>
          <w:bottom w:val="dashed" w:sz="6" w:space="0" w:color="999999"/>
          <w:right w:val="dashed" w:sz="6" w:space="0" w:color="999999"/>
        </w:pBdr>
        <w:spacing w:before="400" w:after="400"/>
        <w:jc w:val="center"/>
      </w:pPr>
      <w:r>
        <w:t xml:space="preserve"> </w:t>
      </w:r>
    </w:p>
    <w:p w:rsidR="00780B60" w:rsidRDefault="003426A4">
      <w:pPr>
        <w:spacing w:before="3000"/>
        <w:jc w:val="center"/>
      </w:pPr>
      <w:r>
        <w:rPr>
          <w:i/>
          <w:iCs/>
          <w:color w:val="595959"/>
        </w:rPr>
        <w:t xml:space="preserve">[ Espacio reservado para pegar el DER — imagen o </w:t>
      </w:r>
      <w:proofErr w:type="gramStart"/>
      <w:r>
        <w:rPr>
          <w:i/>
          <w:iCs/>
          <w:color w:val="595959"/>
        </w:rPr>
        <w:t>captura ]</w:t>
      </w:r>
      <w:proofErr w:type="gramEnd"/>
    </w:p>
    <w:p w:rsidR="00780B60" w:rsidRDefault="003426A4">
      <w:r>
        <w:br w:type="page"/>
      </w:r>
    </w:p>
    <w:p w:rsidR="00780B60" w:rsidRDefault="003426A4">
      <w:pPr>
        <w:pStyle w:val="Ttulo1"/>
      </w:pPr>
      <w:bookmarkStart w:id="25" w:name="_Toc239078841"/>
      <w:r>
        <w:lastRenderedPageBreak/>
        <w:t>7. Modelo Lógico</w:t>
      </w:r>
      <w:bookmarkEnd w:id="25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Transformar el DER en tablas: por cada entidad fuerte y débil, indicar el nombre de tabla resultante y cómo se resolvió cada relación (FK, tabla intermedia N:M, herencia).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3400"/>
      </w:tblGrid>
      <w:tr w:rsidR="00780B60">
        <w:trPr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Entidad / Relación del DER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Tabla resultante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Cómo se resolvió (FK / tabla intermedia / herencia)</w:t>
            </w:r>
          </w:p>
        </w:tc>
      </w:tr>
      <w:tr w:rsidR="00780B60"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4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4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4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4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4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8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4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</w:tbl>
    <w:p w:rsidR="00780B60" w:rsidRDefault="003426A4">
      <w:r>
        <w:br w:type="page"/>
      </w:r>
    </w:p>
    <w:p w:rsidR="00780B60" w:rsidRDefault="003426A4">
      <w:pPr>
        <w:pStyle w:val="Ttulo1"/>
      </w:pPr>
      <w:bookmarkStart w:id="26" w:name="_Toc239078842"/>
      <w:r>
        <w:lastRenderedPageBreak/>
        <w:t>8. Normalización</w:t>
      </w:r>
      <w:bookmarkEnd w:id="26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Analizar cada tabla del modelo lógico contra 1FN, 2FN y 3FN. El detalle tabla por tabla se completa en el Anexo A, hoja "5. Normalización". Aquí redactar la conclusión general.</w:t>
      </w:r>
    </w:p>
    <w:p w:rsidR="00780B60" w:rsidRDefault="003426A4">
      <w:pPr>
        <w:spacing w:after="100"/>
      </w:pPr>
      <w:r>
        <w:rPr>
          <w:b/>
          <w:bCs/>
        </w:rPr>
        <w:t>Resumen del análisis de normalización:</w:t>
      </w:r>
    </w:p>
    <w:p w:rsidR="00780B60" w:rsidRDefault="00780B60">
      <w:pPr>
        <w:spacing w:after="80"/>
      </w:pP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r>
        <w:br w:type="page"/>
      </w:r>
    </w:p>
    <w:p w:rsidR="00780B60" w:rsidRDefault="003426A4">
      <w:pPr>
        <w:pStyle w:val="Ttulo1"/>
      </w:pPr>
      <w:bookmarkStart w:id="27" w:name="_Toc239078843"/>
      <w:r>
        <w:lastRenderedPageBreak/>
        <w:t xml:space="preserve">9. Modelo Físico — </w:t>
      </w:r>
      <w:proofErr w:type="spellStart"/>
      <w:r>
        <w:t>MySQL</w:t>
      </w:r>
      <w:bookmarkEnd w:id="27"/>
      <w:proofErr w:type="spellEnd"/>
    </w:p>
    <w:p w:rsidR="00780B60" w:rsidRDefault="003426A4">
      <w:pPr>
        <w:pStyle w:val="Ttulo2"/>
      </w:pPr>
      <w:bookmarkStart w:id="28" w:name="_Toc239078844"/>
      <w:r>
        <w:t>9.1 Tipos de datos y restricciones</w:t>
      </w:r>
      <w:bookmarkEnd w:id="28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Confirmar en el Anexo A (hojas 2 y 4) que cada atributo tiene tipo de dato </w:t>
      </w:r>
      <w:proofErr w:type="spellStart"/>
      <w:r>
        <w:rPr>
          <w:i/>
          <w:iCs/>
          <w:color w:val="595959"/>
          <w:sz w:val="20"/>
          <w:szCs w:val="20"/>
        </w:rPr>
        <w:t>MySQL</w:t>
      </w:r>
      <w:proofErr w:type="spellEnd"/>
      <w:r>
        <w:rPr>
          <w:i/>
          <w:iCs/>
          <w:color w:val="595959"/>
          <w:sz w:val="20"/>
          <w:szCs w:val="20"/>
        </w:rPr>
        <w:t xml:space="preserve"> válido y sus restricciones (PK, FK, UNIQUE, NOT NULL, CHECK, DEFAULT).</w:t>
      </w:r>
    </w:p>
    <w:p w:rsidR="00780B60" w:rsidRDefault="003426A4">
      <w:pPr>
        <w:spacing w:after="80"/>
      </w:pPr>
      <w:r>
        <w:rPr>
          <w:b/>
          <w:bCs/>
        </w:rPr>
        <w:t>Notas: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Style w:val="Ttulo2"/>
      </w:pPr>
      <w:bookmarkStart w:id="29" w:name="_Toc239078845"/>
      <w:r>
        <w:t>9.2 Script SQL de creación</w:t>
      </w:r>
      <w:bookmarkEnd w:id="29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Pegar aquí el script DDL completo (CREATE DATABASE, CREATE TABLE con todas las restricciones). Usar fuente monoespaciada. Palabras clave en MAYÚSCULAS, JOIN explícito, sin SELECT *.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780B60">
        <w:tc>
          <w:tcPr>
            <w:tcW w:w="9000" w:type="dxa"/>
            <w:shd w:val="clear" w:color="auto" w:fill="F2F2F2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780B60" w:rsidRDefault="003426A4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-- CREATE DATABASE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nombre_bd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</w:p>
          <w:p w:rsidR="00780B60" w:rsidRDefault="003426A4"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-- USE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nombre_bd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;</w:t>
            </w:r>
          </w:p>
          <w:p w:rsidR="00780B60" w:rsidRDefault="003426A4">
            <w:r>
              <w:rPr>
                <w:rFonts w:ascii="Consolas" w:eastAsia="Consolas" w:hAnsi="Consolas" w:cs="Consolas"/>
                <w:sz w:val="20"/>
                <w:szCs w:val="20"/>
              </w:rPr>
              <w:t>-- CREATE TABLE ...</w:t>
            </w:r>
          </w:p>
          <w:p w:rsidR="00780B60" w:rsidRDefault="003426A4">
            <w:r>
              <w:t xml:space="preserve"> </w:t>
            </w:r>
          </w:p>
          <w:p w:rsidR="00780B60" w:rsidRDefault="003426A4">
            <w:r>
              <w:t xml:space="preserve"> </w:t>
            </w:r>
          </w:p>
          <w:p w:rsidR="00780B60" w:rsidRDefault="003426A4">
            <w:r>
              <w:t xml:space="preserve"> </w:t>
            </w:r>
          </w:p>
          <w:p w:rsidR="00780B60" w:rsidRDefault="003426A4">
            <w:r>
              <w:t xml:space="preserve"> </w:t>
            </w:r>
          </w:p>
          <w:p w:rsidR="00780B60" w:rsidRDefault="003426A4">
            <w:r>
              <w:t xml:space="preserve"> </w:t>
            </w:r>
          </w:p>
        </w:tc>
      </w:tr>
    </w:tbl>
    <w:p w:rsidR="00780B60" w:rsidRDefault="003426A4">
      <w:r>
        <w:br w:type="page"/>
      </w:r>
    </w:p>
    <w:p w:rsidR="00780B60" w:rsidRDefault="003426A4">
      <w:pPr>
        <w:pStyle w:val="Ttulo1"/>
      </w:pPr>
      <w:bookmarkStart w:id="30" w:name="_Toc239078846"/>
      <w:r>
        <w:lastRenderedPageBreak/>
        <w:t>10. Validación del Modelo</w:t>
      </w:r>
      <w:bookmarkEnd w:id="30"/>
    </w:p>
    <w:p w:rsidR="00780B60" w:rsidRDefault="003426A4">
      <w:pPr>
        <w:pStyle w:val="Ttulo2"/>
      </w:pPr>
      <w:bookmarkStart w:id="31" w:name="_Toc239078847"/>
      <w:r>
        <w:t>10.1 Casos de prueba</w:t>
      </w:r>
      <w:bookmarkEnd w:id="31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Definir escenarios de prueba (altas, bajas, restricciones que deben fallar) para verificar que el modelo se comporta como se espera.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100"/>
        <w:gridCol w:w="2600"/>
        <w:gridCol w:w="2600"/>
      </w:tblGrid>
      <w:tr w:rsidR="00780B60">
        <w:trPr>
          <w:tblHeader/>
        </w:trPr>
        <w:tc>
          <w:tcPr>
            <w:tcW w:w="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N°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Caso de prueba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Resultado esperado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80B60" w:rsidRDefault="003426A4">
            <w:r>
              <w:rPr>
                <w:b/>
                <w:bCs/>
                <w:color w:val="1F3864"/>
              </w:rPr>
              <w:t>Resultado obtenido</w:t>
            </w:r>
          </w:p>
        </w:tc>
      </w:tr>
      <w:tr w:rsidR="00780B60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  <w:tr w:rsidR="00780B60">
        <w:tc>
          <w:tcPr>
            <w:tcW w:w="7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31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  <w:tc>
          <w:tcPr>
            <w:tcW w:w="2600" w:type="dxa"/>
            <w:tcMar>
              <w:top w:w="200" w:type="dxa"/>
              <w:left w:w="100" w:type="dxa"/>
              <w:bottom w:w="200" w:type="dxa"/>
              <w:right w:w="100" w:type="dxa"/>
            </w:tcMar>
          </w:tcPr>
          <w:p w:rsidR="00780B60" w:rsidRDefault="003426A4">
            <w:r>
              <w:t xml:space="preserve"> </w:t>
            </w:r>
          </w:p>
        </w:tc>
      </w:tr>
    </w:tbl>
    <w:p w:rsidR="00780B60" w:rsidRDefault="00780B60"/>
    <w:p w:rsidR="00780B60" w:rsidRDefault="003426A4">
      <w:pPr>
        <w:pStyle w:val="Ttulo2"/>
      </w:pPr>
      <w:bookmarkStart w:id="32" w:name="_Toc239078848"/>
      <w:r>
        <w:t>10.2 Consultas SQL de validación</w:t>
      </w:r>
      <w:bookmarkEnd w:id="32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 xml:space="preserve">El detalle completo de las consultas (SELECT, JOIN, GROUP BY/HAVING, </w:t>
      </w:r>
      <w:proofErr w:type="spellStart"/>
      <w:r>
        <w:rPr>
          <w:i/>
          <w:iCs/>
          <w:color w:val="595959"/>
          <w:sz w:val="20"/>
          <w:szCs w:val="20"/>
        </w:rPr>
        <w:t>subconsultas</w:t>
      </w:r>
      <w:proofErr w:type="spellEnd"/>
      <w:r>
        <w:rPr>
          <w:i/>
          <w:iCs/>
          <w:color w:val="595959"/>
          <w:sz w:val="20"/>
          <w:szCs w:val="20"/>
        </w:rPr>
        <w:t>) se documenta en el Anexo A, hoja "6. Diccionario de Consultas".</w:t>
      </w:r>
    </w:p>
    <w:p w:rsidR="00780B60" w:rsidRDefault="003426A4">
      <w:r>
        <w:br w:type="page"/>
      </w:r>
    </w:p>
    <w:p w:rsidR="00780B60" w:rsidRDefault="003426A4">
      <w:pPr>
        <w:pStyle w:val="Ttulo1"/>
      </w:pPr>
      <w:bookmarkStart w:id="33" w:name="_Toc239078849"/>
      <w:r>
        <w:lastRenderedPageBreak/>
        <w:t>11. Conclusión Técnica</w:t>
      </w:r>
      <w:bookmarkEnd w:id="33"/>
    </w:p>
    <w:p w:rsidR="00780B60" w:rsidRDefault="003426A4">
      <w:pPr>
        <w:spacing w:after="200"/>
      </w:pPr>
      <w:r>
        <w:rPr>
          <w:b/>
          <w:bCs/>
          <w:i/>
          <w:iCs/>
          <w:color w:val="595959"/>
          <w:sz w:val="20"/>
          <w:szCs w:val="20"/>
        </w:rPr>
        <w:t xml:space="preserve">GUÍA: </w:t>
      </w:r>
      <w:r>
        <w:rPr>
          <w:i/>
          <w:iCs/>
          <w:color w:val="595959"/>
          <w:sz w:val="20"/>
          <w:szCs w:val="20"/>
        </w:rPr>
        <w:t>Resumir el diseño final, cómo se cumplieron los requerimientos relevados en la Sección 3, y qué mejoras futuras podría tener el modelo.</w:t>
      </w:r>
    </w:p>
    <w:p w:rsidR="00780B60" w:rsidRDefault="003426A4">
      <w:pPr>
        <w:spacing w:after="80"/>
      </w:pPr>
      <w:r>
        <w:rPr>
          <w:b/>
          <w:bCs/>
        </w:rPr>
        <w:t>Respuesta: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p w:rsidR="00780B60" w:rsidRDefault="003426A4">
      <w:pPr>
        <w:pBdr>
          <w:bottom w:val="single" w:sz="6" w:space="0" w:color="999999"/>
        </w:pBdr>
        <w:spacing w:after="200"/>
      </w:pPr>
      <w:r>
        <w:t xml:space="preserve"> </w:t>
      </w:r>
    </w:p>
    <w:sectPr w:rsidR="00780B60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5CEE" w:rsidRDefault="00495CEE">
      <w:r>
        <w:separator/>
      </w:r>
    </w:p>
  </w:endnote>
  <w:endnote w:type="continuationSeparator" w:id="0">
    <w:p w:rsidR="00495CEE" w:rsidRDefault="00495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22C1" w:rsidRDefault="00CA22C1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055631">
      <w:rPr>
        <w:noProof/>
        <w:color w:val="595959"/>
        <w:sz w:val="18"/>
        <w:szCs w:val="18"/>
      </w:rPr>
      <w:t>14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055631">
      <w:rPr>
        <w:noProof/>
        <w:color w:val="595959"/>
        <w:sz w:val="18"/>
        <w:szCs w:val="18"/>
      </w:rPr>
      <w:t>14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5CEE" w:rsidRDefault="00495CEE">
      <w:r>
        <w:separator/>
      </w:r>
    </w:p>
  </w:footnote>
  <w:footnote w:type="continuationSeparator" w:id="0">
    <w:p w:rsidR="00495CEE" w:rsidRDefault="00495C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22C1" w:rsidRDefault="00CA22C1">
    <w:pPr>
      <w:jc w:val="right"/>
    </w:pPr>
    <w:r>
      <w:rPr>
        <w:color w:val="595959"/>
        <w:sz w:val="18"/>
        <w:szCs w:val="18"/>
      </w:rPr>
      <w:t>Estructura y Base de Datos — UTN INSPT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106D6D"/>
    <w:multiLevelType w:val="hybridMultilevel"/>
    <w:tmpl w:val="8436A70E"/>
    <w:lvl w:ilvl="0" w:tplc="524A768C">
      <w:start w:val="1"/>
      <w:numFmt w:val="bullet"/>
      <w:lvlText w:val="•"/>
      <w:lvlJc w:val="left"/>
      <w:pPr>
        <w:ind w:left="400" w:hanging="260"/>
      </w:pPr>
    </w:lvl>
    <w:lvl w:ilvl="1" w:tplc="384E6940">
      <w:numFmt w:val="decimal"/>
      <w:lvlText w:val=""/>
      <w:lvlJc w:val="left"/>
    </w:lvl>
    <w:lvl w:ilvl="2" w:tplc="1D2099C8">
      <w:numFmt w:val="decimal"/>
      <w:lvlText w:val=""/>
      <w:lvlJc w:val="left"/>
    </w:lvl>
    <w:lvl w:ilvl="3" w:tplc="1636733A">
      <w:numFmt w:val="decimal"/>
      <w:lvlText w:val=""/>
      <w:lvlJc w:val="left"/>
    </w:lvl>
    <w:lvl w:ilvl="4" w:tplc="F6A0E480">
      <w:numFmt w:val="decimal"/>
      <w:lvlText w:val=""/>
      <w:lvlJc w:val="left"/>
    </w:lvl>
    <w:lvl w:ilvl="5" w:tplc="7EE815F2">
      <w:numFmt w:val="decimal"/>
      <w:lvlText w:val=""/>
      <w:lvlJc w:val="left"/>
    </w:lvl>
    <w:lvl w:ilvl="6" w:tplc="2ADC8F24">
      <w:numFmt w:val="decimal"/>
      <w:lvlText w:val=""/>
      <w:lvlJc w:val="left"/>
    </w:lvl>
    <w:lvl w:ilvl="7" w:tplc="FEE4153E">
      <w:numFmt w:val="decimal"/>
      <w:lvlText w:val=""/>
      <w:lvlJc w:val="left"/>
    </w:lvl>
    <w:lvl w:ilvl="8" w:tplc="60AC20F0">
      <w:numFmt w:val="decimal"/>
      <w:lvlText w:val=""/>
      <w:lvlJc w:val="left"/>
    </w:lvl>
  </w:abstractNum>
  <w:abstractNum w:abstractNumId="1" w15:restartNumberingAfterBreak="0">
    <w:nsid w:val="7B06793F"/>
    <w:multiLevelType w:val="hybridMultilevel"/>
    <w:tmpl w:val="6B82BB1C"/>
    <w:lvl w:ilvl="0" w:tplc="A1887F4A">
      <w:start w:val="1"/>
      <w:numFmt w:val="bullet"/>
      <w:lvlText w:val="●"/>
      <w:lvlJc w:val="left"/>
      <w:pPr>
        <w:ind w:left="720" w:hanging="360"/>
      </w:pPr>
    </w:lvl>
    <w:lvl w:ilvl="1" w:tplc="CFE4F7C2">
      <w:start w:val="1"/>
      <w:numFmt w:val="bullet"/>
      <w:lvlText w:val="○"/>
      <w:lvlJc w:val="left"/>
      <w:pPr>
        <w:ind w:left="1440" w:hanging="360"/>
      </w:pPr>
    </w:lvl>
    <w:lvl w:ilvl="2" w:tplc="70CA6F9A">
      <w:start w:val="1"/>
      <w:numFmt w:val="bullet"/>
      <w:lvlText w:val="■"/>
      <w:lvlJc w:val="left"/>
      <w:pPr>
        <w:ind w:left="2160" w:hanging="360"/>
      </w:pPr>
    </w:lvl>
    <w:lvl w:ilvl="3" w:tplc="C4BE6AA6">
      <w:start w:val="1"/>
      <w:numFmt w:val="bullet"/>
      <w:lvlText w:val="●"/>
      <w:lvlJc w:val="left"/>
      <w:pPr>
        <w:ind w:left="2880" w:hanging="360"/>
      </w:pPr>
    </w:lvl>
    <w:lvl w:ilvl="4" w:tplc="0458E146">
      <w:start w:val="1"/>
      <w:numFmt w:val="bullet"/>
      <w:lvlText w:val="○"/>
      <w:lvlJc w:val="left"/>
      <w:pPr>
        <w:ind w:left="3600" w:hanging="360"/>
      </w:pPr>
    </w:lvl>
    <w:lvl w:ilvl="5" w:tplc="E1A4E2C8">
      <w:start w:val="1"/>
      <w:numFmt w:val="bullet"/>
      <w:lvlText w:val="■"/>
      <w:lvlJc w:val="left"/>
      <w:pPr>
        <w:ind w:left="4320" w:hanging="360"/>
      </w:pPr>
    </w:lvl>
    <w:lvl w:ilvl="6" w:tplc="D2860842">
      <w:start w:val="1"/>
      <w:numFmt w:val="bullet"/>
      <w:lvlText w:val="●"/>
      <w:lvlJc w:val="left"/>
      <w:pPr>
        <w:ind w:left="5040" w:hanging="360"/>
      </w:pPr>
    </w:lvl>
    <w:lvl w:ilvl="7" w:tplc="06FE8C94">
      <w:start w:val="1"/>
      <w:numFmt w:val="bullet"/>
      <w:lvlText w:val="●"/>
      <w:lvlJc w:val="left"/>
      <w:pPr>
        <w:ind w:left="5760" w:hanging="360"/>
      </w:pPr>
    </w:lvl>
    <w:lvl w:ilvl="8" w:tplc="7CA6515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0B60"/>
    <w:rsid w:val="00055631"/>
    <w:rsid w:val="00112CFB"/>
    <w:rsid w:val="001F355A"/>
    <w:rsid w:val="003426A4"/>
    <w:rsid w:val="00495CEE"/>
    <w:rsid w:val="005964AF"/>
    <w:rsid w:val="00644F61"/>
    <w:rsid w:val="00780B60"/>
    <w:rsid w:val="00CA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3D72C"/>
  <w15:docId w15:val="{A3FEBD32-952A-40F1-98DA-9F4830DD5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pBdr>
        <w:bottom w:val="single" w:sz="8" w:space="0" w:color="1F3864"/>
      </w:pBd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qFormat/>
    <w:pPr>
      <w:spacing w:before="300" w:after="150"/>
      <w:outlineLvl w:val="1"/>
    </w:pPr>
    <w:rPr>
      <w:b/>
      <w:bCs/>
      <w:color w:val="2E539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F355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F355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2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15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8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14</Pages>
  <Words>1714</Words>
  <Characters>9428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</cp:lastModifiedBy>
  <cp:revision>5</cp:revision>
  <dcterms:created xsi:type="dcterms:W3CDTF">2026-08-31T17:10:00Z</dcterms:created>
  <dcterms:modified xsi:type="dcterms:W3CDTF">2026-08-31T20:24:00Z</dcterms:modified>
</cp:coreProperties>
</file>