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0302B"/>
          <w:sz w:val="44"/>
          <w:szCs w:val="44"/>
        </w:rPr>
        <w:t xml:space="preserve">AI Usage &amp; Prompt Documentation</w:t>
      </w:r>
    </w:p>
    <w:p>
      <w:pPr>
        <w:spacing w:after="240"/>
      </w:pPr>
      <w:r>
        <w:rPr>
          <w:color w:val="0F6E62"/>
          <w:sz w:val="26"/>
          <w:szCs w:val="26"/>
        </w:rPr>
        <w:t xml:space="preserve">Intelligent API Monitoring &amp; Alert System – Technical Interview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3DEDA" w:sz="4"/>
              <w:left w:val="single" w:color="D3DEDA" w:sz="4"/>
              <w:bottom w:val="single" w:color="D3DEDA" w:sz="4"/>
              <w:right w:val="single" w:color="D3DEDA" w:sz="4"/>
            </w:tcBorders>
            <w:shd w:fill="DCEFEB" w:color="auto" w:val="clear"/>
            <w:tcMar>
              <w:top w:type="dxa" w:w="80"/>
              <w:left w:type="dxa" w:w="120"/>
              <w:bottom w:type="dxa" w:w="80"/>
              <w:right w:type="dxa" w:w="120"/>
            </w:tcMar>
          </w:tcPr>
          <w:p>
            <w:r>
              <w:rPr>
                <w:b/>
                <w:bCs/>
                <w:sz w:val="19"/>
                <w:szCs w:val="19"/>
              </w:rPr>
              <w:t xml:space="preserve">Item</w:t>
            </w:r>
          </w:p>
        </w:tc>
        <w:tc>
          <w:tcPr>
            <w:tcW w:type="dxa" w:w="6426"/>
            <w:tcBorders>
              <w:top w:val="single" w:color="D3DEDA" w:sz="4"/>
              <w:left w:val="single" w:color="D3DEDA" w:sz="4"/>
              <w:bottom w:val="single" w:color="D3DEDA" w:sz="4"/>
              <w:right w:val="single" w:color="D3DEDA" w:sz="4"/>
            </w:tcBorders>
            <w:shd w:fill="DCEFEB" w:color="auto" w:val="clear"/>
            <w:tcMar>
              <w:top w:type="dxa" w:w="80"/>
              <w:left w:type="dxa" w:w="120"/>
              <w:bottom w:type="dxa" w:w="80"/>
              <w:right w:type="dxa" w:w="120"/>
            </w:tcMar>
          </w:tcPr>
          <w:p>
            <w:r>
              <w:rPr>
                <w:b/>
                <w:bCs/>
                <w:sz w:val="19"/>
                <w:szCs w:val="19"/>
              </w:rPr>
              <w:t xml:space="preserve">Detail</w:t>
            </w:r>
          </w:p>
        </w:tc>
      </w:tr>
      <w:tr>
        <w:trPr>
          <w:tblHeader w:val="off"/>
        </w:trPr>
        <w:tc>
          <w:tcPr>
            <w:tcW w:type="dxa" w:w="26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Candidate</w:t>
            </w:r>
          </w:p>
        </w:tc>
        <w:tc>
          <w:tcPr>
            <w:tcW w:type="dxa" w:w="6426"/>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______________________________</w:t>
            </w:r>
          </w:p>
        </w:tc>
      </w:tr>
      <w:tr>
        <w:trPr>
          <w:tblHeader w:val="off"/>
        </w:trPr>
        <w:tc>
          <w:tcPr>
            <w:tcW w:type="dxa" w:w="26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Position / company</w:t>
            </w:r>
          </w:p>
        </w:tc>
        <w:tc>
          <w:tcPr>
            <w:tcW w:type="dxa" w:w="6426"/>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Technical interview task – Care Guide</w:t>
            </w:r>
          </w:p>
        </w:tc>
      </w:tr>
      <w:tr>
        <w:trPr>
          <w:tblHeader w:val="off"/>
        </w:trPr>
        <w:tc>
          <w:tcPr>
            <w:tcW w:type="dxa" w:w="26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Date</w:t>
            </w:r>
          </w:p>
        </w:tc>
        <w:tc>
          <w:tcPr>
            <w:tcW w:type="dxa" w:w="6426"/>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22 October 2026</w:t>
            </w:r>
          </w:p>
        </w:tc>
      </w:tr>
      <w:tr>
        <w:trPr>
          <w:tblHeader w:val="off"/>
        </w:trPr>
        <w:tc>
          <w:tcPr>
            <w:tcW w:type="dxa" w:w="26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Project</w:t>
            </w:r>
          </w:p>
        </w:tc>
        <w:tc>
          <w:tcPr>
            <w:tcW w:type="dxa" w:w="6426"/>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Pulseboard – Intelligent API Monitor (Node.js, Express, MongoDB, Gemini/OpenAI)</w:t>
            </w:r>
          </w:p>
        </w:tc>
      </w:tr>
      <w:tr>
        <w:trPr>
          <w:tblHeader w:val="off"/>
        </w:trPr>
        <w:tc>
          <w:tcPr>
            <w:tcW w:type="dxa" w:w="26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Runtime prompt version</w:t>
            </w:r>
          </w:p>
        </w:tc>
        <w:tc>
          <w:tcPr>
            <w:tcW w:type="dxa" w:w="6426"/>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2026-10-v3</w:t>
            </w:r>
          </w:p>
        </w:tc>
      </w:tr>
    </w:tbl>
    <w:p>
      <w:pPr>
        <w:spacing w:after="120"/>
      </w:pPr>
      <w:r>
        <w:t xml:space="preserve"/>
      </w:r>
    </w:p>
    <w:p>
      <w:pPr>
        <w:pStyle w:val="Heading1"/>
      </w:pPr>
      <w:r>
        <w:t xml:space="preserve">1. Summary of AI usage</w:t>
      </w:r>
    </w:p>
    <w:p>
      <w:pPr>
        <w:spacing w:after="120"/>
      </w:pPr>
      <w:r>
        <w:t xml:space="preserve">AI was used in two different ways in this project, and both are documented below as the assignment requires:</w:t>
      </w:r>
    </w:p>
    <w:p>
      <w:pPr>
        <w:pStyle w:val="ListParagraph"/>
        <w:numPr>
          <w:ilvl w:val="0"/>
          <w:numId w:val="2"/>
        </w:numPr>
        <w:spacing w:after="60"/>
      </w:pPr>
      <w:r>
        <w:rPr>
          <w:b/>
          <w:bCs/>
        </w:rPr>
        <w:t xml:space="preserve">During development: </w:t>
      </w:r>
      <w:r>
        <w:t xml:space="preserve">an AI coding assistant (Claude, by Anthropic) was used for code generation, prompt design, logic building and UI design. Section 2 lists the prompts given to it.</w:t>
      </w:r>
    </w:p>
    <w:p>
      <w:pPr>
        <w:pStyle w:val="ListParagraph"/>
        <w:numPr>
          <w:ilvl w:val="0"/>
          <w:numId w:val="2"/>
        </w:numPr>
        <w:spacing w:after="60"/>
      </w:pPr>
      <w:r>
        <w:rPr>
          <w:b/>
          <w:bCs/>
        </w:rPr>
        <w:t xml:space="preserve">Inside the product: </w:t>
      </w:r>
      <w:r>
        <w:t xml:space="preserve">the running system calls an LLM (Google Gemini, or any OpenAI-compatible model) to turn detected anomalies into human-readable alerts. Section 3 lists the exact prompts the system sends.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26"/>
      </w:tblGrid>
      <w:tr>
        <w:trPr>
          <w:tblHeader/>
        </w:trPr>
        <w:tc>
          <w:tcPr>
            <w:tcW w:type="dxa" w:w="3600"/>
            <w:tcBorders>
              <w:top w:val="single" w:color="D3DEDA" w:sz="4"/>
              <w:left w:val="single" w:color="D3DEDA" w:sz="4"/>
              <w:bottom w:val="single" w:color="D3DEDA" w:sz="4"/>
              <w:right w:val="single" w:color="D3DEDA" w:sz="4"/>
            </w:tcBorders>
            <w:shd w:fill="DCEFEB" w:color="auto" w:val="clear"/>
            <w:tcMar>
              <w:top w:type="dxa" w:w="80"/>
              <w:left w:type="dxa" w:w="120"/>
              <w:bottom w:type="dxa" w:w="80"/>
              <w:right w:type="dxa" w:w="120"/>
            </w:tcMar>
          </w:tcPr>
          <w:p>
            <w:r>
              <w:rPr>
                <w:b/>
                <w:bCs/>
                <w:sz w:val="19"/>
                <w:szCs w:val="19"/>
              </w:rPr>
              <w:t xml:space="preserve">Purpose</w:t>
            </w:r>
          </w:p>
        </w:tc>
        <w:tc>
          <w:tcPr>
            <w:tcW w:type="dxa" w:w="2400"/>
            <w:tcBorders>
              <w:top w:val="single" w:color="D3DEDA" w:sz="4"/>
              <w:left w:val="single" w:color="D3DEDA" w:sz="4"/>
              <w:bottom w:val="single" w:color="D3DEDA" w:sz="4"/>
              <w:right w:val="single" w:color="D3DEDA" w:sz="4"/>
            </w:tcBorders>
            <w:shd w:fill="DCEFEB" w:color="auto" w:val="clear"/>
            <w:tcMar>
              <w:top w:type="dxa" w:w="80"/>
              <w:left w:type="dxa" w:w="120"/>
              <w:bottom w:type="dxa" w:w="80"/>
              <w:right w:type="dxa" w:w="120"/>
            </w:tcMar>
          </w:tcPr>
          <w:p>
            <w:r>
              <w:rPr>
                <w:b/>
                <w:bCs/>
                <w:sz w:val="19"/>
                <w:szCs w:val="19"/>
              </w:rPr>
              <w:t xml:space="preserve">AI used</w:t>
            </w:r>
          </w:p>
        </w:tc>
        <w:tc>
          <w:tcPr>
            <w:tcW w:type="dxa" w:w="3026"/>
            <w:tcBorders>
              <w:top w:val="single" w:color="D3DEDA" w:sz="4"/>
              <w:left w:val="single" w:color="D3DEDA" w:sz="4"/>
              <w:bottom w:val="single" w:color="D3DEDA" w:sz="4"/>
              <w:right w:val="single" w:color="D3DEDA" w:sz="4"/>
            </w:tcBorders>
            <w:shd w:fill="DCEFEB" w:color="auto" w:val="clear"/>
            <w:tcMar>
              <w:top w:type="dxa" w:w="80"/>
              <w:left w:type="dxa" w:w="120"/>
              <w:bottom w:type="dxa" w:w="80"/>
              <w:right w:type="dxa" w:w="120"/>
            </w:tcMar>
          </w:tcPr>
          <w:p>
            <w:r>
              <w:rPr>
                <w:b/>
                <w:bCs/>
                <w:sz w:val="19"/>
                <w:szCs w:val="19"/>
              </w:rPr>
              <w:t xml:space="preserve">Where in the project</w:t>
            </w:r>
          </w:p>
        </w:tc>
      </w:tr>
      <w:tr>
        <w:trPr>
          <w:tblHeader w:val="off"/>
        </w:trPr>
        <w:tc>
          <w:tcPr>
            <w:tcW w:type="dxa" w:w="36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Code generation (backend, frontend, tests)</w:t>
            </w:r>
          </w:p>
        </w:tc>
        <w:tc>
          <w:tcPr>
            <w:tcW w:type="dxa" w:w="24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Claude (Anthropic)</w:t>
            </w:r>
          </w:p>
        </w:tc>
        <w:tc>
          <w:tcPr>
            <w:tcW w:type="dxa" w:w="3026"/>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src/, public/, tests/</w:t>
            </w:r>
          </w:p>
        </w:tc>
      </w:tr>
      <w:tr>
        <w:trPr>
          <w:tblHeader w:val="off"/>
        </w:trPr>
        <w:tc>
          <w:tcPr>
            <w:tcW w:type="dxa" w:w="36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Prompt design for alert generation</w:t>
            </w:r>
          </w:p>
        </w:tc>
        <w:tc>
          <w:tcPr>
            <w:tcW w:type="dxa" w:w="24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Claude (Anthropic)</w:t>
            </w:r>
          </w:p>
        </w:tc>
        <w:tc>
          <w:tcPr>
            <w:tcW w:type="dxa" w:w="3026"/>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src/services/llm/prompts.js</w:t>
            </w:r>
          </w:p>
        </w:tc>
      </w:tr>
      <w:tr>
        <w:trPr>
          <w:tblHeader w:val="off"/>
        </w:trPr>
        <w:tc>
          <w:tcPr>
            <w:tcW w:type="dxa" w:w="36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Logic building (detection rules, de-duplication, batching)</w:t>
            </w:r>
          </w:p>
        </w:tc>
        <w:tc>
          <w:tcPr>
            <w:tcW w:type="dxa" w:w="24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Claude (Anthropic)</w:t>
            </w:r>
          </w:p>
        </w:tc>
        <w:tc>
          <w:tcPr>
            <w:tcW w:type="dxa" w:w="3026"/>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src/services/</w:t>
            </w:r>
          </w:p>
        </w:tc>
      </w:tr>
      <w:tr>
        <w:trPr>
          <w:tblHeader w:val="off"/>
        </w:trPr>
        <w:tc>
          <w:tcPr>
            <w:tcW w:type="dxa" w:w="36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UI / visual design</w:t>
            </w:r>
          </w:p>
        </w:tc>
        <w:tc>
          <w:tcPr>
            <w:tcW w:type="dxa" w:w="24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Claude (Anthropic)</w:t>
            </w:r>
          </w:p>
        </w:tc>
        <w:tc>
          <w:tcPr>
            <w:tcW w:type="dxa" w:w="3026"/>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public/</w:t>
            </w:r>
          </w:p>
        </w:tc>
      </w:tr>
      <w:tr>
        <w:trPr>
          <w:tblHeader w:val="off"/>
        </w:trPr>
        <w:tc>
          <w:tcPr>
            <w:tcW w:type="dxa" w:w="36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Alert text at runtime</w:t>
            </w:r>
          </w:p>
        </w:tc>
        <w:tc>
          <w:tcPr>
            <w:tcW w:type="dxa" w:w="24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Gemini 2.5 Flash (default) or OpenAI</w:t>
            </w:r>
          </w:p>
        </w:tc>
        <w:tc>
          <w:tcPr>
            <w:tcW w:type="dxa" w:w="3026"/>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src/services/aiAlertService.js</w:t>
            </w:r>
          </w:p>
        </w:tc>
      </w:tr>
    </w:tbl>
    <w:p>
      <w:pPr>
        <w:spacing w:after="120"/>
      </w:pPr>
      <w:r>
        <w:t xml:space="preserve"/>
      </w:r>
    </w:p>
    <w:p>
      <w:pPr>
        <w:pStyle w:val="Heading1"/>
      </w:pPr>
      <w:r>
        <w:t xml:space="preserve">2. Development prompts (AI coding assistant)</w:t>
      </w:r>
    </w:p>
    <w:p>
      <w:pPr>
        <w:pStyle w:val="Heading2"/>
      </w:pPr>
      <w:r>
        <w:t xml:space="preserve">Prompt 1 – Build the complete project</w:t>
      </w:r>
    </w:p>
    <w:p>
      <w:pPr>
        <w:spacing w:after="120"/>
      </w:pPr>
      <w:r>
        <w:t xml:space="preserve">The whole project was requested in a single prompt. The prompt is reproduced below; the long assignment text is summarised in brackets because it is identical to the official brief.</w:t>
      </w:r>
    </w:p>
    <w:p>
      <w:pPr>
        <w:pBdr>
          <w:top w:val="single" w:color="EEF3F1" w:sz="2" w:space="4"/>
          <w:left w:val="single" w:color="0F6E62" w:sz="12" w:space="6"/>
        </w:pBdr>
        <w:shd w:fill="EEF3F1" w:color="auto" w:val="clear"/>
        <w:spacing w:after="0" w:before="0" w:line="260"/>
        <w:ind w:left="120" w:right="120"/>
      </w:pPr>
      <w:r>
        <w:rPr>
          <w:rFonts w:ascii="Consolas" w:cs="Consolas" w:eastAsia="Consolas" w:hAnsi="Consolas"/>
          <w:sz w:val="17"/>
          <w:szCs w:val="17"/>
        </w:rPr>
        <w:t xml:space="preserve">[Pasted the full assignment brief, sections 1–10: "Intelligent API Monitoring &amp; Alert System" – overview, objective, scenario, input methods (static JSON file and POST /monitor), processing requirements (health monitoring, anomaly detection, AI-powered alert generation), expected output (database storage, GET /alerts, frontend, optional e-mail), technical requirements (Node.js/Express, LLM integration, batch processing, error handling, logging), AI usage instructions and evaluation criteria.]</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[Followed by the recruitment e-mail from Care Guide for context.]</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Instruction (original, Bangla written in English letters):</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"sob ready kore akbare project folder diye dao ami just deploy korbo … tumi just project folder ready kore dao fast, akdom unique professional design korba, sob check kore diba, all device viwed hoite hobe"</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English translation:</w:t>
      </w:r>
    </w:p>
    <w:p>
      <w:pPr>
        <w:pBdr>
          <w:left w:val="single" w:color="0F6E62" w:sz="12" w:space="6"/>
          <w:bottom w:val="single" w:color="EEF3F1" w:sz="2" w:space="4"/>
        </w:pBdr>
        <w:shd w:fill="EEF3F1" w:color="auto" w:val="clear"/>
        <w:spacing w:after="0" w:before="0" w:line="260"/>
        <w:ind w:left="120" w:right="120"/>
      </w:pPr>
      <w:r>
        <w:rPr>
          <w:rFonts w:ascii="Consolas" w:cs="Consolas" w:eastAsia="Consolas" w:hAnsi="Consolas"/>
          <w:sz w:val="17"/>
          <w:szCs w:val="17"/>
        </w:rPr>
        <w:t xml:space="preserve">"Prepare everything and give me the complete project folder in one go – I will just deploy it. Make it fast, with a truly unique and professional design, check everything, and it must work on all devices."</w:t>
      </w:r>
    </w:p>
    <w:p>
      <w:pPr>
        <w:spacing w:after="120"/>
      </w:pPr>
    </w:p>
    <w:p>
      <w:pPr>
        <w:pStyle w:val="Heading2"/>
      </w:pPr>
      <w:r>
        <w:t xml:space="preserve">How the assistant interpreted the prompt</w:t>
      </w:r>
    </w:p>
    <w:p>
      <w:pPr>
        <w:spacing w:after="120"/>
      </w:pPr>
      <w:r>
        <w:t xml:space="preserve">The assistant broke the request down into the following design decisions, which shaped the code:</w:t>
      </w:r>
    </w:p>
    <w:p>
      <w:pPr>
        <w:pStyle w:val="ListParagraph"/>
        <w:numPr>
          <w:ilvl w:val="0"/>
          <w:numId w:val="2"/>
        </w:numPr>
        <w:spacing w:after="60"/>
      </w:pPr>
      <w:r>
        <w:t xml:space="preserve">Express backend with a layered structure (routes → controllers → services → repositories) so each part is small and testable.</w:t>
      </w:r>
    </w:p>
    <w:p>
      <w:pPr>
        <w:pStyle w:val="ListParagraph"/>
        <w:numPr>
          <w:ilvl w:val="0"/>
          <w:numId w:val="2"/>
        </w:numPr>
        <w:spacing w:after="60"/>
      </w:pPr>
      <w:r>
        <w:t xml:space="preserve">Both required input methods: POST /monitor (array, wrapped array or single object) and static JSON files (CLI script, a "run sample file" endpoint, and file upload in the UI). An automatic scheduler that polls real endpoints was added for the "automatically monitors" objective.</w:t>
      </w:r>
    </w:p>
    <w:p>
      <w:pPr>
        <w:pStyle w:val="ListParagraph"/>
        <w:numPr>
          <w:ilvl w:val="0"/>
          <w:numId w:val="2"/>
        </w:numPr>
        <w:spacing w:after="60"/>
      </w:pPr>
      <w:r>
        <w:t xml:space="preserve">Rule-based anomaly detection for response time, status code and returned data, plus a per-API statistical baseline (mean + 3σ) for latency spikes.</w:t>
      </w:r>
    </w:p>
    <w:p>
      <w:pPr>
        <w:pStyle w:val="ListParagraph"/>
        <w:numPr>
          <w:ilvl w:val="0"/>
          <w:numId w:val="2"/>
        </w:numPr>
        <w:spacing w:after="60"/>
      </w:pPr>
      <w:r>
        <w:t xml:space="preserve">All anomalies from one response grouped into one alert, matching the example in the brief; repeated incidents de-duplicated by a fingerprint so the LLM is only called for new incidents.</w:t>
      </w:r>
    </w:p>
    <w:p>
      <w:pPr>
        <w:pStyle w:val="ListParagraph"/>
        <w:numPr>
          <w:ilvl w:val="0"/>
          <w:numId w:val="2"/>
        </w:numPr>
        <w:spacing w:after="60"/>
      </w:pPr>
      <w:r>
        <w:t xml:space="preserve">LLM calls batched (8 anomalies per call, 3 calls in parallel) with timeout, retry, JSON validation and a deterministic fallback writer, so an alert is never lost if the AI is unavailable.</w:t>
      </w:r>
    </w:p>
    <w:p>
      <w:pPr>
        <w:pStyle w:val="ListParagraph"/>
        <w:numPr>
          <w:ilvl w:val="0"/>
          <w:numId w:val="2"/>
        </w:numPr>
        <w:spacing w:after="60"/>
      </w:pPr>
      <w:r>
        <w:t xml:space="preserve">MongoDB through Mongoose with a unique partial index, and an in-memory store when no database is configured so the app always starts.</w:t>
      </w:r>
    </w:p>
    <w:p>
      <w:pPr>
        <w:pStyle w:val="ListParagraph"/>
        <w:numPr>
          <w:ilvl w:val="0"/>
          <w:numId w:val="2"/>
        </w:numPr>
        <w:spacing w:after="60"/>
      </w:pPr>
      <w:r>
        <w:t xml:space="preserve">A dashboard designed around a patient-monitor metaphor (each API drawn as a heartbeat trace), responsive from 360 px phones to wide desktops, with light and dark themes.</w:t>
      </w:r>
    </w:p>
    <w:p>
      <w:pPr>
        <w:pStyle w:val="ListParagraph"/>
        <w:numPr>
          <w:ilvl w:val="0"/>
          <w:numId w:val="2"/>
        </w:numPr>
        <w:spacing w:after="60"/>
      </w:pPr>
      <w:r>
        <w:t xml:space="preserve">Central error handling, request-id logging with Winston, optional e-mail reports with Nodemailer, and an automated test suite.</w:t>
      </w:r>
    </w:p>
    <w:p>
      <w:pPr>
        <w:pStyle w:val="Heading2"/>
      </w:pPr>
      <w:r>
        <w:t xml:space="preserve">Verification performed</w:t>
      </w:r>
    </w:p>
    <w:p>
      <w:pPr>
        <w:pStyle w:val="ListParagraph"/>
        <w:numPr>
          <w:ilvl w:val="0"/>
          <w:numId w:val="2"/>
        </w:numPr>
        <w:spacing w:after="60"/>
      </w:pPr>
      <w:r>
        <w:t xml:space="preserve">Automated tests: 34 tests (node:test + supertest) covering detection rules, the /monitor and /alerts endpoints, de-duplication, escalation, malformed input, a 500-item batch, the AI fallback paths and the Gemini/OpenAI request format – all passing.</w:t>
      </w:r>
    </w:p>
    <w:p>
      <w:pPr>
        <w:pStyle w:val="ListParagraph"/>
        <w:numPr>
          <w:ilvl w:val="0"/>
          <w:numId w:val="2"/>
        </w:numPr>
        <w:spacing w:after="60"/>
      </w:pPr>
      <w:r>
        <w:t xml:space="preserve">Manual API checks with curl: valid batches, invalid JSON, empty batches, invalid query parameters, sample file, simulation, stats.</w:t>
      </w:r>
    </w:p>
    <w:p>
      <w:pPr>
        <w:pStyle w:val="ListParagraph"/>
        <w:numPr>
          <w:ilvl w:val="0"/>
          <w:numId w:val="2"/>
        </w:numPr>
        <w:spacing w:after="60"/>
      </w:pPr>
      <w:r>
        <w:t xml:space="preserve">Dashboard checked in a headless browser at 1440 px (desktop), 820 px (tablet) and 390 px (phone), in light and dark mode, with no horizontal scrolling and no JavaScript errors.</w:t>
      </w:r>
    </w:p>
    <w:p>
      <w:pPr>
        <w:spacing w:after="120"/>
      </w:pPr>
      <w:r>
        <w:t xml:space="preserve"/>
      </w:r>
    </w:p>
    <w:p>
      <w:pPr>
        <w:pStyle w:val="Heading1"/>
      </w:pPr>
      <w:r>
        <w:t xml:space="preserve">3. Runtime prompts (LLM inside the product)</w:t>
      </w:r>
    </w:p>
    <w:p>
      <w:pPr>
        <w:spacing w:after="120"/>
      </w:pPr>
      <w:r>
        <w:t xml:space="preserve">These are the exact prompts the system sends to Gemini / OpenAI to generate alerts. They are stored in src/services/llm/prompts.js.</w:t>
      </w:r>
    </w:p>
    <w:p>
      <w:pPr>
        <w:pStyle w:val="Heading2"/>
      </w:pPr>
      <w:r>
        <w:t xml:space="preserve">3.1 System prompt</w:t>
      </w:r>
    </w:p>
    <w:p>
      <w:pPr>
        <w:pBdr>
          <w:top w:val="single" w:color="EEF3F1" w:sz="2" w:space="4"/>
          <w:left w:val="single" w:color="0F6E62" w:sz="12" w:space="6"/>
        </w:pBdr>
        <w:shd w:fill="EEF3F1" w:color="auto" w:val="clear"/>
        <w:spacing w:after="0" w:before="0" w:line="260"/>
        <w:ind w:left="120" w:right="120"/>
      </w:pPr>
      <w:r>
        <w:rPr>
          <w:rFonts w:ascii="Consolas" w:cs="Consolas" w:eastAsia="Consolas" w:hAnsi="Consolas"/>
          <w:sz w:val="17"/>
          <w:szCs w:val="17"/>
        </w:rPr>
        <w:t xml:space="preserve">You are the on-call reliability assistant for a home-healthcare provider. The company depends on external APIs that carry patient and operational data (patient records, appointments, caregiver schedules, billing, labs, insurance). Your job is to turn raw monitoring findings into short, precise alerts that an engineer and an operations manager can act on.</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Write each alert with these fields:</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title: at most 8 words, plain language, no API name, no punctuation at the end.</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message: 1–2 sentences, at most 40 words. Start with the exact API name, then state what happened using the real numbers (status code, response time in ms, records returned), then the most likely meaning. Model it on: "AppointmentAPI failed with status 500 and returned 0 records. Possible outage or data issue."</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likely_cause: one hedged sentence ("Likely…", "Possibly…") naming the most probable cause.</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impact: one sentence on what care staff or operations would notice, inferred from the API's name.</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recommended_action: one concrete next step in the imperative, at most 20 words.</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Rules:</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Use only the facts in the input. Never invent numbers, endpoints, vendors or history.</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If occurrences &gt; 1, mention that the problem is recurring.</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Severity "critical" means patient-facing operations are likely affected; reflect that urgency without exaggeration. Never use emojis, markdown, or exclamation marks.</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Respond with JSON only, exactly in this shape and with one entry per input id, in the same order:</w:t>
      </w:r>
    </w:p>
    <w:p>
      <w:pPr>
        <w:pBdr>
          <w:left w:val="single" w:color="0F6E62" w:sz="12" w:space="6"/>
          <w:bottom w:val="single" w:color="EEF3F1" w:sz="2" w:space="4"/>
        </w:pBdr>
        <w:shd w:fill="EEF3F1" w:color="auto" w:val="clear"/>
        <w:spacing w:after="0" w:before="0" w:line="260"/>
        <w:ind w:left="120" w:right="120"/>
      </w:pPr>
      <w:r>
        <w:rPr>
          <w:rFonts w:ascii="Consolas" w:cs="Consolas" w:eastAsia="Consolas" w:hAnsi="Consolas"/>
          <w:sz w:val="17"/>
          <w:szCs w:val="17"/>
        </w:rPr>
        <w:t xml:space="preserve">  {"alerts":[{"id":"&lt;id&gt;","title":"","message":"","likely_cause":"","impact":"","recommended_action":""}]}</w:t>
      </w:r>
    </w:p>
    <w:p>
      <w:pPr>
        <w:spacing w:after="120"/>
      </w:pPr>
    </w:p>
    <w:p>
      <w:pPr>
        <w:pStyle w:val="Heading2"/>
      </w:pPr>
      <w:r>
        <w:t xml:space="preserve">3.2 User prompt template</w:t>
      </w:r>
    </w:p>
    <w:p>
      <w:pPr>
        <w:spacing w:after="120"/>
      </w:pPr>
      <w:r>
        <w:t xml:space="preserve">The user prompt is built from detector output. Only the facts the model needs are sent: an id, the API name, severity, occurrence count, the metrics and the list of findings.</w:t>
      </w:r>
    </w:p>
    <w:p>
      <w:pPr>
        <w:pBdr>
          <w:top w:val="single" w:color="EEF3F1" w:sz="2" w:space="4"/>
          <w:left w:val="single" w:color="0F6E62" w:sz="12" w:space="6"/>
        </w:pBdr>
        <w:shd w:fill="EEF3F1" w:color="auto" w:val="clear"/>
        <w:spacing w:after="0" w:before="0" w:line="260"/>
        <w:ind w:left="120" w:right="120"/>
      </w:pPr>
      <w:r>
        <w:rPr>
          <w:rFonts w:ascii="Consolas" w:cs="Consolas" w:eastAsia="Consolas" w:hAnsi="Consolas"/>
          <w:sz w:val="17"/>
          <w:szCs w:val="17"/>
        </w:rPr>
        <w:t xml:space="preserve">Write one alert for each of these ${findings.length} monitoring findings.</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bottom w:val="single" w:color="EEF3F1" w:sz="2" w:space="4"/>
        </w:pBdr>
        <w:shd w:fill="EEF3F1" w:color="auto" w:val="clear"/>
        <w:spacing w:after="0" w:before="0" w:line="260"/>
        <w:ind w:left="120" w:right="120"/>
      </w:pPr>
      <w:r>
        <w:rPr>
          <w:rFonts w:ascii="Consolas" w:cs="Consolas" w:eastAsia="Consolas" w:hAnsi="Consolas"/>
          <w:sz w:val="17"/>
          <w:szCs w:val="17"/>
        </w:rPr>
        <w:t xml:space="preserve">${JSON.stringify(findings, null, 2)}</w:t>
      </w:r>
    </w:p>
    <w:p>
      <w:pPr>
        <w:spacing w:after="120"/>
      </w:pPr>
    </w:p>
    <w:p>
      <w:pPr>
        <w:pStyle w:val="Heading2"/>
      </w:pPr>
      <w:r>
        <w:t xml:space="preserve">3.3 Example – rendered prompt for the assignment example</w:t>
      </w:r>
    </w:p>
    <w:p>
      <w:pPr>
        <w:spacing w:after="120"/>
      </w:pPr>
      <w:r>
        <w:t xml:space="preserve">Input response: </w:t>
      </w:r>
      <w:r>
        <w:rPr>
          <w:rFonts w:ascii="Consolas" w:cs="Consolas" w:eastAsia="Consolas" w:hAnsi="Consolas"/>
          <w:sz w:val="18"/>
          <w:szCs w:val="18"/>
        </w:rPr>
        <w:t xml:space="preserve">{ "api_name": "AppointmentAPI", "response_time_ms": 5500, "status_code": 500, "records_returned": 0 }</w:t>
      </w:r>
    </w:p>
    <w:p>
      <w:pPr>
        <w:pBdr>
          <w:top w:val="single" w:color="EEF3F1" w:sz="2" w:space="4"/>
          <w:left w:val="single" w:color="0F6E62" w:sz="12" w:space="6"/>
        </w:pBdr>
        <w:shd w:fill="EEF3F1" w:color="auto" w:val="clear"/>
        <w:spacing w:after="0" w:before="0" w:line="260"/>
        <w:ind w:left="120" w:right="120"/>
      </w:pPr>
      <w:r>
        <w:rPr>
          <w:rFonts w:ascii="Consolas" w:cs="Consolas" w:eastAsia="Consolas" w:hAnsi="Consolas"/>
          <w:sz w:val="17"/>
          <w:szCs w:val="17"/>
        </w:rPr>
        <w:t xml:space="preserve">Write one alert for each of these 1 monitoring findings.</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"id": "a1",</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"api_name": "AppointmentAPI",</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"severity": "critical",</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"occurrences": 1,</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"metrics":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"response_time_ms": 5500,</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"status_code": 500,</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"records_returned": 0</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"findings":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"type": "SERVER_ERROR",</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"severity": "critical",</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"detail": "Server error (HTTP 500)"</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"type": "HIGH_RESPONSE_TIME",</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"severity": "critical",</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"detail": "Response took 5500 ms (critical limit 5000 ms)"</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"type": "ZERO_RECORDS",</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"severity": "warning",</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"detail": "No records were returned"</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bottom w:val="single" w:color="EEF3F1" w:sz="2" w:space="4"/>
        </w:pBdr>
        <w:shd w:fill="EEF3F1" w:color="auto" w:val="clear"/>
        <w:spacing w:after="0" w:before="0" w:line="260"/>
        <w:ind w:left="120" w:right="120"/>
      </w:pPr>
      <w:r>
        <w:rPr>
          <w:rFonts w:ascii="Consolas" w:cs="Consolas" w:eastAsia="Consolas" w:hAnsi="Consolas"/>
          <w:sz w:val="17"/>
          <w:szCs w:val="17"/>
        </w:rPr>
        <w:t xml:space="preserve">]</w:t>
      </w:r>
    </w:p>
    <w:p>
      <w:pPr>
        <w:spacing w:after="120"/>
      </w:pPr>
    </w:p>
    <w:p>
      <w:pPr>
        <w:pStyle w:val="Heading2"/>
      </w:pPr>
      <w:r>
        <w:t xml:space="preserve">3.4 Expected model output</w:t>
      </w:r>
    </w:p>
    <w:p>
      <w:pPr>
        <w:pBdr>
          <w:top w:val="single" w:color="EEF3F1" w:sz="2" w:space="4"/>
          <w:left w:val="single" w:color="0F6E62" w:sz="12" w:space="6"/>
        </w:pBdr>
        <w:shd w:fill="EEF3F1" w:color="auto" w:val="clear"/>
        <w:spacing w:after="0" w:before="0" w:line="260"/>
        <w:ind w:left="120" w:right="120"/>
      </w:pPr>
      <w:r>
        <w:rPr>
          <w:rFonts w:ascii="Consolas" w:cs="Consolas" w:eastAsia="Consolas" w:hAnsi="Consolas"/>
          <w:sz w:val="17"/>
          <w:szCs w:val="17"/>
        </w:rPr>
        <w:t xml:space="preserve">{</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"alerts":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"id": "a1",</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"title": "Appointment service failing with no data",</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"message": "AppointmentAPI failed with status 500, took 5500 ms and returned 0 records. Possible outage or data issue.",</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"likely_cause": "Likely a provider-side failure such as a crashed service or failing database query.",</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"impact": "Visit schedules and appointment lists may not load for care coordinators.",</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"recommended_action": "Check the provider status page and server logs, then retry once errors stop."</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pBdr>
        <w:shd w:fill="EEF3F1" w:color="auto" w:val="clear"/>
        <w:spacing w:after="0" w:before="0" w:line="260"/>
        <w:ind w:left="120" w:right="120"/>
      </w:pPr>
      <w:r>
        <w:rPr>
          <w:rFonts w:ascii="Consolas" w:cs="Consolas" w:eastAsia="Consolas" w:hAnsi="Consolas"/>
          <w:sz w:val="17"/>
          <w:szCs w:val="17"/>
        </w:rPr>
        <w:t xml:space="preserve">  ]</w:t>
      </w:r>
    </w:p>
    <w:p>
      <w:pPr>
        <w:pBdr>
          <w:left w:val="single" w:color="0F6E62" w:sz="12" w:space="6"/>
          <w:bottom w:val="single" w:color="EEF3F1" w:sz="2" w:space="4"/>
        </w:pBdr>
        <w:shd w:fill="EEF3F1" w:color="auto" w:val="clear"/>
        <w:spacing w:after="0" w:before="0" w:line="260"/>
        <w:ind w:left="120" w:right="120"/>
      </w:pPr>
      <w:r>
        <w:rPr>
          <w:rFonts w:ascii="Consolas" w:cs="Consolas" w:eastAsia="Consolas" w:hAnsi="Consolas"/>
          <w:sz w:val="17"/>
          <w:szCs w:val="17"/>
        </w:rPr>
        <w:t xml:space="preserve">}</w:t>
      </w:r>
    </w:p>
    <w:p>
      <w:pPr>
        <w:spacing w:after="120"/>
      </w:pPr>
    </w:p>
    <w:p>
      <w:pPr>
        <w:pStyle w:val="Heading2"/>
      </w:pPr>
      <w:r>
        <w:t xml:space="preserve">3.5 Model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D3DEDA" w:sz="4"/>
              <w:left w:val="single" w:color="D3DEDA" w:sz="4"/>
              <w:bottom w:val="single" w:color="D3DEDA" w:sz="4"/>
              <w:right w:val="single" w:color="D3DEDA" w:sz="4"/>
            </w:tcBorders>
            <w:shd w:fill="DCEFEB" w:color="auto" w:val="clear"/>
            <w:tcMar>
              <w:top w:type="dxa" w:w="80"/>
              <w:left w:type="dxa" w:w="120"/>
              <w:bottom w:type="dxa" w:w="80"/>
              <w:right w:type="dxa" w:w="120"/>
            </w:tcMar>
          </w:tcPr>
          <w:p>
            <w:r>
              <w:rPr>
                <w:b/>
                <w:bCs/>
                <w:sz w:val="19"/>
                <w:szCs w:val="19"/>
              </w:rPr>
              <w:t xml:space="preserve">Setting</w:t>
            </w:r>
          </w:p>
        </w:tc>
        <w:tc>
          <w:tcPr>
            <w:tcW w:type="dxa" w:w="3213"/>
            <w:tcBorders>
              <w:top w:val="single" w:color="D3DEDA" w:sz="4"/>
              <w:left w:val="single" w:color="D3DEDA" w:sz="4"/>
              <w:bottom w:val="single" w:color="D3DEDA" w:sz="4"/>
              <w:right w:val="single" w:color="D3DEDA" w:sz="4"/>
            </w:tcBorders>
            <w:shd w:fill="DCEFEB" w:color="auto" w:val="clear"/>
            <w:tcMar>
              <w:top w:type="dxa" w:w="80"/>
              <w:left w:type="dxa" w:w="120"/>
              <w:bottom w:type="dxa" w:w="80"/>
              <w:right w:type="dxa" w:w="120"/>
            </w:tcMar>
          </w:tcPr>
          <w:p>
            <w:r>
              <w:rPr>
                <w:b/>
                <w:bCs/>
                <w:sz w:val="19"/>
                <w:szCs w:val="19"/>
              </w:rPr>
              <w:t xml:space="preserve">Gemini</w:t>
            </w:r>
          </w:p>
        </w:tc>
        <w:tc>
          <w:tcPr>
            <w:tcW w:type="dxa" w:w="3213"/>
            <w:tcBorders>
              <w:top w:val="single" w:color="D3DEDA" w:sz="4"/>
              <w:left w:val="single" w:color="D3DEDA" w:sz="4"/>
              <w:bottom w:val="single" w:color="D3DEDA" w:sz="4"/>
              <w:right w:val="single" w:color="D3DEDA" w:sz="4"/>
            </w:tcBorders>
            <w:shd w:fill="DCEFEB" w:color="auto" w:val="clear"/>
            <w:tcMar>
              <w:top w:type="dxa" w:w="80"/>
              <w:left w:type="dxa" w:w="120"/>
              <w:bottom w:type="dxa" w:w="80"/>
              <w:right w:type="dxa" w:w="120"/>
            </w:tcMar>
          </w:tcPr>
          <w:p>
            <w:r>
              <w:rPr>
                <w:b/>
                <w:bCs/>
                <w:sz w:val="19"/>
                <w:szCs w:val="19"/>
              </w:rPr>
              <w:t xml:space="preserve">OpenAI-compatible</w:t>
            </w:r>
          </w:p>
        </w:tc>
      </w:tr>
      <w:tr>
        <w:trPr>
          <w:tblHeader w:val="off"/>
        </w:trPr>
        <w:tc>
          <w:tcPr>
            <w:tcW w:type="dxa" w:w="26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Model (configurable)</w:t>
            </w:r>
          </w:p>
        </w:tc>
        <w:tc>
          <w:tcPr>
            <w:tcW w:type="dxa" w:w="3213"/>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gemini-2.5-flash</w:t>
            </w:r>
          </w:p>
        </w:tc>
        <w:tc>
          <w:tcPr>
            <w:tcW w:type="dxa" w:w="3213"/>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gpt-4o-mini</w:t>
            </w:r>
          </w:p>
        </w:tc>
      </w:tr>
      <w:tr>
        <w:trPr>
          <w:tblHeader w:val="off"/>
        </w:trPr>
        <w:tc>
          <w:tcPr>
            <w:tcW w:type="dxa" w:w="26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Temperature</w:t>
            </w:r>
          </w:p>
        </w:tc>
        <w:tc>
          <w:tcPr>
            <w:tcW w:type="dxa" w:w="3213"/>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0.2</w:t>
            </w:r>
          </w:p>
        </w:tc>
        <w:tc>
          <w:tcPr>
            <w:tcW w:type="dxa" w:w="3213"/>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0.2</w:t>
            </w:r>
          </w:p>
        </w:tc>
      </w:tr>
      <w:tr>
        <w:trPr>
          <w:tblHeader w:val="off"/>
        </w:trPr>
        <w:tc>
          <w:tcPr>
            <w:tcW w:type="dxa" w:w="26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Output format</w:t>
            </w:r>
          </w:p>
        </w:tc>
        <w:tc>
          <w:tcPr>
            <w:tcW w:type="dxa" w:w="3213"/>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responseMimeType: application/json</w:t>
            </w:r>
          </w:p>
        </w:tc>
        <w:tc>
          <w:tcPr>
            <w:tcW w:type="dxa" w:w="3213"/>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response_format: json_object</w:t>
            </w:r>
          </w:p>
        </w:tc>
      </w:tr>
      <w:tr>
        <w:trPr>
          <w:tblHeader w:val="off"/>
        </w:trPr>
        <w:tc>
          <w:tcPr>
            <w:tcW w:type="dxa" w:w="26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Timeout / retries</w:t>
            </w:r>
          </w:p>
        </w:tc>
        <w:tc>
          <w:tcPr>
            <w:tcW w:type="dxa" w:w="3213"/>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15 s, 1 retry with backoff on 429/5xx</w:t>
            </w:r>
          </w:p>
        </w:tc>
        <w:tc>
          <w:tcPr>
            <w:tcW w:type="dxa" w:w="3213"/>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15 s, 1 retry with backoff on 429/5xx</w:t>
            </w:r>
          </w:p>
        </w:tc>
      </w:tr>
      <w:tr>
        <w:trPr>
          <w:tblHeader w:val="off"/>
        </w:trPr>
        <w:tc>
          <w:tcPr>
            <w:tcW w:type="dxa" w:w="2600"/>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Batching</w:t>
            </w:r>
          </w:p>
        </w:tc>
        <w:tc>
          <w:tcPr>
            <w:tcW w:type="dxa" w:w="3213"/>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Up to 8 alerts per call, 3 calls in parallel</w:t>
            </w:r>
          </w:p>
        </w:tc>
        <w:tc>
          <w:tcPr>
            <w:tcW w:type="dxa" w:w="3213"/>
            <w:tcBorders>
              <w:top w:val="single" w:color="D3DEDA" w:sz="4"/>
              <w:left w:val="single" w:color="D3DEDA" w:sz="4"/>
              <w:bottom w:val="single" w:color="D3DEDA" w:sz="4"/>
              <w:right w:val="single" w:color="D3DEDA" w:sz="4"/>
            </w:tcBorders>
            <w:tcMar>
              <w:top w:type="dxa" w:w="80"/>
              <w:left w:type="dxa" w:w="120"/>
              <w:bottom w:type="dxa" w:w="80"/>
              <w:right w:type="dxa" w:w="120"/>
            </w:tcMar>
          </w:tcPr>
          <w:p>
            <w:r>
              <w:rPr>
                <w:b w:val="false"/>
                <w:bCs w:val="false"/>
                <w:sz w:val="19"/>
                <w:szCs w:val="19"/>
              </w:rPr>
              <w:t xml:space="preserve">Same</w:t>
            </w:r>
          </w:p>
        </w:tc>
      </w:tr>
    </w:tbl>
    <w:p>
      <w:pPr>
        <w:spacing w:after="120"/>
      </w:pPr>
      <w:r>
        <w:t xml:space="preserve"/>
      </w:r>
    </w:p>
    <w:p>
      <w:pPr>
        <w:pStyle w:val="Heading1"/>
      </w:pPr>
      <w:r>
        <w:t xml:space="preserve">4. Prompt design decisions</w:t>
      </w:r>
    </w:p>
    <w:p>
      <w:pPr>
        <w:pStyle w:val="ListParagraph"/>
        <w:numPr>
          <w:ilvl w:val="0"/>
          <w:numId w:val="2"/>
        </w:numPr>
        <w:spacing w:after="60"/>
      </w:pPr>
      <w:r>
        <w:rPr>
          <w:b/>
          <w:bCs/>
        </w:rPr>
        <w:t xml:space="preserve">Facts only. </w:t>
      </w:r>
      <w:r>
        <w:t xml:space="preserve">The system prompt forbids inventing numbers, endpoints or history, and the user prompt contains only measured data. This keeps alerts trustworthy for a healthcare operations team.</w:t>
      </w:r>
    </w:p>
    <w:p>
      <w:pPr>
        <w:pStyle w:val="ListParagraph"/>
        <w:numPr>
          <w:ilvl w:val="0"/>
          <w:numId w:val="2"/>
        </w:numPr>
        <w:spacing w:after="60"/>
      </w:pPr>
      <w:r>
        <w:rPr>
          <w:b/>
          <w:bCs/>
        </w:rPr>
        <w:t xml:space="preserve">Anchored style. </w:t>
      </w:r>
      <w:r>
        <w:t xml:space="preserve">The example alert from the assignment brief is embedded as the model for the message field, so output stays short and consistent.</w:t>
      </w:r>
    </w:p>
    <w:p>
      <w:pPr>
        <w:pStyle w:val="ListParagraph"/>
        <w:numPr>
          <w:ilvl w:val="0"/>
          <w:numId w:val="2"/>
        </w:numPr>
        <w:spacing w:after="60"/>
      </w:pPr>
      <w:r>
        <w:rPr>
          <w:b/>
          <w:bCs/>
        </w:rPr>
        <w:t xml:space="preserve">Domain context. </w:t>
      </w:r>
      <w:r>
        <w:t xml:space="preserve">The model is told it works for a home-healthcare provider, so the impact field speaks about patients, visits and caregivers rather than generic "users".</w:t>
      </w:r>
    </w:p>
    <w:p>
      <w:pPr>
        <w:pStyle w:val="ListParagraph"/>
        <w:numPr>
          <w:ilvl w:val="0"/>
          <w:numId w:val="2"/>
        </w:numPr>
        <w:spacing w:after="60"/>
      </w:pPr>
      <w:r>
        <w:rPr>
          <w:b/>
          <w:bCs/>
        </w:rPr>
        <w:t xml:space="preserve">Structured JSON with ids. </w:t>
      </w:r>
      <w:r>
        <w:t xml:space="preserve">Each finding has an id and the model must return one entry per id, so several anomalies can be described in one call and matched back reliably.</w:t>
      </w:r>
    </w:p>
    <w:p>
      <w:pPr>
        <w:pStyle w:val="ListParagraph"/>
        <w:numPr>
          <w:ilvl w:val="0"/>
          <w:numId w:val="2"/>
        </w:numPr>
        <w:spacing w:after="60"/>
      </w:pPr>
      <w:r>
        <w:rPr>
          <w:b/>
          <w:bCs/>
        </w:rPr>
        <w:t xml:space="preserve">Validation and guardrails. </w:t>
      </w:r>
      <w:r>
        <w:t xml:space="preserve">Every answer is validated with a schema; if an entry is missing, malformed, or names a different API than the one it describes, that single alert falls back to the rule-based writer.</w:t>
      </w:r>
    </w:p>
    <w:p>
      <w:pPr>
        <w:pStyle w:val="ListParagraph"/>
        <w:numPr>
          <w:ilvl w:val="0"/>
          <w:numId w:val="2"/>
        </w:numPr>
        <w:spacing w:after="60"/>
      </w:pPr>
      <w:r>
        <w:rPr>
          <w:b/>
          <w:bCs/>
        </w:rPr>
        <w:t xml:space="preserve">Cost control. </w:t>
      </w:r>
      <w:r>
        <w:t xml:space="preserve">Only new incidents are sent to the LLM. Repeats of an open incident only increase its counter; the text is rewritten once if an incident escalates from warning to critical.</w:t>
      </w:r>
    </w:p>
    <w:p>
      <w:pPr>
        <w:pStyle w:val="ListParagraph"/>
        <w:numPr>
          <w:ilvl w:val="0"/>
          <w:numId w:val="2"/>
        </w:numPr>
        <w:spacing w:after="60"/>
      </w:pPr>
      <w:r>
        <w:rPr>
          <w:b/>
          <w:bCs/>
        </w:rPr>
        <w:t xml:space="preserve">Low temperature. </w:t>
      </w:r>
      <w:r>
        <w:t xml:space="preserve">0.2 keeps wording stable between runs while still reading naturally.</w:t>
      </w:r>
    </w:p>
    <w:p>
      <w:pPr>
        <w:spacing w:after="120"/>
      </w:pPr>
      <w:r>
        <w:t xml:space="preserve"/>
      </w:r>
    </w:p>
    <w:p>
      <w:pPr>
        <w:pStyle w:val="Heading1"/>
      </w:pPr>
      <w:r>
        <w:t xml:space="preserve">5. Fallback writer (no AI)</w:t>
      </w:r>
    </w:p>
    <w:p>
      <w:pPr>
        <w:spacing w:after="120"/>
      </w:pPr>
      <w:r>
        <w:t xml:space="preserve">When no API key is configured or the LLM is unavailable, src/services/llm/ruleBasedWriter.js builds the same fields deterministically. For the assignment example it produces:</w:t>
      </w:r>
    </w:p>
    <w:p>
      <w:pPr>
        <w:pBdr>
          <w:top w:val="single" w:color="EEF3F1" w:sz="2" w:space="4"/>
          <w:left w:val="single" w:color="0F6E62" w:sz="12" w:space="6"/>
        </w:pBdr>
        <w:shd w:fill="EEF3F1" w:color="auto" w:val="clear"/>
        <w:spacing w:after="0" w:before="0" w:line="260"/>
        <w:ind w:left="120" w:right="120"/>
      </w:pPr>
      <w:r>
        <w:rPr>
          <w:rFonts w:ascii="Consolas" w:cs="Consolas" w:eastAsia="Consolas" w:hAnsi="Consolas"/>
          <w:sz w:val="17"/>
          <w:szCs w:val="17"/>
        </w:rPr>
        <w:t xml:space="preserve">AppointmentAPI failed with status 500, took 5500 ms to respond and returned 0 records.</w:t>
      </w:r>
    </w:p>
    <w:p>
      <w:pPr>
        <w:pBdr>
          <w:left w:val="single" w:color="0F6E62" w:sz="12" w:space="6"/>
          <w:bottom w:val="single" w:color="EEF3F1" w:sz="2" w:space="4"/>
        </w:pBdr>
        <w:shd w:fill="EEF3F1" w:color="auto" w:val="clear"/>
        <w:spacing w:after="0" w:before="0" w:line="260"/>
        <w:ind w:left="120" w:right="120"/>
      </w:pPr>
      <w:r>
        <w:rPr>
          <w:rFonts w:ascii="Consolas" w:cs="Consolas" w:eastAsia="Consolas" w:hAnsi="Consolas"/>
          <w:sz w:val="17"/>
          <w:szCs w:val="17"/>
        </w:rPr>
        <w:t xml:space="preserve">Possible outage or data issue.</w:t>
      </w:r>
    </w:p>
    <w:p>
      <w:pPr>
        <w:spacing w:after="120"/>
      </w:pPr>
    </w:p>
    <w:p>
      <w:pPr>
        <w:spacing w:after="120"/>
      </w:pPr>
      <w:r>
        <w:t xml:space="preserve">Each stored alert records which writer produced it (aiSource), and the dashboard shows this under every alert.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716C"/>
        <w:sz w:val="16"/>
        <w:szCs w:val="16"/>
      </w:rPr>
      <w:t xml:space="preserve">Page </w:t>
    </w:r>
    <w:r>
      <w:rPr>
        <w:color w:val="5C71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716C"/>
        <w:sz w:val="16"/>
        <w:szCs w:val="16"/>
      </w:rPr>
      <w:t xml:space="preserve">AI_Prompts – Intelligent API Monitoring &amp; Alert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B28"/>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b/>
      <w:bCs/>
      <w:color w:val="10302B"/>
      <w:sz w:val="30"/>
      <w:szCs w:val="30"/>
    </w:rPr>
  </w:style>
  <w:style w:type="paragraph" w:styleId="Heading2">
    <w:name w:val="Heading 2"/>
    <w:basedOn w:val="Normal"/>
    <w:next w:val="Normal"/>
    <w:qFormat/>
    <w:pPr>
      <w:keepNext/>
      <w:spacing w:after="100" w:before="200"/>
      <w:outlineLvl w:val="1"/>
    </w:pPr>
    <w:rPr>
      <w:b/>
      <w:bCs/>
      <w:color w:val="0F6E6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Prompts – Intelligent API Monitoring &amp; Alert System</dc:title>
  <dc:creator>Candidate</dc:creator>
  <cp:lastModifiedBy>Un-named</cp:lastModifiedBy>
  <cp:revision>1</cp:revision>
  <dcterms:created xsi:type="dcterms:W3CDTF">2026-10-22T13:53:57.098Z</dcterms:created>
  <dcterms:modified xsi:type="dcterms:W3CDTF">2026-10-22T13:53:57.098Z</dcterms:modified>
</cp:coreProperties>
</file>

<file path=docProps/custom.xml><?xml version="1.0" encoding="utf-8"?>
<Properties xmlns="http://schemas.openxmlformats.org/officeDocument/2006/custom-properties" xmlns:vt="http://schemas.openxmlformats.org/officeDocument/2006/docPropsVTypes"/>
</file>