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2378E" w14:textId="1D5668C4" w:rsidR="006C1F12" w:rsidRDefault="00823FC6" w:rsidP="00823FC6">
      <w:pPr>
        <w:pStyle w:val="Title"/>
        <w:jc w:val="center"/>
        <w:rPr>
          <w:rFonts w:eastAsia="Times New Roman"/>
        </w:rPr>
      </w:pPr>
      <w:r>
        <w:rPr>
          <w:rFonts w:eastAsia="Times New Roman"/>
        </w:rPr>
        <w:t>PRESENTATION SCRIPT</w:t>
      </w:r>
    </w:p>
    <w:p w14:paraId="2C59FD21" w14:textId="24AC1EC7" w:rsidR="007B5CEB" w:rsidRDefault="007B5CEB" w:rsidP="00823FC6">
      <w:pPr>
        <w:pStyle w:val="Heading1"/>
        <w:jc w:val="both"/>
      </w:pPr>
      <w:r>
        <w:t>Introductio</w:t>
      </w:r>
      <w:r w:rsidR="00C94B9B">
        <w:t>n</w:t>
      </w:r>
    </w:p>
    <w:p w14:paraId="28269E14" w14:textId="0ADFE434" w:rsidR="007B5CEB" w:rsidRDefault="007B5CEB" w:rsidP="00823FC6">
      <w:pPr>
        <w:pStyle w:val="Heading1"/>
        <w:jc w:val="both"/>
      </w:pPr>
      <w:r>
        <w:t>Data Description</w:t>
      </w:r>
    </w:p>
    <w:p w14:paraId="79D437D7" w14:textId="77777777" w:rsidR="00C565DF" w:rsidRDefault="003F79A0" w:rsidP="00823FC6">
      <w:pPr>
        <w:spacing w:after="0" w:line="240" w:lineRule="auto"/>
        <w:ind w:left="540"/>
        <w:jc w:val="both"/>
        <w:rPr>
          <w:rFonts w:ascii="Calibri" w:eastAsia="Times New Roman" w:hAnsi="Calibri" w:cs="Calibri"/>
          <w:sz w:val="24"/>
          <w:szCs w:val="24"/>
        </w:rPr>
      </w:pPr>
      <w:r w:rsidRPr="003F79A0">
        <w:rPr>
          <w:rFonts w:ascii="Calibri" w:eastAsia="Times New Roman" w:hAnsi="Calibri" w:cs="Calibri"/>
          <w:sz w:val="24"/>
          <w:szCs w:val="24"/>
        </w:rPr>
        <w:t xml:space="preserve">The real estate data has 43 variables in all which have been classified into 4 different categories: </w:t>
      </w:r>
    </w:p>
    <w:p w14:paraId="16CD8010" w14:textId="3109170A" w:rsidR="00C565DF" w:rsidRDefault="003F79A0" w:rsidP="00C565DF">
      <w:pPr>
        <w:pStyle w:val="ListParagraph"/>
        <w:numPr>
          <w:ilvl w:val="0"/>
          <w:numId w:val="20"/>
        </w:numPr>
        <w:spacing w:after="0" w:line="240" w:lineRule="auto"/>
        <w:jc w:val="both"/>
        <w:rPr>
          <w:rFonts w:ascii="Calibri" w:eastAsia="Times New Roman" w:hAnsi="Calibri" w:cs="Calibri"/>
          <w:sz w:val="24"/>
          <w:szCs w:val="24"/>
        </w:rPr>
      </w:pPr>
      <w:r w:rsidRPr="00C565DF">
        <w:rPr>
          <w:rFonts w:ascii="Calibri" w:eastAsia="Times New Roman" w:hAnsi="Calibri" w:cs="Calibri"/>
          <w:sz w:val="24"/>
          <w:szCs w:val="24"/>
        </w:rPr>
        <w:t>transactional (mainly involving price and dates)</w:t>
      </w:r>
    </w:p>
    <w:p w14:paraId="44C5A470" w14:textId="10DE86BB" w:rsidR="00C565DF" w:rsidRDefault="00C565DF" w:rsidP="00C565DF">
      <w:pPr>
        <w:pStyle w:val="ListParagraph"/>
        <w:numPr>
          <w:ilvl w:val="1"/>
          <w:numId w:val="20"/>
        </w:numPr>
        <w:spacing w:after="0" w:line="240" w:lineRule="auto"/>
        <w:jc w:val="both"/>
        <w:rPr>
          <w:rFonts w:ascii="Calibri" w:eastAsia="Times New Roman" w:hAnsi="Calibri" w:cs="Calibri"/>
          <w:sz w:val="24"/>
          <w:szCs w:val="24"/>
        </w:rPr>
      </w:pPr>
      <w:r>
        <w:rPr>
          <w:rFonts w:ascii="Calibri" w:eastAsia="Times New Roman" w:hAnsi="Calibri" w:cs="Calibri"/>
          <w:sz w:val="24"/>
          <w:szCs w:val="24"/>
        </w:rPr>
        <w:t>price_1 and price_2 for the 1</w:t>
      </w:r>
      <w:r w:rsidRPr="00C565DF">
        <w:rPr>
          <w:rFonts w:ascii="Calibri" w:eastAsia="Times New Roman" w:hAnsi="Calibri" w:cs="Calibri"/>
          <w:sz w:val="24"/>
          <w:szCs w:val="24"/>
          <w:vertAlign w:val="superscript"/>
        </w:rPr>
        <w:t>st</w:t>
      </w:r>
      <w:r>
        <w:rPr>
          <w:rFonts w:ascii="Calibri" w:eastAsia="Times New Roman" w:hAnsi="Calibri" w:cs="Calibri"/>
          <w:sz w:val="24"/>
          <w:szCs w:val="24"/>
        </w:rPr>
        <w:t xml:space="preserve"> and 2</w:t>
      </w:r>
      <w:r w:rsidRPr="00C565DF">
        <w:rPr>
          <w:rFonts w:ascii="Calibri" w:eastAsia="Times New Roman" w:hAnsi="Calibri" w:cs="Calibri"/>
          <w:sz w:val="24"/>
          <w:szCs w:val="24"/>
          <w:vertAlign w:val="superscript"/>
        </w:rPr>
        <w:t>nd</w:t>
      </w:r>
      <w:r>
        <w:rPr>
          <w:rFonts w:ascii="Calibri" w:eastAsia="Times New Roman" w:hAnsi="Calibri" w:cs="Calibri"/>
          <w:sz w:val="24"/>
          <w:szCs w:val="24"/>
        </w:rPr>
        <w:t xml:space="preserve"> transaction prices respectively</w:t>
      </w:r>
    </w:p>
    <w:p w14:paraId="43E36443" w14:textId="25CFD33E" w:rsidR="00C565DF" w:rsidRDefault="00C565DF" w:rsidP="00C565DF">
      <w:pPr>
        <w:pStyle w:val="ListParagraph"/>
        <w:numPr>
          <w:ilvl w:val="1"/>
          <w:numId w:val="20"/>
        </w:numPr>
        <w:spacing w:after="0" w:line="240" w:lineRule="auto"/>
        <w:jc w:val="both"/>
        <w:rPr>
          <w:rFonts w:ascii="Calibri" w:eastAsia="Times New Roman" w:hAnsi="Calibri" w:cs="Calibri"/>
          <w:sz w:val="24"/>
          <w:szCs w:val="24"/>
        </w:rPr>
      </w:pPr>
      <w:r>
        <w:rPr>
          <w:rFonts w:ascii="Calibri" w:eastAsia="Times New Roman" w:hAnsi="Calibri" w:cs="Calibri"/>
          <w:sz w:val="24"/>
          <w:szCs w:val="24"/>
        </w:rPr>
        <w:t>date_1 and date_2 corresponding to those sales.</w:t>
      </w:r>
    </w:p>
    <w:p w14:paraId="30E7CA64" w14:textId="11C52956" w:rsidR="00C565DF" w:rsidRDefault="00C565DF" w:rsidP="00C565DF">
      <w:pPr>
        <w:pStyle w:val="ListParagraph"/>
        <w:numPr>
          <w:ilvl w:val="1"/>
          <w:numId w:val="20"/>
        </w:numPr>
        <w:spacing w:after="0" w:line="240" w:lineRule="auto"/>
        <w:jc w:val="both"/>
        <w:rPr>
          <w:rFonts w:ascii="Calibri" w:eastAsia="Times New Roman" w:hAnsi="Calibri" w:cs="Calibri"/>
          <w:sz w:val="24"/>
          <w:szCs w:val="24"/>
        </w:rPr>
      </w:pPr>
      <w:r>
        <w:rPr>
          <w:rFonts w:ascii="Calibri" w:eastAsia="Times New Roman" w:hAnsi="Calibri" w:cs="Calibri"/>
          <w:sz w:val="24"/>
          <w:szCs w:val="24"/>
        </w:rPr>
        <w:t>days between sales is their difference</w:t>
      </w:r>
    </w:p>
    <w:p w14:paraId="3BB110D4" w14:textId="6F2D8AEE" w:rsidR="00C565DF" w:rsidRPr="00C565DF" w:rsidRDefault="00C565DF" w:rsidP="00C565DF">
      <w:pPr>
        <w:pStyle w:val="ListParagraph"/>
        <w:numPr>
          <w:ilvl w:val="1"/>
          <w:numId w:val="20"/>
        </w:numPr>
        <w:spacing w:after="0" w:line="240" w:lineRule="auto"/>
        <w:jc w:val="both"/>
        <w:rPr>
          <w:rFonts w:ascii="Calibri" w:eastAsia="Times New Roman" w:hAnsi="Calibri" w:cs="Calibri"/>
          <w:sz w:val="24"/>
          <w:szCs w:val="24"/>
        </w:rPr>
      </w:pPr>
      <w:r>
        <w:rPr>
          <w:rFonts w:ascii="Calibri" w:eastAsia="Times New Roman" w:hAnsi="Calibri" w:cs="Calibri"/>
          <w:sz w:val="24"/>
          <w:szCs w:val="24"/>
        </w:rPr>
        <w:t>perc_change_p_1_p2 is the percentage change in prices</w:t>
      </w:r>
    </w:p>
    <w:p w14:paraId="18AB737F" w14:textId="77777777" w:rsidR="00C565DF" w:rsidRDefault="003F79A0" w:rsidP="00C565DF">
      <w:pPr>
        <w:pStyle w:val="ListParagraph"/>
        <w:numPr>
          <w:ilvl w:val="0"/>
          <w:numId w:val="20"/>
        </w:numPr>
        <w:spacing w:after="0" w:line="240" w:lineRule="auto"/>
        <w:jc w:val="both"/>
        <w:rPr>
          <w:rFonts w:ascii="Calibri" w:eastAsia="Times New Roman" w:hAnsi="Calibri" w:cs="Calibri"/>
          <w:sz w:val="24"/>
          <w:szCs w:val="24"/>
        </w:rPr>
      </w:pPr>
      <w:r w:rsidRPr="00C565DF">
        <w:rPr>
          <w:rFonts w:ascii="Calibri" w:eastAsia="Times New Roman" w:hAnsi="Calibri" w:cs="Calibri"/>
          <w:sz w:val="24"/>
          <w:szCs w:val="24"/>
        </w:rPr>
        <w:t xml:space="preserve">socio-economic </w:t>
      </w:r>
    </w:p>
    <w:p w14:paraId="7117D895" w14:textId="3C796A2E" w:rsidR="00C565DF" w:rsidRDefault="003F79A0" w:rsidP="00C565DF">
      <w:pPr>
        <w:pStyle w:val="ListParagraph"/>
        <w:numPr>
          <w:ilvl w:val="1"/>
          <w:numId w:val="20"/>
        </w:numPr>
        <w:spacing w:after="0" w:line="240" w:lineRule="auto"/>
        <w:jc w:val="both"/>
        <w:rPr>
          <w:rFonts w:ascii="Calibri" w:eastAsia="Times New Roman" w:hAnsi="Calibri" w:cs="Calibri"/>
          <w:sz w:val="24"/>
          <w:szCs w:val="24"/>
        </w:rPr>
      </w:pPr>
      <w:r w:rsidRPr="00C565DF">
        <w:rPr>
          <w:rFonts w:ascii="Calibri" w:eastAsia="Times New Roman" w:hAnsi="Calibri" w:cs="Calibri"/>
          <w:sz w:val="24"/>
          <w:szCs w:val="24"/>
        </w:rPr>
        <w:t>consisting of different social and economic factors affecting the price of real estates</w:t>
      </w:r>
    </w:p>
    <w:p w14:paraId="18EB3012" w14:textId="70D77096" w:rsidR="00C565DF" w:rsidRPr="00C565DF" w:rsidRDefault="00C565DF" w:rsidP="00C565DF">
      <w:pPr>
        <w:pStyle w:val="ListParagraph"/>
        <w:numPr>
          <w:ilvl w:val="1"/>
          <w:numId w:val="20"/>
        </w:numPr>
        <w:spacing w:after="0" w:line="240" w:lineRule="auto"/>
        <w:jc w:val="both"/>
        <w:rPr>
          <w:rFonts w:ascii="Calibri" w:eastAsia="Times New Roman" w:hAnsi="Calibri" w:cs="Calibri"/>
          <w:sz w:val="24"/>
          <w:szCs w:val="24"/>
        </w:rPr>
      </w:pPr>
      <w:r>
        <w:rPr>
          <w:rFonts w:ascii="Calibri" w:eastAsia="Times New Roman" w:hAnsi="Calibri" w:cs="Calibri"/>
          <w:sz w:val="24"/>
          <w:szCs w:val="24"/>
        </w:rPr>
        <w:t>mainly it assigns scores on the basis of these factors like employment, income</w:t>
      </w:r>
    </w:p>
    <w:p w14:paraId="1062957A" w14:textId="77777777" w:rsidR="00C565DF" w:rsidRPr="00C565DF" w:rsidRDefault="003F79A0" w:rsidP="00C565DF">
      <w:pPr>
        <w:pStyle w:val="ListParagraph"/>
        <w:numPr>
          <w:ilvl w:val="0"/>
          <w:numId w:val="20"/>
        </w:numPr>
        <w:spacing w:after="0" w:line="240" w:lineRule="auto"/>
        <w:jc w:val="both"/>
        <w:rPr>
          <w:rFonts w:ascii="Calibri" w:eastAsia="Times New Roman" w:hAnsi="Calibri" w:cs="Calibri"/>
          <w:sz w:val="24"/>
          <w:szCs w:val="24"/>
        </w:rPr>
      </w:pPr>
      <w:r w:rsidRPr="00C565DF">
        <w:rPr>
          <w:rFonts w:ascii="Calibri" w:eastAsia="Times New Roman" w:hAnsi="Calibri" w:cs="Calibri"/>
          <w:sz w:val="24"/>
          <w:szCs w:val="24"/>
        </w:rPr>
        <w:t>sustainability (denoting the energy efficiency) and</w:t>
      </w:r>
    </w:p>
    <w:p w14:paraId="706F6E83" w14:textId="310D2F61" w:rsidR="003F79A0" w:rsidRPr="00C565DF" w:rsidRDefault="003F79A0" w:rsidP="00C565DF">
      <w:pPr>
        <w:pStyle w:val="ListParagraph"/>
        <w:numPr>
          <w:ilvl w:val="0"/>
          <w:numId w:val="20"/>
        </w:numPr>
        <w:spacing w:after="0" w:line="240" w:lineRule="auto"/>
        <w:jc w:val="both"/>
        <w:rPr>
          <w:rFonts w:ascii="Calibri" w:eastAsia="Times New Roman" w:hAnsi="Calibri" w:cs="Calibri"/>
          <w:sz w:val="24"/>
          <w:szCs w:val="24"/>
        </w:rPr>
      </w:pPr>
      <w:r w:rsidRPr="00C565DF">
        <w:rPr>
          <w:rFonts w:ascii="Calibri" w:eastAsia="Times New Roman" w:hAnsi="Calibri" w:cs="Calibri"/>
          <w:sz w:val="24"/>
          <w:szCs w:val="24"/>
        </w:rPr>
        <w:t>geographical (denoting the various regions of England and Wales).</w:t>
      </w:r>
    </w:p>
    <w:p w14:paraId="7C14112D" w14:textId="77777777" w:rsidR="00C565DF" w:rsidRDefault="00C565DF" w:rsidP="00823FC6">
      <w:pPr>
        <w:spacing w:after="0" w:line="240" w:lineRule="auto"/>
        <w:ind w:left="540"/>
        <w:jc w:val="both"/>
        <w:rPr>
          <w:rFonts w:ascii="Calibri" w:eastAsia="Times New Roman" w:hAnsi="Calibri" w:cs="Calibri"/>
          <w:sz w:val="24"/>
          <w:szCs w:val="24"/>
        </w:rPr>
      </w:pPr>
      <w:r>
        <w:rPr>
          <w:rFonts w:ascii="Calibri" w:eastAsia="Times New Roman" w:hAnsi="Calibri" w:cs="Calibri"/>
          <w:sz w:val="24"/>
          <w:szCs w:val="24"/>
        </w:rPr>
        <w:t>The last two variables will be discussed in the following slides.</w:t>
      </w:r>
    </w:p>
    <w:p w14:paraId="20921882" w14:textId="33D7E25E" w:rsidR="00C565DF" w:rsidRDefault="003F79A0" w:rsidP="00823FC6">
      <w:pPr>
        <w:spacing w:after="0" w:line="240" w:lineRule="auto"/>
        <w:ind w:left="540"/>
        <w:jc w:val="both"/>
        <w:rPr>
          <w:rFonts w:ascii="Calibri" w:eastAsia="Times New Roman" w:hAnsi="Calibri" w:cs="Calibri"/>
          <w:sz w:val="24"/>
          <w:szCs w:val="24"/>
        </w:rPr>
      </w:pPr>
      <w:r w:rsidRPr="003F79A0">
        <w:rPr>
          <w:rFonts w:ascii="Calibri" w:eastAsia="Times New Roman" w:hAnsi="Calibri" w:cs="Calibri"/>
          <w:sz w:val="24"/>
          <w:szCs w:val="24"/>
        </w:rPr>
        <w:br/>
        <w:t xml:space="preserve">Next, we come to the repeated sales prices. The plots of the logarithms of the percentage change and </w:t>
      </w:r>
    </w:p>
    <w:p w14:paraId="12CE9C6E" w14:textId="77777777" w:rsidR="00C565DF" w:rsidRDefault="00C565DF" w:rsidP="00823FC6">
      <w:pPr>
        <w:spacing w:after="0" w:line="240" w:lineRule="auto"/>
        <w:ind w:left="540"/>
        <w:jc w:val="both"/>
        <w:rPr>
          <w:rFonts w:ascii="Calibri" w:eastAsia="Times New Roman" w:hAnsi="Calibri" w:cs="Calibri"/>
          <w:sz w:val="24"/>
          <w:szCs w:val="24"/>
        </w:rPr>
      </w:pPr>
    </w:p>
    <w:p w14:paraId="7DEF8AD3" w14:textId="1FC2E4C2" w:rsidR="003F79A0" w:rsidRPr="003F79A0" w:rsidRDefault="003F79A0" w:rsidP="00823FC6">
      <w:pPr>
        <w:spacing w:after="0" w:line="240" w:lineRule="auto"/>
        <w:ind w:left="540"/>
        <w:jc w:val="both"/>
        <w:rPr>
          <w:rFonts w:ascii="Calibri" w:eastAsia="Times New Roman" w:hAnsi="Calibri" w:cs="Calibri"/>
          <w:sz w:val="24"/>
          <w:szCs w:val="24"/>
        </w:rPr>
      </w:pPr>
      <w:r w:rsidRPr="003F79A0">
        <w:rPr>
          <w:rFonts w:ascii="Calibri" w:eastAsia="Times New Roman" w:hAnsi="Calibri" w:cs="Calibri"/>
          <w:sz w:val="24"/>
          <w:szCs w:val="24"/>
        </w:rPr>
        <w:t xml:space="preserve">the time period between two transactions </w:t>
      </w:r>
      <w:proofErr w:type="gramStart"/>
      <w:r w:rsidRPr="003F79A0">
        <w:rPr>
          <w:rFonts w:ascii="Calibri" w:eastAsia="Times New Roman" w:hAnsi="Calibri" w:cs="Calibri"/>
          <w:sz w:val="24"/>
          <w:szCs w:val="24"/>
        </w:rPr>
        <w:t>are</w:t>
      </w:r>
      <w:proofErr w:type="gramEnd"/>
      <w:r w:rsidRPr="003F79A0">
        <w:rPr>
          <w:rFonts w:ascii="Calibri" w:eastAsia="Times New Roman" w:hAnsi="Calibri" w:cs="Calibri"/>
          <w:sz w:val="24"/>
          <w:szCs w:val="24"/>
        </w:rPr>
        <w:t xml:space="preserve"> shown and it is clear that both of them are not normal.</w:t>
      </w:r>
    </w:p>
    <w:p w14:paraId="69ADCEF0" w14:textId="030A54A9" w:rsidR="003F79A0" w:rsidRPr="003F79A0" w:rsidRDefault="003F79A0" w:rsidP="00823FC6">
      <w:pPr>
        <w:spacing w:after="0" w:line="240" w:lineRule="auto"/>
        <w:ind w:left="540"/>
        <w:jc w:val="both"/>
        <w:rPr>
          <w:rFonts w:ascii="Calibri" w:eastAsia="Times New Roman" w:hAnsi="Calibri" w:cs="Calibri"/>
          <w:sz w:val="24"/>
          <w:szCs w:val="24"/>
        </w:rPr>
      </w:pPr>
      <w:r w:rsidRPr="003F79A0">
        <w:rPr>
          <w:rFonts w:ascii="Calibri" w:eastAsia="Times New Roman" w:hAnsi="Calibri" w:cs="Calibri"/>
          <w:sz w:val="24"/>
          <w:szCs w:val="24"/>
        </w:rPr>
        <w:br/>
        <w:t xml:space="preserve">The summary numbers out the various aspects like mean, median, normality, etc. of several variables including the two prices, their logarithms, percentage change and time period. The value of the normality also proves the fact that both the plots in the previous slide was not normal. </w:t>
      </w:r>
    </w:p>
    <w:p w14:paraId="4BE8CAFE" w14:textId="77777777" w:rsidR="003F79A0" w:rsidRPr="003F79A0" w:rsidRDefault="003F79A0" w:rsidP="00823FC6">
      <w:pPr>
        <w:spacing w:after="0" w:line="240" w:lineRule="auto"/>
        <w:ind w:left="540"/>
        <w:jc w:val="both"/>
        <w:rPr>
          <w:rFonts w:ascii="Calibri" w:eastAsia="Times New Roman" w:hAnsi="Calibri" w:cs="Calibri"/>
          <w:sz w:val="24"/>
          <w:szCs w:val="24"/>
        </w:rPr>
      </w:pPr>
      <w:r w:rsidRPr="003F79A0">
        <w:rPr>
          <w:rFonts w:ascii="Calibri" w:eastAsia="Times New Roman" w:hAnsi="Calibri" w:cs="Calibri"/>
          <w:sz w:val="24"/>
          <w:szCs w:val="24"/>
        </w:rPr>
        <w:br/>
        <w:t>Energy efficiency has denoted by the EPC (Energy Performance Certificate) which ranges from a scale of 1 to 100 and has been divided in 7 categories: 1-20, 21-38.... 92-100 naming them A, B, C .... G. So, A is the best and G is the worst.</w:t>
      </w:r>
      <w:r w:rsidRPr="003F79A0">
        <w:rPr>
          <w:rFonts w:ascii="Calibri" w:eastAsia="Times New Roman" w:hAnsi="Calibri" w:cs="Calibri"/>
          <w:sz w:val="24"/>
          <w:szCs w:val="24"/>
        </w:rPr>
        <w:br/>
        <w:t>The EPC summary chart shows that none are of type A also very few are of type G with the highest being of type G.</w:t>
      </w:r>
    </w:p>
    <w:p w14:paraId="3CC04B24" w14:textId="2CC85EBD" w:rsidR="003F79A0" w:rsidRDefault="003F79A0" w:rsidP="00823FC6">
      <w:pPr>
        <w:spacing w:after="0" w:line="240" w:lineRule="auto"/>
        <w:ind w:left="540"/>
        <w:jc w:val="both"/>
        <w:rPr>
          <w:rFonts w:ascii="Calibri" w:eastAsia="Times New Roman" w:hAnsi="Calibri" w:cs="Calibri"/>
          <w:sz w:val="24"/>
          <w:szCs w:val="24"/>
        </w:rPr>
      </w:pPr>
      <w:r w:rsidRPr="003F79A0">
        <w:rPr>
          <w:rFonts w:ascii="Calibri" w:eastAsia="Times New Roman" w:hAnsi="Calibri" w:cs="Calibri"/>
          <w:sz w:val="24"/>
          <w:szCs w:val="24"/>
        </w:rPr>
        <w:br/>
        <w:t>These are the geographical distributions of the real estates among England and Wales.</w:t>
      </w:r>
    </w:p>
    <w:p w14:paraId="1DE74743" w14:textId="11E60605" w:rsidR="00EB15A0" w:rsidRDefault="00EB15A0" w:rsidP="00823FC6">
      <w:pPr>
        <w:spacing w:after="0" w:line="240" w:lineRule="auto"/>
        <w:ind w:left="540"/>
        <w:jc w:val="both"/>
        <w:rPr>
          <w:rFonts w:ascii="Calibri" w:eastAsia="Times New Roman" w:hAnsi="Calibri" w:cs="Calibri"/>
          <w:sz w:val="24"/>
          <w:szCs w:val="24"/>
        </w:rPr>
      </w:pPr>
      <w:r>
        <w:rPr>
          <w:rFonts w:ascii="Calibri" w:eastAsia="Times New Roman" w:hAnsi="Calibri" w:cs="Calibri"/>
          <w:sz w:val="24"/>
          <w:szCs w:val="24"/>
        </w:rPr>
        <w:t>So, we have labelled the states of England in different colors.</w:t>
      </w:r>
      <w:r w:rsidR="00BB5A42">
        <w:rPr>
          <w:rFonts w:ascii="Calibri" w:eastAsia="Times New Roman" w:hAnsi="Calibri" w:cs="Calibri"/>
          <w:sz w:val="24"/>
          <w:szCs w:val="24"/>
        </w:rPr>
        <w:t xml:space="preserve"> In our data the </w:t>
      </w:r>
      <w:r w:rsidR="00C711E5">
        <w:rPr>
          <w:rFonts w:ascii="Calibri" w:eastAsia="Times New Roman" w:hAnsi="Calibri" w:cs="Calibri"/>
          <w:sz w:val="24"/>
          <w:szCs w:val="24"/>
        </w:rPr>
        <w:t>variables are in the form of one dot vector, i.e., if the house is in London, then London has value 1 and rest are 0</w:t>
      </w:r>
      <w:r w:rsidR="00BB5A42">
        <w:rPr>
          <w:rFonts w:ascii="Calibri" w:eastAsia="Times New Roman" w:hAnsi="Calibri" w:cs="Calibri"/>
          <w:sz w:val="24"/>
          <w:szCs w:val="24"/>
        </w:rPr>
        <w:t>.</w:t>
      </w:r>
      <w:r w:rsidR="00C711E5">
        <w:rPr>
          <w:rFonts w:ascii="Calibri" w:eastAsia="Times New Roman" w:hAnsi="Calibri" w:cs="Calibri"/>
          <w:sz w:val="24"/>
          <w:szCs w:val="24"/>
        </w:rPr>
        <w:t xml:space="preserve"> </w:t>
      </w:r>
      <w:r w:rsidR="00BB5A42">
        <w:rPr>
          <w:rFonts w:ascii="Calibri" w:eastAsia="Times New Roman" w:hAnsi="Calibri" w:cs="Calibri"/>
          <w:sz w:val="24"/>
          <w:szCs w:val="24"/>
        </w:rPr>
        <w:t>Let’s</w:t>
      </w:r>
      <w:r>
        <w:rPr>
          <w:rFonts w:ascii="Calibri" w:eastAsia="Times New Roman" w:hAnsi="Calibri" w:cs="Calibri"/>
          <w:sz w:val="24"/>
          <w:szCs w:val="24"/>
        </w:rPr>
        <w:t xml:space="preserve"> check the fraction of houses in these regions</w:t>
      </w:r>
      <w:r w:rsidR="00BB5A42">
        <w:rPr>
          <w:rFonts w:ascii="Calibri" w:eastAsia="Times New Roman" w:hAnsi="Calibri" w:cs="Calibri"/>
          <w:sz w:val="24"/>
          <w:szCs w:val="24"/>
        </w:rPr>
        <w:t>.</w:t>
      </w:r>
    </w:p>
    <w:p w14:paraId="0198C87A" w14:textId="2D529235" w:rsidR="00EB15A0" w:rsidRDefault="00EB15A0" w:rsidP="00823FC6">
      <w:pPr>
        <w:spacing w:after="0" w:line="240" w:lineRule="auto"/>
        <w:ind w:left="540"/>
        <w:jc w:val="both"/>
        <w:rPr>
          <w:rFonts w:ascii="Calibri" w:eastAsia="Times New Roman" w:hAnsi="Calibri" w:cs="Calibri"/>
          <w:sz w:val="24"/>
          <w:szCs w:val="24"/>
        </w:rPr>
      </w:pPr>
      <w:r>
        <w:rPr>
          <w:rFonts w:ascii="Calibri" w:eastAsia="Times New Roman" w:hAnsi="Calibri" w:cs="Calibri"/>
          <w:sz w:val="24"/>
          <w:szCs w:val="24"/>
        </w:rPr>
        <w:lastRenderedPageBreak/>
        <w:t>North-west 19.99%</w:t>
      </w:r>
    </w:p>
    <w:p w14:paraId="0414F1C0" w14:textId="15926C54" w:rsidR="00EB15A0" w:rsidRDefault="00EB15A0" w:rsidP="00823FC6">
      <w:pPr>
        <w:spacing w:after="0" w:line="240" w:lineRule="auto"/>
        <w:ind w:left="540"/>
        <w:jc w:val="both"/>
        <w:rPr>
          <w:rFonts w:ascii="Calibri" w:eastAsia="Times New Roman" w:hAnsi="Calibri" w:cs="Calibri"/>
          <w:sz w:val="24"/>
          <w:szCs w:val="24"/>
        </w:rPr>
      </w:pPr>
      <w:r>
        <w:rPr>
          <w:rFonts w:ascii="Calibri" w:eastAsia="Times New Roman" w:hAnsi="Calibri" w:cs="Calibri"/>
          <w:sz w:val="24"/>
          <w:szCs w:val="24"/>
        </w:rPr>
        <w:t>North East 3.66%</w:t>
      </w:r>
    </w:p>
    <w:p w14:paraId="65F85655" w14:textId="7DE3B37A" w:rsidR="00EB15A0" w:rsidRDefault="00EB15A0" w:rsidP="00823FC6">
      <w:pPr>
        <w:spacing w:after="0" w:line="240" w:lineRule="auto"/>
        <w:ind w:left="540"/>
        <w:jc w:val="both"/>
        <w:rPr>
          <w:rFonts w:ascii="Calibri" w:eastAsia="Times New Roman" w:hAnsi="Calibri" w:cs="Calibri"/>
          <w:sz w:val="24"/>
          <w:szCs w:val="24"/>
        </w:rPr>
      </w:pPr>
      <w:r>
        <w:rPr>
          <w:rFonts w:ascii="Calibri" w:eastAsia="Times New Roman" w:hAnsi="Calibri" w:cs="Calibri"/>
          <w:sz w:val="24"/>
          <w:szCs w:val="24"/>
        </w:rPr>
        <w:t>Yorkshire and the Humber 17.66%</w:t>
      </w:r>
    </w:p>
    <w:p w14:paraId="3CAB51D0" w14:textId="0D145A3B" w:rsidR="00EB15A0" w:rsidRDefault="00EB15A0" w:rsidP="00823FC6">
      <w:pPr>
        <w:spacing w:after="0" w:line="240" w:lineRule="auto"/>
        <w:ind w:left="540"/>
        <w:jc w:val="both"/>
        <w:rPr>
          <w:rFonts w:ascii="Calibri" w:eastAsia="Times New Roman" w:hAnsi="Calibri" w:cs="Calibri"/>
          <w:sz w:val="24"/>
          <w:szCs w:val="24"/>
        </w:rPr>
      </w:pPr>
      <w:r>
        <w:rPr>
          <w:rFonts w:ascii="Calibri" w:eastAsia="Times New Roman" w:hAnsi="Calibri" w:cs="Calibri"/>
          <w:sz w:val="24"/>
          <w:szCs w:val="24"/>
        </w:rPr>
        <w:t>West midlands 14.25%</w:t>
      </w:r>
    </w:p>
    <w:p w14:paraId="2EEEE916" w14:textId="41CDBE8F" w:rsidR="00EB15A0" w:rsidRDefault="00EB15A0" w:rsidP="00823FC6">
      <w:pPr>
        <w:spacing w:after="0" w:line="240" w:lineRule="auto"/>
        <w:ind w:left="540"/>
        <w:jc w:val="both"/>
        <w:rPr>
          <w:rFonts w:ascii="Calibri" w:eastAsia="Times New Roman" w:hAnsi="Calibri" w:cs="Calibri"/>
          <w:sz w:val="24"/>
          <w:szCs w:val="24"/>
        </w:rPr>
      </w:pPr>
      <w:r>
        <w:rPr>
          <w:rFonts w:ascii="Calibri" w:eastAsia="Times New Roman" w:hAnsi="Calibri" w:cs="Calibri"/>
          <w:sz w:val="24"/>
          <w:szCs w:val="24"/>
        </w:rPr>
        <w:t>East midlands 10.35%</w:t>
      </w:r>
    </w:p>
    <w:p w14:paraId="51EC37BC" w14:textId="6CA99BE0" w:rsidR="00EB15A0" w:rsidRDefault="00EB15A0" w:rsidP="00823FC6">
      <w:pPr>
        <w:spacing w:after="0" w:line="240" w:lineRule="auto"/>
        <w:ind w:left="540"/>
        <w:jc w:val="both"/>
        <w:rPr>
          <w:rFonts w:ascii="Calibri" w:eastAsia="Times New Roman" w:hAnsi="Calibri" w:cs="Calibri"/>
          <w:sz w:val="24"/>
          <w:szCs w:val="24"/>
        </w:rPr>
      </w:pPr>
      <w:r>
        <w:rPr>
          <w:rFonts w:ascii="Calibri" w:eastAsia="Times New Roman" w:hAnsi="Calibri" w:cs="Calibri"/>
          <w:sz w:val="24"/>
          <w:szCs w:val="24"/>
        </w:rPr>
        <w:t>East of England 6.64%</w:t>
      </w:r>
    </w:p>
    <w:p w14:paraId="29026C23" w14:textId="53CCA382" w:rsidR="00EB15A0" w:rsidRDefault="00EB15A0" w:rsidP="00823FC6">
      <w:pPr>
        <w:spacing w:after="0" w:line="240" w:lineRule="auto"/>
        <w:ind w:left="540"/>
        <w:jc w:val="both"/>
        <w:rPr>
          <w:rFonts w:ascii="Calibri" w:eastAsia="Times New Roman" w:hAnsi="Calibri" w:cs="Calibri"/>
          <w:sz w:val="24"/>
          <w:szCs w:val="24"/>
        </w:rPr>
      </w:pPr>
      <w:r>
        <w:rPr>
          <w:rFonts w:ascii="Calibri" w:eastAsia="Times New Roman" w:hAnsi="Calibri" w:cs="Calibri"/>
          <w:sz w:val="24"/>
          <w:szCs w:val="24"/>
        </w:rPr>
        <w:t>London 8.59%</w:t>
      </w:r>
    </w:p>
    <w:p w14:paraId="532DC2D0" w14:textId="1BC6064A" w:rsidR="00EB15A0" w:rsidRDefault="00EB15A0" w:rsidP="00EB15A0">
      <w:pPr>
        <w:spacing w:after="0" w:line="240" w:lineRule="auto"/>
        <w:ind w:left="540"/>
        <w:jc w:val="both"/>
        <w:rPr>
          <w:rFonts w:ascii="Calibri" w:eastAsia="Times New Roman" w:hAnsi="Calibri" w:cs="Calibri"/>
          <w:sz w:val="24"/>
          <w:szCs w:val="24"/>
        </w:rPr>
      </w:pPr>
      <w:r>
        <w:rPr>
          <w:rFonts w:ascii="Calibri" w:eastAsia="Times New Roman" w:hAnsi="Calibri" w:cs="Calibri"/>
          <w:sz w:val="24"/>
          <w:szCs w:val="24"/>
        </w:rPr>
        <w:t>South-west 6.83%</w:t>
      </w:r>
    </w:p>
    <w:p w14:paraId="427BC24B" w14:textId="7733411D" w:rsidR="00EB15A0" w:rsidRPr="003F79A0" w:rsidRDefault="00EB15A0" w:rsidP="00EB15A0">
      <w:pPr>
        <w:spacing w:after="0" w:line="240" w:lineRule="auto"/>
        <w:ind w:left="540"/>
        <w:jc w:val="both"/>
        <w:rPr>
          <w:rFonts w:ascii="Calibri" w:eastAsia="Times New Roman" w:hAnsi="Calibri" w:cs="Calibri"/>
          <w:sz w:val="24"/>
          <w:szCs w:val="24"/>
        </w:rPr>
      </w:pPr>
      <w:r>
        <w:rPr>
          <w:rFonts w:ascii="Calibri" w:eastAsia="Times New Roman" w:hAnsi="Calibri" w:cs="Calibri"/>
          <w:sz w:val="24"/>
          <w:szCs w:val="24"/>
        </w:rPr>
        <w:t>South- east 9.68%</w:t>
      </w:r>
    </w:p>
    <w:p w14:paraId="380F67E4" w14:textId="77777777" w:rsidR="003F79A0" w:rsidRPr="003F79A0" w:rsidRDefault="003F79A0" w:rsidP="00823FC6">
      <w:pPr>
        <w:spacing w:after="0" w:line="240" w:lineRule="auto"/>
        <w:ind w:left="540"/>
        <w:jc w:val="both"/>
        <w:rPr>
          <w:rFonts w:ascii="Calibri" w:eastAsia="Times New Roman" w:hAnsi="Calibri" w:cs="Calibri"/>
          <w:sz w:val="24"/>
          <w:szCs w:val="24"/>
        </w:rPr>
      </w:pPr>
    </w:p>
    <w:p w14:paraId="42115811" w14:textId="06CCC679" w:rsidR="003F79A0" w:rsidRDefault="003F79A0" w:rsidP="00823FC6">
      <w:pPr>
        <w:spacing w:after="0" w:line="240" w:lineRule="auto"/>
        <w:ind w:left="540"/>
        <w:jc w:val="both"/>
        <w:rPr>
          <w:rFonts w:eastAsiaTheme="minorEastAsia"/>
          <w:sz w:val="28"/>
          <w:szCs w:val="28"/>
        </w:rPr>
      </w:pPr>
      <w:r w:rsidRPr="003F79A0">
        <w:rPr>
          <w:rFonts w:ascii="Calibri" w:eastAsia="Times New Roman" w:hAnsi="Calibri" w:cs="Calibri"/>
          <w:sz w:val="24"/>
          <w:szCs w:val="24"/>
        </w:rPr>
        <w:t>Now, we will look at various Index of Multiple Deprivation (IMD) Variables which includes a discrete and a continuous plot (i.e., rank and decile) of every variable which includes Income Deprivation rank, Crime Rank, Employment Deprivation etc. Here 1 is the best and 10 is the worst.</w:t>
      </w:r>
      <w:r>
        <w:br/>
      </w:r>
      <w:r w:rsidRPr="2F8D1A51">
        <w:rPr>
          <w:rFonts w:eastAsiaTheme="minorEastAsia"/>
          <w:sz w:val="28"/>
          <w:szCs w:val="28"/>
        </w:rPr>
        <w:t xml:space="preserve"> </w:t>
      </w:r>
      <w:r>
        <w:br/>
      </w:r>
      <w:r w:rsidRPr="2F8D1A51">
        <w:rPr>
          <w:rFonts w:eastAsiaTheme="minorEastAsia"/>
          <w:sz w:val="28"/>
          <w:szCs w:val="28"/>
        </w:rPr>
        <w:t xml:space="preserve"> </w:t>
      </w:r>
    </w:p>
    <w:p w14:paraId="4A4266D2" w14:textId="77777777" w:rsidR="003F79A0" w:rsidRPr="003F79A0" w:rsidRDefault="003F79A0" w:rsidP="00823FC6">
      <w:pPr>
        <w:jc w:val="both"/>
      </w:pPr>
    </w:p>
    <w:p w14:paraId="14FFA90C" w14:textId="17B3D284" w:rsidR="00BB5A42" w:rsidRPr="00BB5A42" w:rsidRDefault="007B5CEB" w:rsidP="00BB5A42">
      <w:pPr>
        <w:pStyle w:val="Heading1"/>
        <w:jc w:val="both"/>
      </w:pPr>
      <w:r>
        <w:t>Hedonic Regression</w:t>
      </w:r>
    </w:p>
    <w:p w14:paraId="45E8AE88" w14:textId="77777777" w:rsidR="00BB5A42" w:rsidRDefault="00BB5A42" w:rsidP="00823FC6">
      <w:pPr>
        <w:spacing w:after="0" w:line="240" w:lineRule="auto"/>
        <w:ind w:left="540"/>
        <w:jc w:val="both"/>
        <w:rPr>
          <w:rFonts w:ascii="Calibri" w:eastAsia="Times New Roman" w:hAnsi="Calibri" w:cs="Calibri"/>
          <w:sz w:val="24"/>
          <w:szCs w:val="24"/>
        </w:rPr>
      </w:pPr>
      <w:r>
        <w:rPr>
          <w:rFonts w:ascii="Calibri" w:eastAsia="Times New Roman" w:hAnsi="Calibri" w:cs="Calibri"/>
          <w:sz w:val="24"/>
          <w:szCs w:val="24"/>
        </w:rPr>
        <w:t>Let us look at some preliminary plots before moving to regression.</w:t>
      </w:r>
    </w:p>
    <w:p w14:paraId="4F9F98CC" w14:textId="77777777" w:rsidR="00BB5A42" w:rsidRDefault="00BB5A42" w:rsidP="00823FC6">
      <w:pPr>
        <w:spacing w:after="0" w:line="240" w:lineRule="auto"/>
        <w:ind w:left="540"/>
        <w:jc w:val="both"/>
        <w:rPr>
          <w:rFonts w:ascii="Calibri" w:eastAsia="Times New Roman" w:hAnsi="Calibri" w:cs="Calibri"/>
          <w:sz w:val="24"/>
          <w:szCs w:val="24"/>
        </w:rPr>
      </w:pPr>
    </w:p>
    <w:p w14:paraId="24E2A212" w14:textId="1EBCE4BB" w:rsidR="00BB5A42" w:rsidRDefault="00BB5A42" w:rsidP="00823FC6">
      <w:pPr>
        <w:spacing w:after="0" w:line="240" w:lineRule="auto"/>
        <w:ind w:left="540"/>
        <w:jc w:val="both"/>
        <w:rPr>
          <w:rFonts w:ascii="Calibri" w:eastAsia="Times New Roman" w:hAnsi="Calibri" w:cs="Calibri"/>
          <w:sz w:val="24"/>
          <w:szCs w:val="24"/>
        </w:rPr>
      </w:pPr>
      <w:r>
        <w:rPr>
          <w:rFonts w:ascii="Calibri" w:eastAsia="Times New Roman" w:hAnsi="Calibri" w:cs="Calibri"/>
          <w:sz w:val="24"/>
          <w:szCs w:val="24"/>
        </w:rPr>
        <w:t>Here is the plot of mean of logarithm of prices plotted against the various EPC variables. As you can see here there are no EPC A because our dataset does not contain those variables.</w:t>
      </w:r>
    </w:p>
    <w:p w14:paraId="052605E5" w14:textId="77777777" w:rsidR="00BB5A42" w:rsidRDefault="00BB5A42" w:rsidP="00823FC6">
      <w:pPr>
        <w:spacing w:after="0" w:line="240" w:lineRule="auto"/>
        <w:ind w:left="540"/>
        <w:jc w:val="both"/>
        <w:rPr>
          <w:rFonts w:ascii="Calibri" w:eastAsia="Times New Roman" w:hAnsi="Calibri" w:cs="Calibri"/>
          <w:sz w:val="24"/>
          <w:szCs w:val="24"/>
        </w:rPr>
      </w:pPr>
    </w:p>
    <w:p w14:paraId="25918AD1" w14:textId="3AFB92E6" w:rsidR="00BB5A42" w:rsidRDefault="00BB5A42" w:rsidP="00823FC6">
      <w:pPr>
        <w:spacing w:after="0" w:line="240" w:lineRule="auto"/>
        <w:ind w:left="540"/>
        <w:jc w:val="both"/>
        <w:rPr>
          <w:rFonts w:ascii="Calibri" w:eastAsia="Times New Roman" w:hAnsi="Calibri" w:cs="Calibri"/>
          <w:sz w:val="24"/>
          <w:szCs w:val="24"/>
        </w:rPr>
      </w:pPr>
      <w:r>
        <w:rPr>
          <w:rFonts w:ascii="Calibri" w:eastAsia="Times New Roman" w:hAnsi="Calibri" w:cs="Calibri"/>
          <w:sz w:val="24"/>
          <w:szCs w:val="24"/>
        </w:rPr>
        <w:t>Moving on to the boxplot of ln prices again plotted against the different EPCs. This shows that there is a slight but some trend.</w:t>
      </w:r>
      <w:r w:rsidR="00C711E5">
        <w:rPr>
          <w:rFonts w:ascii="Calibri" w:eastAsia="Times New Roman" w:hAnsi="Calibri" w:cs="Calibri"/>
          <w:sz w:val="24"/>
          <w:szCs w:val="24"/>
        </w:rPr>
        <w:t xml:space="preserve"> In the x-axis 2 refers to EPC B, 3 to EPC C and so on</w:t>
      </w:r>
    </w:p>
    <w:p w14:paraId="49EA9B50" w14:textId="77777777" w:rsidR="00BB5A42" w:rsidRDefault="00BB5A42" w:rsidP="00823FC6">
      <w:pPr>
        <w:spacing w:after="0" w:line="240" w:lineRule="auto"/>
        <w:ind w:left="540"/>
        <w:jc w:val="both"/>
        <w:rPr>
          <w:rFonts w:ascii="Calibri" w:eastAsia="Times New Roman" w:hAnsi="Calibri" w:cs="Calibri"/>
          <w:sz w:val="24"/>
          <w:szCs w:val="24"/>
        </w:rPr>
      </w:pPr>
    </w:p>
    <w:p w14:paraId="17711197" w14:textId="79CA418D" w:rsidR="00BB5A42" w:rsidRDefault="00BB5A42" w:rsidP="00823FC6">
      <w:pPr>
        <w:spacing w:after="0" w:line="240" w:lineRule="auto"/>
        <w:ind w:left="540"/>
        <w:jc w:val="both"/>
        <w:rPr>
          <w:rFonts w:ascii="Calibri" w:eastAsia="Times New Roman" w:hAnsi="Calibri" w:cs="Calibri"/>
          <w:sz w:val="24"/>
          <w:szCs w:val="24"/>
        </w:rPr>
      </w:pPr>
      <w:r>
        <w:rPr>
          <w:rFonts w:ascii="Calibri" w:eastAsia="Times New Roman" w:hAnsi="Calibri" w:cs="Calibri"/>
          <w:sz w:val="24"/>
          <w:szCs w:val="24"/>
        </w:rPr>
        <w:t>Here comes the third plot, where we again plot the mean of ln prices but now against the different region</w:t>
      </w:r>
      <w:r w:rsidR="00C711E5">
        <w:rPr>
          <w:rFonts w:ascii="Calibri" w:eastAsia="Times New Roman" w:hAnsi="Calibri" w:cs="Calibri"/>
          <w:sz w:val="24"/>
          <w:szCs w:val="24"/>
        </w:rPr>
        <w:t>al variables.</w:t>
      </w:r>
    </w:p>
    <w:p w14:paraId="5F41AAA4" w14:textId="753C4F7C" w:rsidR="00C711E5" w:rsidRDefault="00C711E5" w:rsidP="00823FC6">
      <w:pPr>
        <w:spacing w:after="0" w:line="240" w:lineRule="auto"/>
        <w:ind w:left="540"/>
        <w:jc w:val="both"/>
        <w:rPr>
          <w:rFonts w:ascii="Calibri" w:eastAsia="Times New Roman" w:hAnsi="Calibri" w:cs="Calibri"/>
          <w:sz w:val="24"/>
          <w:szCs w:val="24"/>
        </w:rPr>
      </w:pPr>
    </w:p>
    <w:p w14:paraId="25C23632" w14:textId="643964F1" w:rsidR="00C711E5" w:rsidRDefault="00C711E5" w:rsidP="00823FC6">
      <w:pPr>
        <w:spacing w:after="0" w:line="240" w:lineRule="auto"/>
        <w:ind w:left="540"/>
        <w:jc w:val="both"/>
        <w:rPr>
          <w:rFonts w:ascii="Calibri" w:eastAsia="Times New Roman" w:hAnsi="Calibri" w:cs="Calibri"/>
          <w:sz w:val="24"/>
          <w:szCs w:val="24"/>
        </w:rPr>
      </w:pPr>
      <w:r>
        <w:rPr>
          <w:rFonts w:ascii="Calibri" w:eastAsia="Times New Roman" w:hAnsi="Calibri" w:cs="Calibri"/>
          <w:sz w:val="24"/>
          <w:szCs w:val="24"/>
        </w:rPr>
        <w:t>The 4</w:t>
      </w:r>
      <w:r w:rsidRPr="00C711E5">
        <w:rPr>
          <w:rFonts w:ascii="Calibri" w:eastAsia="Times New Roman" w:hAnsi="Calibri" w:cs="Calibri"/>
          <w:sz w:val="24"/>
          <w:szCs w:val="24"/>
          <w:vertAlign w:val="superscript"/>
        </w:rPr>
        <w:t>th</w:t>
      </w:r>
      <w:r>
        <w:rPr>
          <w:rFonts w:ascii="Calibri" w:eastAsia="Times New Roman" w:hAnsi="Calibri" w:cs="Calibri"/>
          <w:sz w:val="24"/>
          <w:szCs w:val="24"/>
        </w:rPr>
        <w:t xml:space="preserve"> is a boxplot plot of the ln prices plotted against the regional variables, </w:t>
      </w:r>
      <w:r w:rsidR="009003A6">
        <w:rPr>
          <w:rFonts w:ascii="Calibri" w:eastAsia="Times New Roman" w:hAnsi="Calibri" w:cs="Calibri"/>
          <w:sz w:val="24"/>
          <w:szCs w:val="24"/>
        </w:rPr>
        <w:t>i.e.,</w:t>
      </w:r>
      <w:r>
        <w:rPr>
          <w:rFonts w:ascii="Calibri" w:eastAsia="Times New Roman" w:hAnsi="Calibri" w:cs="Calibri"/>
          <w:sz w:val="24"/>
          <w:szCs w:val="24"/>
        </w:rPr>
        <w:t xml:space="preserve"> 1 refers to north east, 2 to north-west and so on.</w:t>
      </w:r>
    </w:p>
    <w:p w14:paraId="556E52BC" w14:textId="30DFDEBF" w:rsidR="00BB5A42" w:rsidRDefault="00BB5A42" w:rsidP="00823FC6">
      <w:pPr>
        <w:spacing w:after="0" w:line="240" w:lineRule="auto"/>
        <w:ind w:left="540"/>
        <w:jc w:val="both"/>
        <w:rPr>
          <w:rFonts w:ascii="Calibri" w:eastAsia="Times New Roman" w:hAnsi="Calibri" w:cs="Calibri"/>
          <w:sz w:val="24"/>
          <w:szCs w:val="24"/>
        </w:rPr>
      </w:pPr>
      <w:r>
        <w:rPr>
          <w:rFonts w:ascii="Calibri" w:eastAsia="Times New Roman" w:hAnsi="Calibri" w:cs="Calibri"/>
          <w:sz w:val="24"/>
          <w:szCs w:val="24"/>
        </w:rPr>
        <w:t xml:space="preserve"> </w:t>
      </w:r>
    </w:p>
    <w:p w14:paraId="77FEDF6F" w14:textId="77777777" w:rsidR="00BB5A42" w:rsidRPr="006C1F12" w:rsidRDefault="00BB5A42" w:rsidP="00BB5A42">
      <w:pPr>
        <w:spacing w:after="0" w:line="240" w:lineRule="auto"/>
        <w:ind w:left="540"/>
        <w:jc w:val="both"/>
        <w:rPr>
          <w:rFonts w:ascii="Calibri" w:eastAsia="Times New Roman" w:hAnsi="Calibri" w:cs="Calibri"/>
          <w:sz w:val="24"/>
          <w:szCs w:val="24"/>
        </w:rPr>
      </w:pPr>
      <w:r w:rsidRPr="006C1F12">
        <w:rPr>
          <w:rFonts w:ascii="Calibri" w:eastAsia="Times New Roman" w:hAnsi="Calibri" w:cs="Calibri"/>
          <w:sz w:val="24"/>
          <w:szCs w:val="24"/>
        </w:rPr>
        <w:t>Now let me explain the key idea behind hedonic models and construct a hedonic index.</w:t>
      </w:r>
    </w:p>
    <w:p w14:paraId="764543EA" w14:textId="1374640D" w:rsidR="006C1F12" w:rsidRPr="006C1F12" w:rsidRDefault="00BB5A42" w:rsidP="00C711E5">
      <w:pPr>
        <w:spacing w:after="0" w:line="240" w:lineRule="auto"/>
        <w:ind w:left="540"/>
        <w:jc w:val="both"/>
        <w:rPr>
          <w:rFonts w:ascii="Calibri" w:eastAsia="Times New Roman" w:hAnsi="Calibri" w:cs="Calibri"/>
          <w:sz w:val="24"/>
          <w:szCs w:val="24"/>
        </w:rPr>
      </w:pPr>
      <w:r w:rsidRPr="006C1F12">
        <w:rPr>
          <w:rFonts w:ascii="Calibri" w:eastAsia="Times New Roman" w:hAnsi="Calibri" w:cs="Calibri"/>
          <w:sz w:val="24"/>
          <w:szCs w:val="24"/>
        </w:rPr>
        <w:t>The hedonic regression framework is widely believed to have been developed by Court in 1939.</w:t>
      </w:r>
      <w:r w:rsidR="00C711E5">
        <w:rPr>
          <w:rFonts w:ascii="Calibri" w:eastAsia="Times New Roman" w:hAnsi="Calibri" w:cs="Calibri"/>
          <w:sz w:val="24"/>
          <w:szCs w:val="24"/>
        </w:rPr>
        <w:t xml:space="preserve"> </w:t>
      </w:r>
      <w:r w:rsidR="006C1F12" w:rsidRPr="006C1F12">
        <w:rPr>
          <w:rFonts w:ascii="Calibri" w:eastAsia="Times New Roman" w:hAnsi="Calibri" w:cs="Calibri"/>
          <w:sz w:val="24"/>
          <w:szCs w:val="24"/>
        </w:rPr>
        <w:t>The main idea of hedonic models is to decompose the characteristics of similar heterogeneous assets, and give them separate values.</w:t>
      </w:r>
      <w:r w:rsidR="00C711E5">
        <w:rPr>
          <w:rFonts w:ascii="Calibri" w:eastAsia="Times New Roman" w:hAnsi="Calibri" w:cs="Calibri"/>
          <w:sz w:val="24"/>
          <w:szCs w:val="24"/>
        </w:rPr>
        <w:t xml:space="preserve"> </w:t>
      </w:r>
      <w:r w:rsidR="006C1F12" w:rsidRPr="006C1F12">
        <w:rPr>
          <w:rFonts w:ascii="Calibri" w:eastAsia="Times New Roman" w:hAnsi="Calibri" w:cs="Calibri"/>
          <w:sz w:val="24"/>
          <w:szCs w:val="24"/>
        </w:rPr>
        <w:t>A dummy variable can take one of two values, either 0 or 1.</w:t>
      </w:r>
      <w:r w:rsidR="00C711E5">
        <w:rPr>
          <w:rFonts w:ascii="Calibri" w:eastAsia="Times New Roman" w:hAnsi="Calibri" w:cs="Calibri"/>
          <w:sz w:val="24"/>
          <w:szCs w:val="24"/>
        </w:rPr>
        <w:t xml:space="preserve"> </w:t>
      </w:r>
      <w:r w:rsidR="006C1F12" w:rsidRPr="006C1F12">
        <w:rPr>
          <w:rFonts w:ascii="Calibri" w:eastAsia="Times New Roman" w:hAnsi="Calibri" w:cs="Calibri"/>
          <w:sz w:val="24"/>
          <w:szCs w:val="24"/>
        </w:rPr>
        <w:t>If we consider the EPC_D for example, its dummy variable would be 1 when the house is of EPC rating D, and 0 otherwise.</w:t>
      </w:r>
    </w:p>
    <w:p w14:paraId="5A4B4DC2" w14:textId="77777777" w:rsidR="006C1F12" w:rsidRPr="006C1F12" w:rsidRDefault="006C1F12" w:rsidP="00823FC6">
      <w:pPr>
        <w:spacing w:after="0" w:line="240" w:lineRule="auto"/>
        <w:ind w:left="540"/>
        <w:jc w:val="both"/>
        <w:rPr>
          <w:rFonts w:ascii="Calibri" w:eastAsia="Times New Roman" w:hAnsi="Calibri" w:cs="Calibri"/>
          <w:sz w:val="24"/>
          <w:szCs w:val="24"/>
        </w:rPr>
      </w:pPr>
    </w:p>
    <w:p w14:paraId="15F2FF18" w14:textId="77777777" w:rsidR="006C1F12" w:rsidRPr="006C1F12" w:rsidRDefault="006C1F12" w:rsidP="00823FC6">
      <w:pPr>
        <w:spacing w:after="0" w:line="240" w:lineRule="auto"/>
        <w:ind w:left="540"/>
        <w:jc w:val="both"/>
        <w:rPr>
          <w:rFonts w:ascii="Calibri" w:eastAsia="Times New Roman" w:hAnsi="Calibri" w:cs="Calibri"/>
          <w:sz w:val="24"/>
          <w:szCs w:val="24"/>
        </w:rPr>
      </w:pPr>
      <w:r w:rsidRPr="006C1F12">
        <w:rPr>
          <w:rFonts w:ascii="Calibri" w:eastAsia="Times New Roman" w:hAnsi="Calibri" w:cs="Calibri"/>
          <w:sz w:val="24"/>
          <w:szCs w:val="24"/>
        </w:rPr>
        <w:t>So, we move to formulate the model. We take P_it to be the Price at time t and i denotes the variable number. We model the ln price with multiple</w:t>
      </w:r>
    </w:p>
    <w:p w14:paraId="2630F99D" w14:textId="77777777" w:rsidR="006C1F12" w:rsidRPr="006C1F12" w:rsidRDefault="006C1F12" w:rsidP="00823FC6">
      <w:pPr>
        <w:spacing w:after="0" w:line="240" w:lineRule="auto"/>
        <w:ind w:left="540"/>
        <w:jc w:val="both"/>
        <w:rPr>
          <w:rFonts w:ascii="Calibri" w:eastAsia="Times New Roman" w:hAnsi="Calibri" w:cs="Calibri"/>
          <w:sz w:val="24"/>
          <w:szCs w:val="24"/>
        </w:rPr>
      </w:pPr>
      <w:r w:rsidRPr="006C1F12">
        <w:rPr>
          <w:rFonts w:ascii="Calibri" w:eastAsia="Times New Roman" w:hAnsi="Calibri" w:cs="Calibri"/>
          <w:sz w:val="24"/>
          <w:szCs w:val="24"/>
        </w:rPr>
        <w:t>regression. Let's run the regression with R. We get the estimated coefficients.</w:t>
      </w:r>
    </w:p>
    <w:p w14:paraId="3FE4B0DC" w14:textId="77777777" w:rsidR="006C1F12" w:rsidRPr="006C1F12" w:rsidRDefault="006C1F12" w:rsidP="00823FC6">
      <w:pPr>
        <w:spacing w:after="0" w:line="240" w:lineRule="auto"/>
        <w:ind w:left="540"/>
        <w:jc w:val="both"/>
        <w:rPr>
          <w:rFonts w:ascii="Calibri" w:eastAsia="Times New Roman" w:hAnsi="Calibri" w:cs="Calibri"/>
          <w:sz w:val="24"/>
          <w:szCs w:val="24"/>
        </w:rPr>
      </w:pPr>
    </w:p>
    <w:p w14:paraId="3DD4724A" w14:textId="1177A2C6" w:rsidR="006C1F12" w:rsidRDefault="006C1F12" w:rsidP="00C711E5">
      <w:pPr>
        <w:spacing w:after="0" w:line="240" w:lineRule="auto"/>
        <w:ind w:left="540"/>
        <w:jc w:val="both"/>
        <w:rPr>
          <w:rFonts w:ascii="Calibri" w:eastAsia="Times New Roman" w:hAnsi="Calibri" w:cs="Calibri"/>
          <w:sz w:val="24"/>
          <w:szCs w:val="24"/>
        </w:rPr>
      </w:pPr>
      <w:r w:rsidRPr="006C1F12">
        <w:rPr>
          <w:rFonts w:ascii="Calibri" w:eastAsia="Times New Roman" w:hAnsi="Calibri" w:cs="Calibri"/>
          <w:sz w:val="24"/>
          <w:szCs w:val="24"/>
        </w:rPr>
        <w:t xml:space="preserve">Moving on to Partial Changes, if we change x_jt by delta x_jt then the Price changes from P_t to P'_t. Now performing some jugglery </w:t>
      </w:r>
      <w:r w:rsidR="00C94B9B" w:rsidRPr="006C1F12">
        <w:rPr>
          <w:rFonts w:ascii="Calibri" w:eastAsia="Times New Roman" w:hAnsi="Calibri" w:cs="Calibri"/>
          <w:sz w:val="24"/>
          <w:szCs w:val="24"/>
        </w:rPr>
        <w:t>here,</w:t>
      </w:r>
      <w:r w:rsidRPr="006C1F12">
        <w:rPr>
          <w:rFonts w:ascii="Calibri" w:eastAsia="Times New Roman" w:hAnsi="Calibri" w:cs="Calibri"/>
          <w:sz w:val="24"/>
          <w:szCs w:val="24"/>
        </w:rPr>
        <w:t xml:space="preserve"> we can see</w:t>
      </w:r>
      <w:r w:rsidR="00C711E5">
        <w:rPr>
          <w:rFonts w:ascii="Calibri" w:eastAsia="Times New Roman" w:hAnsi="Calibri" w:cs="Calibri"/>
          <w:sz w:val="24"/>
          <w:szCs w:val="24"/>
        </w:rPr>
        <w:t xml:space="preserve"> </w:t>
      </w:r>
      <w:r w:rsidRPr="006C1F12">
        <w:rPr>
          <w:rFonts w:ascii="Calibri" w:eastAsia="Times New Roman" w:hAnsi="Calibri" w:cs="Calibri"/>
          <w:sz w:val="24"/>
          <w:szCs w:val="24"/>
        </w:rPr>
        <w:t>that the ratio of the two prices is exponent of the coefficient times the change. Note one thing that in hedonic regression the change is discrete.</w:t>
      </w:r>
      <w:r w:rsidR="00C711E5">
        <w:rPr>
          <w:rFonts w:ascii="Calibri" w:eastAsia="Times New Roman" w:hAnsi="Calibri" w:cs="Calibri"/>
          <w:sz w:val="24"/>
          <w:szCs w:val="24"/>
        </w:rPr>
        <w:t xml:space="preserve"> </w:t>
      </w:r>
      <w:r w:rsidRPr="006C1F12">
        <w:rPr>
          <w:rFonts w:ascii="Calibri" w:eastAsia="Times New Roman" w:hAnsi="Calibri" w:cs="Calibri"/>
          <w:sz w:val="24"/>
          <w:szCs w:val="24"/>
        </w:rPr>
        <w:t xml:space="preserve">And it can be 1 or -1 because we are considering the dummy variables. Without any loss of </w:t>
      </w:r>
      <w:r w:rsidR="00C94B9B" w:rsidRPr="006C1F12">
        <w:rPr>
          <w:rFonts w:ascii="Calibri" w:eastAsia="Times New Roman" w:hAnsi="Calibri" w:cs="Calibri"/>
          <w:sz w:val="24"/>
          <w:szCs w:val="24"/>
        </w:rPr>
        <w:t>generality,</w:t>
      </w:r>
      <w:r w:rsidRPr="006C1F12">
        <w:rPr>
          <w:rFonts w:ascii="Calibri" w:eastAsia="Times New Roman" w:hAnsi="Calibri" w:cs="Calibri"/>
          <w:sz w:val="24"/>
          <w:szCs w:val="24"/>
        </w:rPr>
        <w:t xml:space="preserve"> we may assume that it is 1. Now the exponents of this coefficients</w:t>
      </w:r>
      <w:r w:rsidR="00C711E5">
        <w:rPr>
          <w:rFonts w:ascii="Calibri" w:eastAsia="Times New Roman" w:hAnsi="Calibri" w:cs="Calibri"/>
          <w:sz w:val="24"/>
          <w:szCs w:val="24"/>
        </w:rPr>
        <w:t xml:space="preserve"> </w:t>
      </w:r>
      <w:r w:rsidRPr="006C1F12">
        <w:rPr>
          <w:rFonts w:ascii="Calibri" w:eastAsia="Times New Roman" w:hAnsi="Calibri" w:cs="Calibri"/>
          <w:sz w:val="24"/>
          <w:szCs w:val="24"/>
        </w:rPr>
        <w:t xml:space="preserve">give us a measure for the change in prices as the dummy variable is changed. </w:t>
      </w:r>
      <w:r w:rsidR="00C94B9B" w:rsidRPr="006C1F12">
        <w:rPr>
          <w:rFonts w:ascii="Calibri" w:eastAsia="Times New Roman" w:hAnsi="Calibri" w:cs="Calibri"/>
          <w:sz w:val="24"/>
          <w:szCs w:val="24"/>
        </w:rPr>
        <w:t>These values</w:t>
      </w:r>
      <w:r w:rsidRPr="006C1F12">
        <w:rPr>
          <w:rFonts w:ascii="Calibri" w:eastAsia="Times New Roman" w:hAnsi="Calibri" w:cs="Calibri"/>
          <w:sz w:val="24"/>
          <w:szCs w:val="24"/>
        </w:rPr>
        <w:t xml:space="preserve"> are known as hedonic index</w:t>
      </w:r>
      <w:r w:rsidR="00C711E5">
        <w:rPr>
          <w:rFonts w:ascii="Calibri" w:eastAsia="Times New Roman" w:hAnsi="Calibri" w:cs="Calibri"/>
          <w:sz w:val="24"/>
          <w:szCs w:val="24"/>
        </w:rPr>
        <w:t>.</w:t>
      </w:r>
    </w:p>
    <w:p w14:paraId="35AC3390" w14:textId="2A42E68B" w:rsidR="00C711E5" w:rsidRDefault="00C711E5" w:rsidP="00C711E5">
      <w:pPr>
        <w:spacing w:after="0" w:line="240" w:lineRule="auto"/>
        <w:ind w:left="540"/>
        <w:jc w:val="both"/>
        <w:rPr>
          <w:rFonts w:ascii="Calibri" w:eastAsia="Times New Roman" w:hAnsi="Calibri" w:cs="Calibri"/>
          <w:sz w:val="24"/>
          <w:szCs w:val="24"/>
        </w:rPr>
      </w:pPr>
    </w:p>
    <w:p w14:paraId="6393240E" w14:textId="6CB5E272" w:rsidR="00C711E5" w:rsidRPr="006C1F12" w:rsidRDefault="00C711E5" w:rsidP="00C711E5">
      <w:pPr>
        <w:spacing w:after="0" w:line="240" w:lineRule="auto"/>
        <w:ind w:left="540"/>
        <w:jc w:val="both"/>
        <w:rPr>
          <w:rFonts w:ascii="Calibri" w:eastAsia="Times New Roman" w:hAnsi="Calibri" w:cs="Calibri"/>
          <w:sz w:val="24"/>
          <w:szCs w:val="24"/>
        </w:rPr>
      </w:pPr>
      <w:r>
        <w:rPr>
          <w:rFonts w:ascii="Calibri" w:eastAsia="Times New Roman" w:hAnsi="Calibri" w:cs="Calibri"/>
          <w:sz w:val="24"/>
          <w:szCs w:val="24"/>
        </w:rPr>
        <w:t xml:space="preserve">Also here are some model choices we have made. Note that </w:t>
      </w:r>
      <w:r w:rsidR="00767FF9">
        <w:rPr>
          <w:rFonts w:ascii="Calibri" w:eastAsia="Times New Roman" w:hAnsi="Calibri" w:cs="Calibri"/>
          <w:sz w:val="24"/>
          <w:szCs w:val="24"/>
        </w:rPr>
        <w:t>while categorizing into k categories we require k-1 variables. However, we have k dummy variables. So, one must be held out. We have held out epc D because it has the highest fraction of data. For similar reasons we have again referenced on north west.</w:t>
      </w:r>
    </w:p>
    <w:p w14:paraId="1A31599A" w14:textId="77777777" w:rsidR="006C1F12" w:rsidRPr="006C1F12" w:rsidRDefault="006C1F12" w:rsidP="00823FC6">
      <w:pPr>
        <w:spacing w:after="0" w:line="240" w:lineRule="auto"/>
        <w:ind w:left="540"/>
        <w:jc w:val="both"/>
        <w:rPr>
          <w:rFonts w:ascii="Calibri" w:eastAsia="Times New Roman" w:hAnsi="Calibri" w:cs="Calibri"/>
          <w:sz w:val="24"/>
          <w:szCs w:val="24"/>
        </w:rPr>
      </w:pPr>
    </w:p>
    <w:p w14:paraId="72471ED1" w14:textId="77777777" w:rsidR="006C1F12" w:rsidRPr="006C1F12" w:rsidRDefault="006C1F12" w:rsidP="00823FC6">
      <w:pPr>
        <w:spacing w:after="0" w:line="240" w:lineRule="auto"/>
        <w:ind w:left="540"/>
        <w:jc w:val="both"/>
        <w:rPr>
          <w:rFonts w:ascii="Calibri" w:eastAsia="Times New Roman" w:hAnsi="Calibri" w:cs="Calibri"/>
          <w:sz w:val="24"/>
          <w:szCs w:val="24"/>
        </w:rPr>
      </w:pPr>
      <w:r w:rsidRPr="006C1F12">
        <w:rPr>
          <w:rFonts w:ascii="Calibri" w:eastAsia="Times New Roman" w:hAnsi="Calibri" w:cs="Calibri"/>
          <w:sz w:val="24"/>
          <w:szCs w:val="24"/>
        </w:rPr>
        <w:t>Let's construct the hedonic index. We just plot the exponents of the coefficients. Here is the graph.</w:t>
      </w:r>
    </w:p>
    <w:p w14:paraId="2D7628C5" w14:textId="00C42027" w:rsidR="006C1F12" w:rsidRPr="006C1F12" w:rsidRDefault="006C1F12" w:rsidP="00823FC6">
      <w:pPr>
        <w:spacing w:after="0" w:line="240" w:lineRule="auto"/>
        <w:ind w:left="540"/>
        <w:jc w:val="both"/>
        <w:rPr>
          <w:rFonts w:ascii="Calibri" w:eastAsia="Times New Roman" w:hAnsi="Calibri" w:cs="Calibri"/>
          <w:sz w:val="24"/>
          <w:szCs w:val="24"/>
        </w:rPr>
      </w:pPr>
      <w:r w:rsidRPr="006C1F12">
        <w:rPr>
          <w:rFonts w:ascii="Calibri" w:eastAsia="Times New Roman" w:hAnsi="Calibri" w:cs="Calibri"/>
          <w:sz w:val="24"/>
          <w:szCs w:val="24"/>
        </w:rPr>
        <w:t xml:space="preserve">We can see that there are peaks in </w:t>
      </w:r>
      <w:r w:rsidR="00C94B9B" w:rsidRPr="006C1F12">
        <w:rPr>
          <w:rFonts w:ascii="Calibri" w:eastAsia="Times New Roman" w:hAnsi="Calibri" w:cs="Calibri"/>
          <w:sz w:val="24"/>
          <w:szCs w:val="24"/>
        </w:rPr>
        <w:t>London</w:t>
      </w:r>
      <w:r w:rsidRPr="006C1F12">
        <w:rPr>
          <w:rFonts w:ascii="Calibri" w:eastAsia="Times New Roman" w:hAnsi="Calibri" w:cs="Calibri"/>
          <w:sz w:val="24"/>
          <w:szCs w:val="24"/>
        </w:rPr>
        <w:t xml:space="preserve">. This shows that if the house shifts to </w:t>
      </w:r>
      <w:r w:rsidR="00C94B9B" w:rsidRPr="006C1F12">
        <w:rPr>
          <w:rFonts w:ascii="Calibri" w:eastAsia="Times New Roman" w:hAnsi="Calibri" w:cs="Calibri"/>
          <w:sz w:val="24"/>
          <w:szCs w:val="24"/>
        </w:rPr>
        <w:t>London</w:t>
      </w:r>
      <w:r w:rsidRPr="006C1F12">
        <w:rPr>
          <w:rFonts w:ascii="Calibri" w:eastAsia="Times New Roman" w:hAnsi="Calibri" w:cs="Calibri"/>
          <w:sz w:val="24"/>
          <w:szCs w:val="24"/>
        </w:rPr>
        <w:t xml:space="preserve"> (hypothetically speaking) then there is huge change in price. Also, we can notice</w:t>
      </w:r>
    </w:p>
    <w:p w14:paraId="2906D653" w14:textId="391C872F" w:rsidR="006C1F12" w:rsidRPr="006C1F12" w:rsidRDefault="006C1F12" w:rsidP="00823FC6">
      <w:pPr>
        <w:spacing w:after="0" w:line="240" w:lineRule="auto"/>
        <w:ind w:left="540"/>
        <w:jc w:val="both"/>
        <w:rPr>
          <w:rFonts w:ascii="Calibri" w:eastAsia="Times New Roman" w:hAnsi="Calibri" w:cs="Calibri"/>
          <w:sz w:val="24"/>
          <w:szCs w:val="24"/>
        </w:rPr>
      </w:pPr>
      <w:r w:rsidRPr="006C1F12">
        <w:rPr>
          <w:rFonts w:ascii="Calibri" w:eastAsia="Times New Roman" w:hAnsi="Calibri" w:cs="Calibri"/>
          <w:sz w:val="24"/>
          <w:szCs w:val="24"/>
        </w:rPr>
        <w:t xml:space="preserve">a dip in change of price in epc g. </w:t>
      </w:r>
      <w:r w:rsidR="00C94B9B" w:rsidRPr="006C1F12">
        <w:rPr>
          <w:rFonts w:ascii="Calibri" w:eastAsia="Times New Roman" w:hAnsi="Calibri" w:cs="Calibri"/>
          <w:sz w:val="24"/>
          <w:szCs w:val="24"/>
        </w:rPr>
        <w:t>Moreover,</w:t>
      </w:r>
      <w:r w:rsidRPr="006C1F12">
        <w:rPr>
          <w:rFonts w:ascii="Calibri" w:eastAsia="Times New Roman" w:hAnsi="Calibri" w:cs="Calibri"/>
          <w:sz w:val="24"/>
          <w:szCs w:val="24"/>
        </w:rPr>
        <w:t xml:space="preserve"> this dip makes it lesser than one. Which shows that if non epc d house is made g then there is a decrease in price. Now </w:t>
      </w:r>
      <w:r w:rsidR="00C94B9B" w:rsidRPr="006C1F12">
        <w:rPr>
          <w:rFonts w:ascii="Calibri" w:eastAsia="Times New Roman" w:hAnsi="Calibri" w:cs="Calibri"/>
          <w:sz w:val="24"/>
          <w:szCs w:val="24"/>
        </w:rPr>
        <w:t>why</w:t>
      </w:r>
      <w:r w:rsidR="00C94B9B">
        <w:rPr>
          <w:rFonts w:ascii="Calibri" w:eastAsia="Times New Roman" w:hAnsi="Calibri" w:cs="Calibri"/>
          <w:sz w:val="24"/>
          <w:szCs w:val="24"/>
        </w:rPr>
        <w:t xml:space="preserve"> D</w:t>
      </w:r>
      <w:r w:rsidRPr="006C1F12">
        <w:rPr>
          <w:rFonts w:ascii="Calibri" w:eastAsia="Times New Roman" w:hAnsi="Calibri" w:cs="Calibri"/>
          <w:sz w:val="24"/>
          <w:szCs w:val="24"/>
        </w:rPr>
        <w:t>?</w:t>
      </w:r>
    </w:p>
    <w:p w14:paraId="0658EFF1" w14:textId="78888A23" w:rsidR="006C1F12" w:rsidRPr="006C1F12" w:rsidRDefault="006C1F12" w:rsidP="00823FC6">
      <w:pPr>
        <w:spacing w:after="0" w:line="240" w:lineRule="auto"/>
        <w:ind w:left="540"/>
        <w:jc w:val="both"/>
        <w:rPr>
          <w:rFonts w:ascii="Calibri" w:eastAsia="Times New Roman" w:hAnsi="Calibri" w:cs="Calibri"/>
          <w:sz w:val="24"/>
          <w:szCs w:val="24"/>
        </w:rPr>
      </w:pPr>
      <w:r w:rsidRPr="006C1F12">
        <w:rPr>
          <w:rFonts w:ascii="Calibri" w:eastAsia="Times New Roman" w:hAnsi="Calibri" w:cs="Calibri"/>
          <w:sz w:val="24"/>
          <w:szCs w:val="24"/>
        </w:rPr>
        <w:t>because we have referenced on d [as explained in previous slide]</w:t>
      </w:r>
      <w:r w:rsidR="00767FF9">
        <w:rPr>
          <w:rFonts w:ascii="Calibri" w:eastAsia="Times New Roman" w:hAnsi="Calibri" w:cs="Calibri"/>
          <w:sz w:val="24"/>
          <w:szCs w:val="24"/>
        </w:rPr>
        <w:t>.</w:t>
      </w:r>
    </w:p>
    <w:p w14:paraId="1CF9B676" w14:textId="77777777" w:rsidR="006C1F12" w:rsidRPr="006C1F12" w:rsidRDefault="006C1F12" w:rsidP="00823FC6">
      <w:pPr>
        <w:spacing w:after="0" w:line="240" w:lineRule="auto"/>
        <w:ind w:left="540"/>
        <w:jc w:val="both"/>
        <w:rPr>
          <w:rFonts w:ascii="Calibri" w:eastAsia="Times New Roman" w:hAnsi="Calibri" w:cs="Calibri"/>
          <w:sz w:val="24"/>
          <w:szCs w:val="24"/>
        </w:rPr>
      </w:pPr>
    </w:p>
    <w:p w14:paraId="32D99267" w14:textId="2C95DD54" w:rsidR="006C1F12" w:rsidRPr="006C1F12" w:rsidRDefault="00C94B9B" w:rsidP="00823FC6">
      <w:pPr>
        <w:spacing w:after="0" w:line="240" w:lineRule="auto"/>
        <w:ind w:left="540"/>
        <w:jc w:val="both"/>
        <w:rPr>
          <w:rFonts w:ascii="Calibri" w:eastAsia="Times New Roman" w:hAnsi="Calibri" w:cs="Calibri"/>
          <w:sz w:val="24"/>
          <w:szCs w:val="24"/>
        </w:rPr>
      </w:pPr>
      <w:r w:rsidRPr="006C1F12">
        <w:rPr>
          <w:rFonts w:ascii="Calibri" w:eastAsia="Times New Roman" w:hAnsi="Calibri" w:cs="Calibri"/>
          <w:sz w:val="24"/>
          <w:szCs w:val="24"/>
        </w:rPr>
        <w:t>Let’s</w:t>
      </w:r>
      <w:r w:rsidR="006C1F12" w:rsidRPr="006C1F12">
        <w:rPr>
          <w:rFonts w:ascii="Calibri" w:eastAsia="Times New Roman" w:hAnsi="Calibri" w:cs="Calibri"/>
          <w:sz w:val="24"/>
          <w:szCs w:val="24"/>
        </w:rPr>
        <w:t xml:space="preserve"> move on to the </w:t>
      </w:r>
      <w:r w:rsidRPr="006C1F12">
        <w:rPr>
          <w:rFonts w:ascii="Calibri" w:eastAsia="Times New Roman" w:hAnsi="Calibri" w:cs="Calibri"/>
          <w:sz w:val="24"/>
          <w:szCs w:val="24"/>
        </w:rPr>
        <w:t>diagnostic</w:t>
      </w:r>
      <w:r w:rsidR="006C1F12" w:rsidRPr="006C1F12">
        <w:rPr>
          <w:rFonts w:ascii="Calibri" w:eastAsia="Times New Roman" w:hAnsi="Calibri" w:cs="Calibri"/>
          <w:sz w:val="24"/>
          <w:szCs w:val="24"/>
        </w:rPr>
        <w:t xml:space="preserve"> plots of this regression</w:t>
      </w:r>
    </w:p>
    <w:p w14:paraId="5FD24279" w14:textId="6AABAB9B" w:rsidR="006C1F12" w:rsidRPr="00CA1996" w:rsidRDefault="00F91552" w:rsidP="00823FC6">
      <w:pPr>
        <w:pStyle w:val="ListParagraph"/>
        <w:numPr>
          <w:ilvl w:val="0"/>
          <w:numId w:val="17"/>
        </w:numPr>
        <w:spacing w:after="0" w:line="240" w:lineRule="auto"/>
        <w:jc w:val="both"/>
        <w:rPr>
          <w:rFonts w:ascii="Calibri" w:eastAsia="Times New Roman" w:hAnsi="Calibri" w:cs="Calibri"/>
          <w:sz w:val="24"/>
          <w:szCs w:val="24"/>
        </w:rPr>
      </w:pPr>
      <w:r w:rsidRPr="00CA1996">
        <w:rPr>
          <w:rFonts w:ascii="Calibri" w:eastAsia="Times New Roman" w:hAnsi="Calibri" w:cs="Calibri"/>
          <w:sz w:val="24"/>
          <w:szCs w:val="24"/>
        </w:rPr>
        <w:t>Residual vs Fitted</w:t>
      </w:r>
    </w:p>
    <w:p w14:paraId="56E341E8" w14:textId="06DEA3AD" w:rsidR="00F91552" w:rsidRPr="00CA1996" w:rsidRDefault="00F91552" w:rsidP="00823FC6">
      <w:pPr>
        <w:spacing w:after="0" w:line="240" w:lineRule="auto"/>
        <w:ind w:left="540"/>
        <w:jc w:val="both"/>
        <w:rPr>
          <w:rFonts w:ascii="Calibri" w:eastAsia="Times New Roman" w:hAnsi="Calibri" w:cs="Calibri"/>
          <w:sz w:val="24"/>
          <w:szCs w:val="24"/>
        </w:rPr>
      </w:pPr>
      <w:r w:rsidRPr="00CA1996">
        <w:rPr>
          <w:rFonts w:ascii="Calibri" w:eastAsia="Times New Roman" w:hAnsi="Calibri" w:cs="Calibri"/>
          <w:sz w:val="24"/>
          <w:szCs w:val="24"/>
        </w:rPr>
        <w:t>This plot shows if residuals have non-linear patterns. There could be a non-linear relationship between predictor variables and an outcome variable and the pattern could show up in this plot if the model doesn’t capture the non-linear relationship.</w:t>
      </w:r>
    </w:p>
    <w:p w14:paraId="2554E469" w14:textId="4ABF043B" w:rsidR="00F91552" w:rsidRPr="00CA1996" w:rsidRDefault="00F91552" w:rsidP="00823FC6">
      <w:pPr>
        <w:pStyle w:val="ListParagraph"/>
        <w:numPr>
          <w:ilvl w:val="0"/>
          <w:numId w:val="17"/>
        </w:numPr>
        <w:spacing w:after="0" w:line="240" w:lineRule="auto"/>
        <w:jc w:val="both"/>
        <w:rPr>
          <w:rFonts w:ascii="Calibri" w:eastAsia="Times New Roman" w:hAnsi="Calibri" w:cs="Calibri"/>
          <w:sz w:val="24"/>
          <w:szCs w:val="24"/>
        </w:rPr>
      </w:pPr>
      <w:r w:rsidRPr="00CA1996">
        <w:rPr>
          <w:rFonts w:ascii="Calibri" w:eastAsia="Times New Roman" w:hAnsi="Calibri" w:cs="Calibri"/>
          <w:sz w:val="24"/>
          <w:szCs w:val="24"/>
        </w:rPr>
        <w:t>Normal Q-Q</w:t>
      </w:r>
    </w:p>
    <w:p w14:paraId="2639D1EE" w14:textId="67AAFA65" w:rsidR="00F91552" w:rsidRPr="00F91552" w:rsidRDefault="00F91552" w:rsidP="00823FC6">
      <w:pPr>
        <w:spacing w:after="0" w:line="240" w:lineRule="auto"/>
        <w:ind w:left="540"/>
        <w:jc w:val="both"/>
        <w:rPr>
          <w:rFonts w:ascii="Calibri" w:eastAsia="Times New Roman" w:hAnsi="Calibri" w:cs="Calibri"/>
          <w:sz w:val="24"/>
          <w:szCs w:val="24"/>
        </w:rPr>
      </w:pPr>
      <w:r w:rsidRPr="00CA1996">
        <w:rPr>
          <w:rFonts w:ascii="Calibri" w:eastAsia="Times New Roman" w:hAnsi="Calibri" w:cs="Calibri"/>
          <w:sz w:val="24"/>
          <w:szCs w:val="24"/>
        </w:rPr>
        <w:t>This plot shows if residuals are normally distributed. Do residuals follow a straight line well or do they deviate severely? It’s good if residuals are lined well on the straight dashed line.</w:t>
      </w:r>
    </w:p>
    <w:p w14:paraId="49ADE5BA" w14:textId="37B527E7" w:rsidR="00F91552" w:rsidRPr="00CA1996" w:rsidRDefault="00F91552" w:rsidP="00823FC6">
      <w:pPr>
        <w:pStyle w:val="ListParagraph"/>
        <w:numPr>
          <w:ilvl w:val="0"/>
          <w:numId w:val="17"/>
        </w:numPr>
        <w:spacing w:after="0" w:line="240" w:lineRule="auto"/>
        <w:jc w:val="both"/>
        <w:rPr>
          <w:rFonts w:ascii="Calibri" w:eastAsia="Times New Roman" w:hAnsi="Calibri" w:cs="Calibri"/>
          <w:sz w:val="24"/>
          <w:szCs w:val="24"/>
        </w:rPr>
      </w:pPr>
      <w:r w:rsidRPr="00CA1996">
        <w:rPr>
          <w:rFonts w:ascii="Calibri" w:eastAsia="Times New Roman" w:hAnsi="Calibri" w:cs="Calibri"/>
          <w:sz w:val="24"/>
          <w:szCs w:val="24"/>
        </w:rPr>
        <w:t>Scale-Location</w:t>
      </w:r>
    </w:p>
    <w:p w14:paraId="10B05801" w14:textId="1D1237C8" w:rsidR="00F91552" w:rsidRPr="00CA1996" w:rsidRDefault="00F91552" w:rsidP="00823FC6">
      <w:pPr>
        <w:spacing w:after="0" w:line="240" w:lineRule="auto"/>
        <w:ind w:left="540"/>
        <w:jc w:val="both"/>
        <w:rPr>
          <w:rFonts w:ascii="Calibri" w:eastAsia="Times New Roman" w:hAnsi="Calibri" w:cs="Calibri"/>
          <w:sz w:val="24"/>
          <w:szCs w:val="24"/>
        </w:rPr>
      </w:pPr>
      <w:r w:rsidRPr="00CA1996">
        <w:rPr>
          <w:rFonts w:ascii="Calibri" w:eastAsia="Times New Roman" w:hAnsi="Calibri" w:cs="Calibri"/>
          <w:sz w:val="24"/>
          <w:szCs w:val="24"/>
        </w:rPr>
        <w:t>It’s also called Spread-Location plot. This plot shows if residuals are spread equally along the ranges of predictors. This is how you can check the assumption of equal variance (homoscedasticity). It’s good if you see a horizontal line with equally (randomly) spread points.</w:t>
      </w:r>
    </w:p>
    <w:p w14:paraId="5EF2C028" w14:textId="783A047D" w:rsidR="00F91552" w:rsidRPr="00CA1996" w:rsidRDefault="00F91552" w:rsidP="00823FC6">
      <w:pPr>
        <w:pStyle w:val="ListParagraph"/>
        <w:numPr>
          <w:ilvl w:val="0"/>
          <w:numId w:val="17"/>
        </w:numPr>
        <w:spacing w:after="0" w:line="240" w:lineRule="auto"/>
        <w:jc w:val="both"/>
        <w:rPr>
          <w:rFonts w:ascii="Calibri" w:eastAsia="Times New Roman" w:hAnsi="Calibri" w:cs="Calibri"/>
          <w:sz w:val="24"/>
          <w:szCs w:val="24"/>
        </w:rPr>
      </w:pPr>
      <w:r w:rsidRPr="00CA1996">
        <w:rPr>
          <w:rFonts w:ascii="Calibri" w:eastAsia="Times New Roman" w:hAnsi="Calibri" w:cs="Calibri"/>
          <w:sz w:val="24"/>
          <w:szCs w:val="24"/>
        </w:rPr>
        <w:t>Cook’s Distance</w:t>
      </w:r>
    </w:p>
    <w:p w14:paraId="64CB3993" w14:textId="7E2C95E3" w:rsidR="00CE019B" w:rsidRDefault="00CE019B" w:rsidP="00823FC6">
      <w:pPr>
        <w:spacing w:after="0" w:line="240" w:lineRule="auto"/>
        <w:ind w:left="540"/>
        <w:jc w:val="both"/>
        <w:rPr>
          <w:rFonts w:ascii="Calibri" w:eastAsia="Times New Roman" w:hAnsi="Calibri" w:cs="Calibri"/>
          <w:sz w:val="24"/>
          <w:szCs w:val="24"/>
        </w:rPr>
      </w:pPr>
      <w:r w:rsidRPr="00CA1996">
        <w:rPr>
          <w:rFonts w:ascii="Calibri" w:eastAsia="Times New Roman" w:hAnsi="Calibri" w:cs="Calibri"/>
          <w:sz w:val="24"/>
          <w:szCs w:val="24"/>
        </w:rPr>
        <w:t>We plot Cook’s Distance against row number, we can see if highly influential points exhibit any relationship to their position in the dataset. We can see there are too less points with high Cook’s Distance. This shows that although the data had many outliers pointed out by the boxplot but they mostly have low influence</w:t>
      </w:r>
      <w:r w:rsidR="00AB1CD3" w:rsidRPr="00CA1996">
        <w:rPr>
          <w:rFonts w:ascii="Calibri" w:eastAsia="Times New Roman" w:hAnsi="Calibri" w:cs="Calibri"/>
          <w:sz w:val="24"/>
          <w:szCs w:val="24"/>
        </w:rPr>
        <w:t>.</w:t>
      </w:r>
    </w:p>
    <w:p w14:paraId="4BB6FBE7" w14:textId="19CF0330" w:rsidR="00F91552" w:rsidRPr="00CA1996" w:rsidRDefault="00F91552" w:rsidP="00823FC6">
      <w:pPr>
        <w:pStyle w:val="ListParagraph"/>
        <w:numPr>
          <w:ilvl w:val="0"/>
          <w:numId w:val="17"/>
        </w:numPr>
        <w:spacing w:after="0" w:line="240" w:lineRule="auto"/>
        <w:jc w:val="both"/>
        <w:rPr>
          <w:rFonts w:ascii="Calibri" w:eastAsia="Times New Roman" w:hAnsi="Calibri" w:cs="Calibri"/>
          <w:sz w:val="24"/>
          <w:szCs w:val="24"/>
        </w:rPr>
      </w:pPr>
      <w:r w:rsidRPr="00CA1996">
        <w:rPr>
          <w:rFonts w:ascii="Calibri" w:eastAsia="Times New Roman" w:hAnsi="Calibri" w:cs="Calibri"/>
          <w:sz w:val="24"/>
          <w:szCs w:val="24"/>
        </w:rPr>
        <w:t>Residuals vs Leverage</w:t>
      </w:r>
    </w:p>
    <w:p w14:paraId="35B9F5B2" w14:textId="0978BEBD" w:rsidR="00F91552" w:rsidRPr="00F91552" w:rsidRDefault="00CE019B" w:rsidP="00823FC6">
      <w:pPr>
        <w:spacing w:after="0" w:line="240" w:lineRule="auto"/>
        <w:ind w:left="540"/>
        <w:jc w:val="both"/>
        <w:rPr>
          <w:rFonts w:ascii="Calibri" w:eastAsia="Times New Roman" w:hAnsi="Calibri" w:cs="Calibri"/>
          <w:sz w:val="24"/>
          <w:szCs w:val="24"/>
        </w:rPr>
      </w:pPr>
      <w:r w:rsidRPr="00CA1996">
        <w:rPr>
          <w:rFonts w:ascii="Calibri" w:eastAsia="Times New Roman" w:hAnsi="Calibri" w:cs="Calibri"/>
          <w:sz w:val="24"/>
          <w:szCs w:val="24"/>
        </w:rPr>
        <w:t xml:space="preserve">This plot helps us to find influential cases (i.e., subjects) if any. Not all outliers are influential in linear regression analysis (whatever outliers mean). We look for cases outside of a dashed line, Cook’s distance. When cases are outside of the Cook’s distance (meaning they </w:t>
      </w:r>
      <w:r w:rsidRPr="00CA1996">
        <w:rPr>
          <w:rFonts w:ascii="Calibri" w:eastAsia="Times New Roman" w:hAnsi="Calibri" w:cs="Calibri"/>
          <w:sz w:val="24"/>
          <w:szCs w:val="24"/>
        </w:rPr>
        <w:lastRenderedPageBreak/>
        <w:t>have high Cook’s distance scores), the cases are influential to the regression results. We can barely see Cook’s distance lines (a red dashed line) because all cases are well inside of the Cook’s distance lines.</w:t>
      </w:r>
    </w:p>
    <w:p w14:paraId="79B0E37C" w14:textId="0F7F242C" w:rsidR="00F91552" w:rsidRPr="00CA1996" w:rsidRDefault="00F91552" w:rsidP="00823FC6">
      <w:pPr>
        <w:pStyle w:val="ListParagraph"/>
        <w:numPr>
          <w:ilvl w:val="0"/>
          <w:numId w:val="17"/>
        </w:numPr>
        <w:spacing w:after="0" w:line="240" w:lineRule="auto"/>
        <w:jc w:val="both"/>
        <w:rPr>
          <w:rFonts w:ascii="Calibri" w:eastAsia="Times New Roman" w:hAnsi="Calibri" w:cs="Calibri"/>
          <w:sz w:val="24"/>
          <w:szCs w:val="24"/>
        </w:rPr>
      </w:pPr>
      <w:r w:rsidRPr="00CA1996">
        <w:rPr>
          <w:rFonts w:ascii="Calibri" w:eastAsia="Times New Roman" w:hAnsi="Calibri" w:cs="Calibri"/>
          <w:sz w:val="24"/>
          <w:szCs w:val="24"/>
        </w:rPr>
        <w:t>Cook’s Distance vs Leverage</w:t>
      </w:r>
    </w:p>
    <w:p w14:paraId="50B9C07E" w14:textId="3F754512" w:rsidR="00AB1CD3" w:rsidRPr="00CA1996" w:rsidRDefault="00AB1CD3" w:rsidP="00823FC6">
      <w:pPr>
        <w:spacing w:after="0" w:line="240" w:lineRule="auto"/>
        <w:ind w:left="540"/>
        <w:jc w:val="both"/>
        <w:rPr>
          <w:rFonts w:ascii="Calibri" w:eastAsia="Times New Roman" w:hAnsi="Calibri" w:cs="Calibri"/>
          <w:sz w:val="24"/>
          <w:szCs w:val="24"/>
        </w:rPr>
      </w:pPr>
      <w:r w:rsidRPr="00CA1996">
        <w:rPr>
          <w:rFonts w:ascii="Calibri" w:eastAsia="Times New Roman" w:hAnsi="Calibri" w:cs="Calibri"/>
          <w:sz w:val="24"/>
          <w:szCs w:val="24"/>
        </w:rPr>
        <w:t xml:space="preserve">Cook's distance and leverage are used to detect highly influential data points, </w:t>
      </w:r>
      <w:r w:rsidR="003F79A0" w:rsidRPr="00CA1996">
        <w:rPr>
          <w:rFonts w:ascii="Calibri" w:eastAsia="Times New Roman" w:hAnsi="Calibri" w:cs="Calibri"/>
          <w:sz w:val="24"/>
          <w:szCs w:val="24"/>
        </w:rPr>
        <w:t>i.e.,</w:t>
      </w:r>
      <w:r w:rsidRPr="00CA1996">
        <w:rPr>
          <w:rFonts w:ascii="Calibri" w:eastAsia="Times New Roman" w:hAnsi="Calibri" w:cs="Calibri"/>
          <w:sz w:val="24"/>
          <w:szCs w:val="24"/>
        </w:rPr>
        <w:t xml:space="preserve"> data points that can have a large effect on the outcome and accuracy of the regression. High leverage observations are ones which have predictor values very far from their averages, which can greatly influence the fitted model.</w:t>
      </w:r>
    </w:p>
    <w:p w14:paraId="1B9B6575" w14:textId="2A6E04B8" w:rsidR="00AB1CD3" w:rsidRPr="00CA1996" w:rsidRDefault="00AB1CD3" w:rsidP="00823FC6">
      <w:pPr>
        <w:spacing w:after="0" w:line="240" w:lineRule="auto"/>
        <w:ind w:left="540"/>
        <w:jc w:val="both"/>
        <w:rPr>
          <w:rFonts w:ascii="Calibri" w:eastAsia="Times New Roman" w:hAnsi="Calibri" w:cs="Calibri"/>
          <w:sz w:val="24"/>
          <w:szCs w:val="24"/>
        </w:rPr>
      </w:pPr>
      <w:r w:rsidRPr="00CA1996">
        <w:rPr>
          <w:rFonts w:ascii="Calibri" w:eastAsia="Times New Roman" w:hAnsi="Calibri" w:cs="Calibri"/>
          <w:sz w:val="24"/>
          <w:szCs w:val="24"/>
        </w:rPr>
        <w:t>The contours in the scatterplot are standardized residuals labelled with their magnitudes.</w:t>
      </w:r>
    </w:p>
    <w:p w14:paraId="0B0B5A91" w14:textId="14073171" w:rsidR="00C94B9B" w:rsidRDefault="00C94B9B" w:rsidP="00823FC6">
      <w:pPr>
        <w:pStyle w:val="Heading1"/>
        <w:jc w:val="both"/>
        <w:rPr>
          <w:rFonts w:eastAsia="Times New Roman"/>
        </w:rPr>
      </w:pPr>
      <w:r>
        <w:rPr>
          <w:rFonts w:eastAsia="Times New Roman"/>
        </w:rPr>
        <w:t>Price vs Socio-Economic</w:t>
      </w:r>
    </w:p>
    <w:p w14:paraId="730074C5" w14:textId="1F0F339F" w:rsidR="00C565DF" w:rsidRPr="002F0134" w:rsidRDefault="00C565DF" w:rsidP="00C565DF">
      <w:pPr>
        <w:rPr>
          <w:rFonts w:ascii="Calibri" w:eastAsia="Times New Roman" w:hAnsi="Calibri" w:cs="Calibri"/>
          <w:sz w:val="24"/>
          <w:szCs w:val="24"/>
        </w:rPr>
      </w:pPr>
      <w:r w:rsidRPr="002F0134">
        <w:rPr>
          <w:rFonts w:ascii="Calibri" w:eastAsia="Times New Roman" w:hAnsi="Calibri" w:cs="Calibri"/>
          <w:sz w:val="24"/>
          <w:szCs w:val="24"/>
        </w:rPr>
        <w:t xml:space="preserve">Here we are going to model the price variables </w:t>
      </w:r>
      <w:r w:rsidR="002F0134" w:rsidRPr="002F0134">
        <w:rPr>
          <w:rFonts w:ascii="Calibri" w:eastAsia="Times New Roman" w:hAnsi="Calibri" w:cs="Calibri"/>
          <w:sz w:val="24"/>
          <w:szCs w:val="24"/>
        </w:rPr>
        <w:t>i.e.,</w:t>
      </w:r>
      <w:r w:rsidRPr="002F0134">
        <w:rPr>
          <w:rFonts w:ascii="Calibri" w:eastAsia="Times New Roman" w:hAnsi="Calibri" w:cs="Calibri"/>
          <w:sz w:val="24"/>
          <w:szCs w:val="24"/>
        </w:rPr>
        <w:t xml:space="preserve"> price_1 and price_2</w:t>
      </w:r>
      <w:r w:rsidR="002F0134" w:rsidRPr="002F0134">
        <w:rPr>
          <w:rFonts w:ascii="Calibri" w:eastAsia="Times New Roman" w:hAnsi="Calibri" w:cs="Calibri"/>
          <w:sz w:val="24"/>
          <w:szCs w:val="24"/>
        </w:rPr>
        <w:t xml:space="preserve"> with respect to the socio-economic variables, i.e., we will concentrate on the scores which are continuous values.</w:t>
      </w:r>
    </w:p>
    <w:p w14:paraId="448E9A6C" w14:textId="1ACB59EE" w:rsidR="00B971FA" w:rsidRDefault="002B1D29" w:rsidP="00823FC6">
      <w:pPr>
        <w:jc w:val="both"/>
        <w:rPr>
          <w:rFonts w:ascii="Calibri" w:eastAsia="Times New Roman" w:hAnsi="Calibri" w:cs="Calibri"/>
          <w:sz w:val="24"/>
          <w:szCs w:val="24"/>
          <w:lang w:val="en-IN"/>
        </w:rPr>
      </w:pPr>
      <w:r>
        <w:rPr>
          <w:rFonts w:ascii="Calibri" w:eastAsia="Times New Roman" w:hAnsi="Calibri" w:cs="Calibri"/>
          <w:sz w:val="24"/>
          <w:szCs w:val="24"/>
        </w:rPr>
        <w:t xml:space="preserve">In linear regression, </w:t>
      </w:r>
      <w:r w:rsidRPr="002B1D29">
        <w:rPr>
          <w:rFonts w:ascii="Calibri" w:eastAsia="Times New Roman" w:hAnsi="Calibri" w:cs="Calibri"/>
          <w:sz w:val="24"/>
          <w:szCs w:val="24"/>
        </w:rPr>
        <w:t xml:space="preserve">we assume that the errors are normally distributed. This assumption allows us to construct confidence intervals and conduct hypothesis tests. </w:t>
      </w:r>
      <w:r w:rsidR="00B971FA" w:rsidRPr="00B971FA">
        <w:rPr>
          <w:rFonts w:ascii="Calibri" w:eastAsia="Times New Roman" w:hAnsi="Calibri" w:cs="Calibri"/>
          <w:sz w:val="24"/>
          <w:szCs w:val="24"/>
        </w:rPr>
        <w:t>We also know that the predicted value has a normal distribution under a fixed value of explanatory variables</w:t>
      </w:r>
      <w:r w:rsidR="00B971FA">
        <w:rPr>
          <w:rFonts w:ascii="Calibri" w:eastAsia="Times New Roman" w:hAnsi="Calibri" w:cs="Calibri"/>
          <w:sz w:val="24"/>
          <w:szCs w:val="24"/>
        </w:rPr>
        <w:t>. Hence, the original variables better be normal. However, the histograms clearly suggest that they are not. They are left skewed.</w:t>
      </w:r>
    </w:p>
    <w:p w14:paraId="47998E5C" w14:textId="331EB323" w:rsidR="003F79A0" w:rsidRDefault="00B971FA" w:rsidP="00823FC6">
      <w:pPr>
        <w:jc w:val="both"/>
        <w:rPr>
          <w:rFonts w:ascii="Calibri" w:eastAsia="Times New Roman" w:hAnsi="Calibri" w:cs="Calibri"/>
          <w:sz w:val="24"/>
          <w:szCs w:val="24"/>
        </w:rPr>
      </w:pPr>
      <w:r>
        <w:rPr>
          <w:rFonts w:ascii="Calibri" w:eastAsia="Times New Roman" w:hAnsi="Calibri" w:cs="Calibri"/>
          <w:sz w:val="24"/>
          <w:szCs w:val="24"/>
        </w:rPr>
        <w:br/>
      </w:r>
      <w:r w:rsidR="002B1D29" w:rsidRPr="002B1D29">
        <w:rPr>
          <w:rFonts w:ascii="Calibri" w:eastAsia="Times New Roman" w:hAnsi="Calibri" w:cs="Calibri"/>
          <w:sz w:val="24"/>
          <w:szCs w:val="24"/>
        </w:rPr>
        <w:t>By transforming our target variable, we can (hopefully) normalize our errors (if they are not already normal).</w:t>
      </w:r>
      <w:r>
        <w:rPr>
          <w:rFonts w:ascii="Calibri" w:eastAsia="Times New Roman" w:hAnsi="Calibri" w:cs="Calibri"/>
          <w:sz w:val="24"/>
          <w:szCs w:val="24"/>
        </w:rPr>
        <w:t xml:space="preserve"> </w:t>
      </w:r>
      <w:r w:rsidRPr="00B971FA">
        <w:rPr>
          <w:rFonts w:ascii="Calibri" w:eastAsia="Times New Roman" w:hAnsi="Calibri" w:cs="Calibri"/>
          <w:sz w:val="24"/>
          <w:szCs w:val="24"/>
        </w:rPr>
        <w:t xml:space="preserve">We can use the Box-Cox transformation to transform the </w:t>
      </w:r>
      <w:r>
        <w:rPr>
          <w:rFonts w:ascii="Calibri" w:eastAsia="Times New Roman" w:hAnsi="Calibri" w:cs="Calibri"/>
          <w:sz w:val="24"/>
          <w:szCs w:val="24"/>
        </w:rPr>
        <w:t>Y</w:t>
      </w:r>
      <w:r w:rsidRPr="00B971FA">
        <w:rPr>
          <w:rFonts w:ascii="Calibri" w:eastAsia="Times New Roman" w:hAnsi="Calibri" w:cs="Calibri"/>
          <w:sz w:val="24"/>
          <w:szCs w:val="24"/>
        </w:rPr>
        <w:t xml:space="preserve"> into as close to a normal distribution as the Box-Cox transformation permits.</w:t>
      </w:r>
      <w:r>
        <w:rPr>
          <w:rFonts w:ascii="Calibri" w:eastAsia="Times New Roman" w:hAnsi="Calibri" w:cs="Calibri"/>
          <w:sz w:val="24"/>
          <w:szCs w:val="24"/>
        </w:rPr>
        <w:t xml:space="preserve"> Now, in Box-Cox, we try out these transformations of Y. Then we choose the</w:t>
      </w:r>
      <w:r w:rsidRPr="00B971FA">
        <w:rPr>
          <w:rFonts w:ascii="Calibri" w:eastAsia="Times New Roman" w:hAnsi="Calibri" w:cs="Calibri"/>
          <w:sz w:val="24"/>
          <w:szCs w:val="24"/>
        </w:rPr>
        <w:t xml:space="preserve"> of lambda that provides the best approximation for the normal distribution of our response variable.</w:t>
      </w:r>
    </w:p>
    <w:p w14:paraId="3BCB210E" w14:textId="647B1A70" w:rsidR="002D4999" w:rsidRDefault="00C711E5" w:rsidP="00823FC6">
      <w:pPr>
        <w:jc w:val="both"/>
        <w:rPr>
          <w:rFonts w:ascii="Calibri" w:eastAsia="Times New Roman" w:hAnsi="Calibri" w:cs="Calibri"/>
          <w:sz w:val="24"/>
          <w:szCs w:val="24"/>
        </w:rPr>
      </w:pPr>
      <w:r>
        <w:rPr>
          <w:rFonts w:ascii="Calibri" w:eastAsia="Times New Roman" w:hAnsi="Calibri" w:cs="Calibri"/>
          <w:sz w:val="24"/>
          <w:szCs w:val="24"/>
        </w:rPr>
        <w:t>Basically,</w:t>
      </w:r>
      <w:r w:rsidR="002D4999">
        <w:rPr>
          <w:rFonts w:ascii="Calibri" w:eastAsia="Times New Roman" w:hAnsi="Calibri" w:cs="Calibri"/>
          <w:sz w:val="24"/>
          <w:szCs w:val="24"/>
        </w:rPr>
        <w:t xml:space="preserve"> we start with y and then transform it to f(y) and then we perform the regression.</w:t>
      </w:r>
    </w:p>
    <w:p w14:paraId="5C3F74F7" w14:textId="38E16838" w:rsidR="002D4999" w:rsidRDefault="002D4999" w:rsidP="00823FC6">
      <w:pPr>
        <w:jc w:val="both"/>
        <w:rPr>
          <w:rFonts w:ascii="Calibri" w:eastAsia="Times New Roman" w:hAnsi="Calibri" w:cs="Calibri"/>
          <w:sz w:val="24"/>
          <w:szCs w:val="24"/>
        </w:rPr>
      </w:pPr>
      <w:r>
        <w:rPr>
          <w:rFonts w:ascii="Calibri" w:eastAsia="Times New Roman" w:hAnsi="Calibri" w:cs="Calibri"/>
          <w:sz w:val="24"/>
          <w:szCs w:val="24"/>
        </w:rPr>
        <w:t xml:space="preserve">Now, we come to the part of selecting lambda. This log-likelihood function is an estimator just like method of moments. Here, it estimates the </w:t>
      </w:r>
      <w:r w:rsidR="0062132B">
        <w:rPr>
          <w:rFonts w:ascii="Calibri" w:eastAsia="Times New Roman" w:hAnsi="Calibri" w:cs="Calibri"/>
          <w:sz w:val="24"/>
          <w:szCs w:val="24"/>
        </w:rPr>
        <w:t>lambda</w:t>
      </w:r>
      <w:r>
        <w:rPr>
          <w:rFonts w:ascii="Calibri" w:eastAsia="Times New Roman" w:hAnsi="Calibri" w:cs="Calibri"/>
          <w:sz w:val="24"/>
          <w:szCs w:val="24"/>
        </w:rPr>
        <w:t xml:space="preserve">. So, what Box-Cox does basically is reduces the standard deviation. In order to </w:t>
      </w:r>
      <w:r w:rsidR="00787792">
        <w:rPr>
          <w:rFonts w:ascii="Calibri" w:eastAsia="Times New Roman" w:hAnsi="Calibri" w:cs="Calibri"/>
          <w:sz w:val="24"/>
          <w:szCs w:val="24"/>
        </w:rPr>
        <w:t>do that the</w:t>
      </w:r>
      <w:r w:rsidR="0062132B">
        <w:rPr>
          <w:rFonts w:ascii="Calibri" w:eastAsia="Times New Roman" w:hAnsi="Calibri" w:cs="Calibri"/>
          <w:sz w:val="24"/>
          <w:szCs w:val="24"/>
        </w:rPr>
        <w:t xml:space="preserve"> we choose the lambda for which</w:t>
      </w:r>
      <w:r w:rsidR="00787792">
        <w:rPr>
          <w:rFonts w:ascii="Calibri" w:eastAsia="Times New Roman" w:hAnsi="Calibri" w:cs="Calibri"/>
          <w:sz w:val="24"/>
          <w:szCs w:val="24"/>
        </w:rPr>
        <w:t xml:space="preserve"> log-likelihood is maximized. R does the whole process for us by checking values of lambda from -2 to 2.</w:t>
      </w:r>
      <w:r w:rsidR="0062132B">
        <w:rPr>
          <w:rFonts w:ascii="Calibri" w:eastAsia="Times New Roman" w:hAnsi="Calibri" w:cs="Calibri"/>
          <w:sz w:val="24"/>
          <w:szCs w:val="24"/>
        </w:rPr>
        <w:t xml:space="preserve"> This is the log-likelihood plot for price_1. We can see lambda is quite close to 0.</w:t>
      </w:r>
    </w:p>
    <w:p w14:paraId="316E7CEF" w14:textId="08E26BB0" w:rsidR="0062132B" w:rsidRDefault="0062132B" w:rsidP="00823FC6">
      <w:pPr>
        <w:jc w:val="both"/>
        <w:rPr>
          <w:rFonts w:ascii="Calibri" w:eastAsia="Times New Roman" w:hAnsi="Calibri" w:cs="Calibri"/>
          <w:sz w:val="24"/>
          <w:szCs w:val="24"/>
        </w:rPr>
      </w:pPr>
      <w:r>
        <w:rPr>
          <w:rFonts w:ascii="Calibri" w:eastAsia="Times New Roman" w:hAnsi="Calibri" w:cs="Calibri"/>
          <w:sz w:val="24"/>
          <w:szCs w:val="24"/>
        </w:rPr>
        <w:t>This is the log-likelihood plot for price_2. However, the lambda is not 0 here. Here the lam</w:t>
      </w:r>
      <w:r w:rsidR="009003A6">
        <w:rPr>
          <w:rFonts w:ascii="Calibri" w:eastAsia="Times New Roman" w:hAnsi="Calibri" w:cs="Calibri"/>
          <w:sz w:val="24"/>
          <w:szCs w:val="24"/>
        </w:rPr>
        <w:t>b</w:t>
      </w:r>
      <w:r>
        <w:rPr>
          <w:rFonts w:ascii="Calibri" w:eastAsia="Times New Roman" w:hAnsi="Calibri" w:cs="Calibri"/>
          <w:sz w:val="24"/>
          <w:szCs w:val="24"/>
        </w:rPr>
        <w:t>da comes out to be -0.3 approximately.</w:t>
      </w:r>
    </w:p>
    <w:p w14:paraId="7E2E7398" w14:textId="50391CDB" w:rsidR="0062132B" w:rsidRDefault="0062132B" w:rsidP="00823FC6">
      <w:pPr>
        <w:jc w:val="both"/>
        <w:rPr>
          <w:rFonts w:ascii="Calibri" w:eastAsia="Times New Roman" w:hAnsi="Calibri" w:cs="Calibri"/>
          <w:sz w:val="24"/>
          <w:szCs w:val="24"/>
        </w:rPr>
      </w:pPr>
      <w:r>
        <w:rPr>
          <w:rFonts w:ascii="Calibri" w:eastAsia="Times New Roman" w:hAnsi="Calibri" w:cs="Calibri"/>
          <w:sz w:val="24"/>
          <w:szCs w:val="24"/>
        </w:rPr>
        <w:t>Now this is the price_1 variable as seen in one of the previous slides. Since lambda was zero, we apply log to price_1.</w:t>
      </w:r>
    </w:p>
    <w:p w14:paraId="3A14DD18" w14:textId="24E8437A" w:rsidR="0062132B" w:rsidRDefault="0062132B" w:rsidP="00823FC6">
      <w:pPr>
        <w:jc w:val="both"/>
        <w:rPr>
          <w:rFonts w:ascii="Calibri" w:eastAsia="Times New Roman" w:hAnsi="Calibri" w:cs="Calibri"/>
          <w:sz w:val="24"/>
          <w:szCs w:val="24"/>
        </w:rPr>
      </w:pPr>
      <w:r>
        <w:rPr>
          <w:rFonts w:ascii="Calibri" w:eastAsia="Times New Roman" w:hAnsi="Calibri" w:cs="Calibri"/>
          <w:sz w:val="24"/>
          <w:szCs w:val="24"/>
        </w:rPr>
        <w:t>Here is the outcome. We can see that it is much closer to normal.</w:t>
      </w:r>
    </w:p>
    <w:p w14:paraId="61AAC628" w14:textId="77777777" w:rsidR="0062132B" w:rsidRDefault="0062132B" w:rsidP="00823FC6">
      <w:pPr>
        <w:jc w:val="both"/>
        <w:rPr>
          <w:rFonts w:ascii="Calibri" w:eastAsia="Times New Roman" w:hAnsi="Calibri" w:cs="Calibri"/>
          <w:sz w:val="24"/>
          <w:szCs w:val="24"/>
        </w:rPr>
      </w:pPr>
      <w:r>
        <w:rPr>
          <w:rFonts w:ascii="Calibri" w:eastAsia="Times New Roman" w:hAnsi="Calibri" w:cs="Calibri"/>
          <w:sz w:val="24"/>
          <w:szCs w:val="24"/>
        </w:rPr>
        <w:t>Next this is the price_2 variable as seen in one of the previous slides. Here lambda is -0.30303, we apply y^lambda-1/lambda to price_2.</w:t>
      </w:r>
    </w:p>
    <w:p w14:paraId="2A2E6208" w14:textId="253B45A7" w:rsidR="0062132B" w:rsidRDefault="0062132B" w:rsidP="00823FC6">
      <w:pPr>
        <w:jc w:val="both"/>
        <w:rPr>
          <w:rFonts w:ascii="Calibri" w:eastAsia="Times New Roman" w:hAnsi="Calibri" w:cs="Calibri"/>
          <w:sz w:val="24"/>
          <w:szCs w:val="24"/>
        </w:rPr>
      </w:pPr>
      <w:r>
        <w:rPr>
          <w:rFonts w:ascii="Calibri" w:eastAsia="Times New Roman" w:hAnsi="Calibri" w:cs="Calibri"/>
          <w:sz w:val="24"/>
          <w:szCs w:val="24"/>
        </w:rPr>
        <w:lastRenderedPageBreak/>
        <w:t>Hence, we get the following output, which also looks like normal.</w:t>
      </w:r>
    </w:p>
    <w:p w14:paraId="6DEBDB40" w14:textId="30EC9113" w:rsidR="00E23082" w:rsidRDefault="00E23082" w:rsidP="00823FC6">
      <w:pPr>
        <w:jc w:val="both"/>
        <w:rPr>
          <w:rFonts w:ascii="Calibri" w:eastAsia="Times New Roman" w:hAnsi="Calibri" w:cs="Calibri"/>
          <w:sz w:val="24"/>
          <w:szCs w:val="24"/>
        </w:rPr>
      </w:pPr>
      <w:r>
        <w:rPr>
          <w:rFonts w:ascii="Calibri" w:eastAsia="Times New Roman" w:hAnsi="Calibri" w:cs="Calibri"/>
          <w:sz w:val="24"/>
          <w:szCs w:val="24"/>
        </w:rPr>
        <w:t>Then we run the regression to obtain the coefficients. Here is a fancy plot of the coefficients. We can see that crime and barrier score hardly has any effect on the price_1</w:t>
      </w:r>
    </w:p>
    <w:p w14:paraId="5CCA8D91" w14:textId="56B2DD88" w:rsidR="00E23082" w:rsidRDefault="00E23082" w:rsidP="00823FC6">
      <w:pPr>
        <w:jc w:val="both"/>
        <w:rPr>
          <w:rFonts w:ascii="Calibri" w:eastAsia="Times New Roman" w:hAnsi="Calibri" w:cs="Calibri"/>
          <w:sz w:val="24"/>
          <w:szCs w:val="24"/>
        </w:rPr>
      </w:pPr>
      <w:r>
        <w:rPr>
          <w:rFonts w:ascii="Calibri" w:eastAsia="Times New Roman" w:hAnsi="Calibri" w:cs="Calibri"/>
          <w:sz w:val="24"/>
          <w:szCs w:val="24"/>
        </w:rPr>
        <w:t xml:space="preserve">Similarly, in the case of price_2 too. Most of the coefficients are small but after taking the inverse transform of the function. It may become quite relevant. </w:t>
      </w:r>
    </w:p>
    <w:p w14:paraId="7D717542" w14:textId="7F285A77" w:rsidR="0062132B" w:rsidRPr="00B971FA" w:rsidRDefault="00E23082" w:rsidP="00823FC6">
      <w:pPr>
        <w:jc w:val="both"/>
        <w:rPr>
          <w:rFonts w:ascii="Calibri" w:eastAsia="Times New Roman" w:hAnsi="Calibri" w:cs="Calibri"/>
          <w:sz w:val="24"/>
          <w:szCs w:val="24"/>
        </w:rPr>
      </w:pPr>
      <w:r>
        <w:rPr>
          <w:rFonts w:ascii="Calibri" w:eastAsia="Times New Roman" w:hAnsi="Calibri" w:cs="Calibri"/>
          <w:sz w:val="24"/>
          <w:szCs w:val="24"/>
        </w:rPr>
        <w:t>Then we move to the partial residue plots.</w:t>
      </w:r>
      <w:r w:rsidR="00513096">
        <w:rPr>
          <w:rFonts w:ascii="Calibri" w:eastAsia="Times New Roman" w:hAnsi="Calibri" w:cs="Calibri"/>
          <w:sz w:val="24"/>
          <w:szCs w:val="24"/>
        </w:rPr>
        <w:t xml:space="preserve"> So here are the partial residue plots corresponding to each variable. </w:t>
      </w:r>
      <w:r w:rsidR="00B668AD">
        <w:rPr>
          <w:rFonts w:ascii="Calibri" w:eastAsia="Times New Roman" w:hAnsi="Calibri" w:cs="Calibri"/>
          <w:sz w:val="24"/>
          <w:szCs w:val="24"/>
        </w:rPr>
        <w:t>Again,</w:t>
      </w:r>
      <w:r w:rsidR="00513096">
        <w:rPr>
          <w:rFonts w:ascii="Calibri" w:eastAsia="Times New Roman" w:hAnsi="Calibri" w:cs="Calibri"/>
          <w:sz w:val="24"/>
          <w:szCs w:val="24"/>
        </w:rPr>
        <w:t xml:space="preserve"> we can see that crime and barrier has hardly any effect. Moreover, these plots reveal possibility of non-linearity in data. </w:t>
      </w:r>
      <w:r w:rsidR="00B668AD">
        <w:rPr>
          <w:rFonts w:ascii="Calibri" w:eastAsia="Times New Roman" w:hAnsi="Calibri" w:cs="Calibri"/>
          <w:sz w:val="24"/>
          <w:szCs w:val="24"/>
        </w:rPr>
        <w:t xml:space="preserve">R fits a mean line through each of these plots. It is in dotted red hence very faint. Those </w:t>
      </w:r>
      <w:r w:rsidR="006514B3">
        <w:rPr>
          <w:rFonts w:ascii="Calibri" w:eastAsia="Times New Roman" w:hAnsi="Calibri" w:cs="Calibri"/>
          <w:sz w:val="24"/>
          <w:szCs w:val="24"/>
        </w:rPr>
        <w:t>two</w:t>
      </w:r>
      <w:r w:rsidR="00B668AD">
        <w:rPr>
          <w:rFonts w:ascii="Calibri" w:eastAsia="Times New Roman" w:hAnsi="Calibri" w:cs="Calibri"/>
          <w:sz w:val="24"/>
          <w:szCs w:val="24"/>
        </w:rPr>
        <w:t xml:space="preserve"> are quite close. Therefore, our model is quite accurate. Now, you may ask if the residual plot revealed the possibility of non-</w:t>
      </w:r>
      <w:r w:rsidR="00850B05">
        <w:rPr>
          <w:rFonts w:ascii="Calibri" w:eastAsia="Times New Roman" w:hAnsi="Calibri" w:cs="Calibri"/>
          <w:sz w:val="24"/>
          <w:szCs w:val="24"/>
        </w:rPr>
        <w:t>linearity,</w:t>
      </w:r>
      <w:r w:rsidR="00B668AD">
        <w:rPr>
          <w:rFonts w:ascii="Calibri" w:eastAsia="Times New Roman" w:hAnsi="Calibri" w:cs="Calibri"/>
          <w:sz w:val="24"/>
          <w:szCs w:val="24"/>
        </w:rPr>
        <w:t xml:space="preserve"> then why we check for partial residues. It’s because they show us the non-linearity of each variable explicitly hence its more useful often.</w:t>
      </w:r>
    </w:p>
    <w:p w14:paraId="4303BE72" w14:textId="09968606" w:rsidR="00C94B9B" w:rsidRDefault="00C94B9B" w:rsidP="00823FC6">
      <w:pPr>
        <w:pStyle w:val="Heading1"/>
        <w:jc w:val="both"/>
      </w:pPr>
      <w:r>
        <w:t>Repeat Sales Index</w:t>
      </w:r>
    </w:p>
    <w:p w14:paraId="1575112D" w14:textId="59B9F6C4" w:rsidR="00850B05" w:rsidRDefault="00850B05" w:rsidP="00823FC6">
      <w:pPr>
        <w:spacing w:after="0" w:line="240" w:lineRule="auto"/>
        <w:jc w:val="both"/>
        <w:rPr>
          <w:rFonts w:ascii="Calibri" w:eastAsia="Times New Roman" w:hAnsi="Calibri" w:cs="Calibri"/>
          <w:sz w:val="24"/>
          <w:szCs w:val="24"/>
        </w:rPr>
      </w:pPr>
      <w:r w:rsidRPr="00850B05">
        <w:rPr>
          <w:rFonts w:ascii="Calibri" w:eastAsia="Times New Roman" w:hAnsi="Calibri" w:cs="Calibri"/>
          <w:sz w:val="24"/>
          <w:szCs w:val="24"/>
        </w:rPr>
        <w:t>In 1963, Baily, Muth and Nourse developed a methodology for constructing a real estate index.</w:t>
      </w:r>
      <w:r>
        <w:rPr>
          <w:rFonts w:ascii="Calibri" w:eastAsia="Times New Roman" w:hAnsi="Calibri" w:cs="Calibri"/>
          <w:sz w:val="24"/>
          <w:szCs w:val="24"/>
        </w:rPr>
        <w:t xml:space="preserve"> </w:t>
      </w:r>
      <w:r w:rsidRPr="00850B05">
        <w:rPr>
          <w:rFonts w:ascii="Calibri" w:eastAsia="Times New Roman" w:hAnsi="Calibri" w:cs="Calibri"/>
          <w:sz w:val="24"/>
          <w:szCs w:val="24"/>
        </w:rPr>
        <w:t>The idea was simple, the coefficients of the index at each designated</w:t>
      </w:r>
      <w:r>
        <w:rPr>
          <w:rFonts w:ascii="Calibri" w:eastAsia="Times New Roman" w:hAnsi="Calibri" w:cs="Calibri"/>
          <w:sz w:val="24"/>
          <w:szCs w:val="24"/>
        </w:rPr>
        <w:t xml:space="preserve"> </w:t>
      </w:r>
      <w:r w:rsidRPr="00850B05">
        <w:rPr>
          <w:rFonts w:ascii="Calibri" w:eastAsia="Times New Roman" w:hAnsi="Calibri" w:cs="Calibri"/>
          <w:sz w:val="24"/>
          <w:szCs w:val="24"/>
        </w:rPr>
        <w:t>period can be estimated by running an ordinary least square regression.</w:t>
      </w:r>
      <w:r>
        <w:rPr>
          <w:rFonts w:ascii="Calibri" w:eastAsia="Times New Roman" w:hAnsi="Calibri" w:cs="Calibri"/>
          <w:sz w:val="24"/>
          <w:szCs w:val="24"/>
        </w:rPr>
        <w:t xml:space="preserve"> </w:t>
      </w:r>
      <w:r w:rsidRPr="00850B05">
        <w:rPr>
          <w:rFonts w:ascii="Calibri" w:eastAsia="Times New Roman" w:hAnsi="Calibri" w:cs="Calibri"/>
          <w:sz w:val="24"/>
          <w:szCs w:val="24"/>
        </w:rPr>
        <w:t>The beauty of the repeat sales index methodology lies in its simplicity.</w:t>
      </w:r>
      <w:r>
        <w:rPr>
          <w:rFonts w:ascii="Calibri" w:eastAsia="Times New Roman" w:hAnsi="Calibri" w:cs="Calibri"/>
          <w:sz w:val="24"/>
          <w:szCs w:val="24"/>
        </w:rPr>
        <w:t xml:space="preserve"> Our aim is to assign index to each year. </w:t>
      </w:r>
      <w:r w:rsidRPr="00850B05">
        <w:rPr>
          <w:rFonts w:ascii="Calibri" w:eastAsia="Times New Roman" w:hAnsi="Calibri" w:cs="Calibri"/>
          <w:sz w:val="24"/>
          <w:szCs w:val="24"/>
        </w:rPr>
        <w:t>We want to make sure that these indices are close to the change in prices of houses.</w:t>
      </w:r>
    </w:p>
    <w:p w14:paraId="05682615" w14:textId="77777777" w:rsidR="00823FC6" w:rsidRDefault="00823FC6" w:rsidP="00823FC6">
      <w:pPr>
        <w:spacing w:after="0" w:line="240" w:lineRule="auto"/>
        <w:jc w:val="both"/>
        <w:rPr>
          <w:rFonts w:ascii="Calibri" w:eastAsia="Times New Roman" w:hAnsi="Calibri" w:cs="Calibri"/>
          <w:sz w:val="24"/>
          <w:szCs w:val="24"/>
        </w:rPr>
      </w:pPr>
    </w:p>
    <w:p w14:paraId="6389798E" w14:textId="62E4FA6D" w:rsidR="009E40B2" w:rsidRDefault="00850B05" w:rsidP="00823FC6">
      <w:pPr>
        <w:spacing w:after="0" w:line="240" w:lineRule="auto"/>
        <w:jc w:val="both"/>
        <w:rPr>
          <w:rFonts w:ascii="Calibri" w:eastAsia="Times New Roman" w:hAnsi="Calibri" w:cs="Calibri"/>
          <w:sz w:val="24"/>
          <w:szCs w:val="24"/>
        </w:rPr>
      </w:pPr>
      <w:r>
        <w:rPr>
          <w:rFonts w:ascii="Calibri" w:eastAsia="Times New Roman" w:hAnsi="Calibri" w:cs="Calibri"/>
          <w:sz w:val="24"/>
          <w:szCs w:val="24"/>
        </w:rPr>
        <w:t xml:space="preserve">Let us assume that the house was first sold in year_i and then in year_j. Now we want the ratio of price_1 and price_2 to be close to the ratio of the indices of these two years. </w:t>
      </w:r>
      <w:r w:rsidR="009E40B2">
        <w:rPr>
          <w:rFonts w:ascii="Calibri" w:eastAsia="Times New Roman" w:hAnsi="Calibri" w:cs="Calibri"/>
          <w:sz w:val="24"/>
          <w:szCs w:val="24"/>
        </w:rPr>
        <w:t>We take logs on both side in order to make it linear. We set the index of the base year to be 1. In our case the index of 1995 is 1. Now set beta_i to be the log of index of year_i. We take y to be the difference of ln price_1 and price_2.</w:t>
      </w:r>
    </w:p>
    <w:p w14:paraId="449DA258" w14:textId="77777777" w:rsidR="00823FC6" w:rsidRDefault="00823FC6" w:rsidP="00823FC6">
      <w:pPr>
        <w:spacing w:after="0" w:line="240" w:lineRule="auto"/>
        <w:jc w:val="both"/>
        <w:rPr>
          <w:rFonts w:ascii="Calibri" w:eastAsia="Times New Roman" w:hAnsi="Calibri" w:cs="Calibri"/>
          <w:sz w:val="24"/>
          <w:szCs w:val="24"/>
        </w:rPr>
      </w:pPr>
    </w:p>
    <w:p w14:paraId="7C4C55ED" w14:textId="0789981F" w:rsidR="00850B05" w:rsidRDefault="009E40B2" w:rsidP="00823FC6">
      <w:pPr>
        <w:spacing w:after="0" w:line="240" w:lineRule="auto"/>
        <w:jc w:val="both"/>
        <w:rPr>
          <w:rFonts w:ascii="Calibri" w:eastAsia="Times New Roman" w:hAnsi="Calibri" w:cs="Calibri"/>
          <w:sz w:val="24"/>
          <w:szCs w:val="24"/>
        </w:rPr>
      </w:pPr>
      <w:r>
        <w:rPr>
          <w:rFonts w:ascii="Calibri" w:eastAsia="Times New Roman" w:hAnsi="Calibri" w:cs="Calibri"/>
          <w:sz w:val="24"/>
          <w:szCs w:val="24"/>
        </w:rPr>
        <w:t xml:space="preserve">Now we model it as multiple linear regression. Now the question comes what are x_ij. It is the coefficient of this log indices. As we can notice here that it is -1 during the first sale, 1 during the second and 0 otherwise. </w:t>
      </w:r>
      <w:r w:rsidR="00473C5D">
        <w:rPr>
          <w:rFonts w:ascii="Calibri" w:eastAsia="Times New Roman" w:hAnsi="Calibri" w:cs="Calibri"/>
          <w:sz w:val="24"/>
          <w:szCs w:val="24"/>
        </w:rPr>
        <w:t>Now we estimate with OLS to get the estimated values of these indices.</w:t>
      </w:r>
    </w:p>
    <w:p w14:paraId="720CEE92" w14:textId="77777777" w:rsidR="00823FC6" w:rsidRDefault="00823FC6" w:rsidP="00823FC6">
      <w:pPr>
        <w:spacing w:after="0" w:line="240" w:lineRule="auto"/>
        <w:jc w:val="both"/>
        <w:rPr>
          <w:rFonts w:ascii="Calibri" w:eastAsia="Times New Roman" w:hAnsi="Calibri" w:cs="Calibri"/>
          <w:sz w:val="24"/>
          <w:szCs w:val="24"/>
        </w:rPr>
      </w:pPr>
    </w:p>
    <w:p w14:paraId="67583D2E" w14:textId="6E69F5F0" w:rsidR="003B155B" w:rsidRDefault="00851715" w:rsidP="00823FC6">
      <w:pPr>
        <w:spacing w:after="0" w:line="240" w:lineRule="auto"/>
        <w:jc w:val="both"/>
        <w:rPr>
          <w:rFonts w:ascii="Calibri" w:eastAsia="Times New Roman" w:hAnsi="Calibri" w:cs="Calibri"/>
          <w:sz w:val="24"/>
          <w:szCs w:val="24"/>
        </w:rPr>
      </w:pPr>
      <w:r>
        <w:rPr>
          <w:rFonts w:ascii="Calibri" w:eastAsia="Times New Roman" w:hAnsi="Calibri" w:cs="Calibri"/>
          <w:sz w:val="24"/>
          <w:szCs w:val="24"/>
        </w:rPr>
        <w:t>Before moving to regression, we need to preprocess the data to get the required values. Let’s take this example. So, this is our data and now we need to get the log change price which is the difference of the column 2 and 4. Also we need to get the X matrix.</w:t>
      </w:r>
    </w:p>
    <w:p w14:paraId="0CA16ECD" w14:textId="74D9C4DB" w:rsidR="00AB6129" w:rsidRPr="00850B05" w:rsidRDefault="00851715" w:rsidP="00823FC6">
      <w:pPr>
        <w:spacing w:after="0" w:line="240" w:lineRule="auto"/>
        <w:jc w:val="both"/>
        <w:rPr>
          <w:rFonts w:ascii="Calibri" w:eastAsia="Times New Roman" w:hAnsi="Calibri" w:cs="Calibri"/>
          <w:sz w:val="24"/>
          <w:szCs w:val="24"/>
        </w:rPr>
      </w:pPr>
      <w:r>
        <w:rPr>
          <w:rFonts w:ascii="Calibri" w:eastAsia="Times New Roman" w:hAnsi="Calibri" w:cs="Calibri"/>
          <w:sz w:val="24"/>
          <w:szCs w:val="24"/>
        </w:rPr>
        <w:t xml:space="preserve">After getting the values, it will look somewhat like this. As u can see 2006 has 0 since it was not sold during that year. </w:t>
      </w:r>
      <w:r w:rsidR="00AB6129">
        <w:rPr>
          <w:rFonts w:ascii="Calibri" w:eastAsia="Times New Roman" w:hAnsi="Calibri" w:cs="Calibri"/>
          <w:sz w:val="24"/>
          <w:szCs w:val="24"/>
        </w:rPr>
        <w:t>Similarly,</w:t>
      </w:r>
      <w:r>
        <w:rPr>
          <w:rFonts w:ascii="Calibri" w:eastAsia="Times New Roman" w:hAnsi="Calibri" w:cs="Calibri"/>
          <w:sz w:val="24"/>
          <w:szCs w:val="24"/>
        </w:rPr>
        <w:t xml:space="preserve"> we also have the log change. Now, notice that we don’t need this column of 2006. Why? Because we already have set that index to be </w:t>
      </w:r>
      <w:r w:rsidR="00AB6129">
        <w:rPr>
          <w:rFonts w:ascii="Calibri" w:eastAsia="Times New Roman" w:hAnsi="Calibri" w:cs="Calibri"/>
          <w:sz w:val="24"/>
          <w:szCs w:val="24"/>
        </w:rPr>
        <w:t>1, i.e., beta to be 0. Hence, our required part is the shaded area.</w:t>
      </w:r>
    </w:p>
    <w:p w14:paraId="4DF937C9" w14:textId="77777777" w:rsidR="00823FC6" w:rsidRDefault="00823FC6" w:rsidP="00823FC6">
      <w:pPr>
        <w:jc w:val="both"/>
        <w:rPr>
          <w:rFonts w:ascii="Calibri" w:eastAsia="Times New Roman" w:hAnsi="Calibri" w:cs="Calibri"/>
          <w:sz w:val="24"/>
          <w:szCs w:val="24"/>
        </w:rPr>
      </w:pPr>
    </w:p>
    <w:p w14:paraId="6A1181BE" w14:textId="2FBD6F4B" w:rsidR="00B668AD" w:rsidRDefault="00AB6129" w:rsidP="00823FC6">
      <w:pPr>
        <w:jc w:val="both"/>
        <w:rPr>
          <w:rFonts w:ascii="Calibri" w:eastAsia="Times New Roman" w:hAnsi="Calibri" w:cs="Calibri"/>
          <w:sz w:val="24"/>
          <w:szCs w:val="24"/>
        </w:rPr>
      </w:pPr>
      <w:r>
        <w:rPr>
          <w:rFonts w:ascii="Calibri" w:eastAsia="Times New Roman" w:hAnsi="Calibri" w:cs="Calibri"/>
          <w:sz w:val="24"/>
          <w:szCs w:val="24"/>
        </w:rPr>
        <w:t xml:space="preserve">Finally, we perform the regression. </w:t>
      </w:r>
      <w:r w:rsidRPr="00AB6129">
        <w:rPr>
          <w:rFonts w:ascii="Calibri" w:eastAsia="Times New Roman" w:hAnsi="Calibri" w:cs="Calibri"/>
          <w:sz w:val="24"/>
          <w:szCs w:val="24"/>
        </w:rPr>
        <w:t xml:space="preserve">The exponents of the coefficients are the index levels at each year. </w:t>
      </w:r>
      <w:r>
        <w:rPr>
          <w:rFonts w:ascii="Calibri" w:eastAsia="Times New Roman" w:hAnsi="Calibri" w:cs="Calibri"/>
          <w:sz w:val="24"/>
          <w:szCs w:val="24"/>
        </w:rPr>
        <w:t xml:space="preserve">Then we plot those indices. </w:t>
      </w:r>
      <w:r w:rsidR="00C94B9B" w:rsidRPr="006C1F12">
        <w:rPr>
          <w:rFonts w:ascii="Calibri" w:eastAsia="Times New Roman" w:hAnsi="Calibri" w:cs="Calibri"/>
          <w:sz w:val="24"/>
          <w:szCs w:val="24"/>
        </w:rPr>
        <w:t>We can clearly see the major retractions in 199</w:t>
      </w:r>
      <w:r w:rsidR="00541976">
        <w:rPr>
          <w:rFonts w:ascii="Calibri" w:eastAsia="Times New Roman" w:hAnsi="Calibri" w:cs="Calibri"/>
          <w:sz w:val="24"/>
          <w:szCs w:val="24"/>
        </w:rPr>
        <w:t>8</w:t>
      </w:r>
      <w:r w:rsidR="00C94B9B" w:rsidRPr="006C1F12">
        <w:rPr>
          <w:rFonts w:ascii="Calibri" w:eastAsia="Times New Roman" w:hAnsi="Calibri" w:cs="Calibri"/>
          <w:sz w:val="24"/>
          <w:szCs w:val="24"/>
        </w:rPr>
        <w:t xml:space="preserve"> and 20</w:t>
      </w:r>
      <w:r w:rsidR="00541976">
        <w:rPr>
          <w:rFonts w:ascii="Calibri" w:eastAsia="Times New Roman" w:hAnsi="Calibri" w:cs="Calibri"/>
          <w:sz w:val="24"/>
          <w:szCs w:val="24"/>
        </w:rPr>
        <w:t>11</w:t>
      </w:r>
      <w:r w:rsidR="00C94B9B" w:rsidRPr="006C1F12">
        <w:rPr>
          <w:rFonts w:ascii="Calibri" w:eastAsia="Times New Roman" w:hAnsi="Calibri" w:cs="Calibri"/>
          <w:sz w:val="24"/>
          <w:szCs w:val="24"/>
        </w:rPr>
        <w:t xml:space="preserve">. We </w:t>
      </w:r>
      <w:r w:rsidR="00C94B9B" w:rsidRPr="006C1F12">
        <w:rPr>
          <w:rFonts w:ascii="Calibri" w:eastAsia="Times New Roman" w:hAnsi="Calibri" w:cs="Calibri"/>
          <w:sz w:val="24"/>
          <w:szCs w:val="24"/>
        </w:rPr>
        <w:lastRenderedPageBreak/>
        <w:t>can also notice that the index level for this repeat sales index had reached its highest level in 2012.</w:t>
      </w:r>
      <w:r w:rsidR="00767FF9">
        <w:rPr>
          <w:rFonts w:ascii="Calibri" w:eastAsia="Times New Roman" w:hAnsi="Calibri" w:cs="Calibri"/>
          <w:sz w:val="24"/>
          <w:szCs w:val="24"/>
        </w:rPr>
        <w:t xml:space="preserve"> Hence, we can infer that there is an inflation of house prices over these years in UK.</w:t>
      </w:r>
    </w:p>
    <w:p w14:paraId="77047DA0" w14:textId="544E9093" w:rsidR="00F351F4" w:rsidRDefault="00F351F4" w:rsidP="00823FC6">
      <w:pPr>
        <w:pStyle w:val="Heading1"/>
        <w:jc w:val="both"/>
        <w:rPr>
          <w:rFonts w:eastAsia="Times New Roman"/>
          <w:lang w:val="en-IN" w:eastAsia="en-IN" w:bidi="bn-IN"/>
        </w:rPr>
      </w:pPr>
      <w:r>
        <w:rPr>
          <w:rFonts w:eastAsia="Times New Roman"/>
          <w:lang w:val="en-IN" w:eastAsia="en-IN" w:bidi="bn-IN"/>
        </w:rPr>
        <w:t>Conclusion</w:t>
      </w:r>
    </w:p>
    <w:p w14:paraId="015BE67A" w14:textId="77777777" w:rsidR="00CF5839" w:rsidRDefault="00CF5839" w:rsidP="00823FC6">
      <w:pPr>
        <w:jc w:val="both"/>
        <w:rPr>
          <w:rFonts w:ascii="Calibri" w:eastAsia="Times New Roman" w:hAnsi="Calibri" w:cs="Calibri"/>
          <w:sz w:val="24"/>
          <w:szCs w:val="24"/>
        </w:rPr>
      </w:pPr>
      <w:r w:rsidRPr="00CF5839">
        <w:rPr>
          <w:rFonts w:ascii="Calibri" w:eastAsia="Times New Roman" w:hAnsi="Calibri" w:cs="Calibri"/>
          <w:sz w:val="24"/>
          <w:szCs w:val="24"/>
        </w:rPr>
        <w:t xml:space="preserve">Landlords can make informed investments when there is a clear link between price and energy efficiency. In addition, we have taken regional aspects into account. We linked the pricing to socio-economic parameters in the second model. The empirical findings confirm that energy efficiency characteristics have a minor but considerable impact on both transaction prices. </w:t>
      </w:r>
    </w:p>
    <w:p w14:paraId="504BE554" w14:textId="0AA9A5C7" w:rsidR="00691291" w:rsidRDefault="00CF5839" w:rsidP="00823FC6">
      <w:pPr>
        <w:jc w:val="both"/>
        <w:rPr>
          <w:rFonts w:ascii="Calibri" w:eastAsia="Times New Roman" w:hAnsi="Calibri" w:cs="Calibri"/>
          <w:sz w:val="24"/>
          <w:szCs w:val="24"/>
        </w:rPr>
      </w:pPr>
      <w:r>
        <w:rPr>
          <w:rFonts w:ascii="Calibri" w:eastAsia="Times New Roman" w:hAnsi="Calibri" w:cs="Calibri"/>
          <w:sz w:val="24"/>
          <w:szCs w:val="24"/>
        </w:rPr>
        <w:t>This has opened the gateways of many future extensions.</w:t>
      </w:r>
      <w:r w:rsidR="00691291">
        <w:rPr>
          <w:rFonts w:ascii="Calibri" w:eastAsia="Times New Roman" w:hAnsi="Calibri" w:cs="Calibri"/>
          <w:sz w:val="24"/>
          <w:szCs w:val="24"/>
        </w:rPr>
        <w:t xml:space="preserve"> Like, t</w:t>
      </w:r>
      <w:r w:rsidRPr="00CF5839">
        <w:rPr>
          <w:rFonts w:ascii="Calibri" w:eastAsia="Times New Roman" w:hAnsi="Calibri" w:cs="Calibri"/>
          <w:sz w:val="24"/>
          <w:szCs w:val="24"/>
        </w:rPr>
        <w:t xml:space="preserve">he current study was unable to control the correlation between factors. </w:t>
      </w:r>
      <w:r w:rsidR="004E44B4" w:rsidRPr="00CF5839">
        <w:rPr>
          <w:rFonts w:ascii="Calibri" w:eastAsia="Times New Roman" w:hAnsi="Calibri" w:cs="Calibri"/>
          <w:sz w:val="24"/>
          <w:szCs w:val="24"/>
        </w:rPr>
        <w:t xml:space="preserve">The graph clearly shows that there is high correlation among some variables which we assumed to be independent. Better transformations or deletion of correlated columns may help in those cases. </w:t>
      </w:r>
    </w:p>
    <w:p w14:paraId="650D4851" w14:textId="7A637E2F" w:rsidR="00F351F4" w:rsidRDefault="004E44B4" w:rsidP="00823FC6">
      <w:pPr>
        <w:jc w:val="both"/>
        <w:rPr>
          <w:rFonts w:ascii="Calibri" w:eastAsia="Times New Roman" w:hAnsi="Calibri" w:cs="Calibri"/>
          <w:sz w:val="24"/>
          <w:szCs w:val="24"/>
        </w:rPr>
      </w:pPr>
      <w:r w:rsidRPr="00CF5839">
        <w:rPr>
          <w:rFonts w:ascii="Calibri" w:eastAsia="Times New Roman" w:hAnsi="Calibri" w:cs="Calibri"/>
          <w:sz w:val="24"/>
          <w:szCs w:val="24"/>
        </w:rPr>
        <w:t xml:space="preserve">Furthermore, our model was solely devoted to the prices and we failed to generate any link between the EPCs and Regions. </w:t>
      </w:r>
      <w:r w:rsidR="00691291">
        <w:rPr>
          <w:rFonts w:ascii="Calibri" w:eastAsia="Times New Roman" w:hAnsi="Calibri" w:cs="Calibri"/>
          <w:sz w:val="24"/>
          <w:szCs w:val="24"/>
        </w:rPr>
        <w:t xml:space="preserve">This plot also shows that such a link may be evident. </w:t>
      </w:r>
      <w:r w:rsidRPr="00CF5839">
        <w:rPr>
          <w:rFonts w:ascii="Calibri" w:eastAsia="Times New Roman" w:hAnsi="Calibri" w:cs="Calibri"/>
          <w:sz w:val="24"/>
          <w:szCs w:val="24"/>
        </w:rPr>
        <w:t>The data can be extended to much larger database too, in order to generate a robust idea on this split incentive problem.</w:t>
      </w:r>
    </w:p>
    <w:p w14:paraId="37C769C1" w14:textId="77777777" w:rsidR="00691291" w:rsidRDefault="00691291" w:rsidP="00823FC6">
      <w:pPr>
        <w:jc w:val="both"/>
        <w:rPr>
          <w:rFonts w:ascii="Calibri" w:eastAsia="Times New Roman" w:hAnsi="Calibri" w:cs="Calibri"/>
          <w:sz w:val="24"/>
          <w:szCs w:val="24"/>
        </w:rPr>
      </w:pPr>
      <w:r>
        <w:rPr>
          <w:rFonts w:ascii="Calibri" w:eastAsia="Times New Roman" w:hAnsi="Calibri" w:cs="Calibri"/>
          <w:sz w:val="24"/>
          <w:szCs w:val="24"/>
        </w:rPr>
        <w:t xml:space="preserve">We move to the limitations. </w:t>
      </w:r>
    </w:p>
    <w:p w14:paraId="4A37B3FA" w14:textId="7F4FE9C0" w:rsidR="00691291" w:rsidRPr="00691291" w:rsidRDefault="00691291" w:rsidP="00823FC6">
      <w:pPr>
        <w:pStyle w:val="ListParagraph"/>
        <w:numPr>
          <w:ilvl w:val="0"/>
          <w:numId w:val="19"/>
        </w:numPr>
        <w:jc w:val="both"/>
        <w:rPr>
          <w:rFonts w:ascii="Calibri" w:eastAsia="Times New Roman" w:hAnsi="Calibri" w:cs="Calibri"/>
          <w:sz w:val="24"/>
          <w:szCs w:val="24"/>
        </w:rPr>
      </w:pPr>
      <w:r w:rsidRPr="00691291">
        <w:rPr>
          <w:rFonts w:ascii="Calibri" w:eastAsia="Times New Roman" w:hAnsi="Calibri" w:cs="Calibri"/>
          <w:sz w:val="24"/>
          <w:szCs w:val="24"/>
        </w:rPr>
        <w:t>For hedonic regression, a substantial amount of data must be collected and processed with. However, there were only 4201 values in the data used.</w:t>
      </w:r>
    </w:p>
    <w:p w14:paraId="56006957" w14:textId="77777777" w:rsidR="00691291" w:rsidRPr="00691291" w:rsidRDefault="00691291" w:rsidP="00823FC6">
      <w:pPr>
        <w:pStyle w:val="ListParagraph"/>
        <w:numPr>
          <w:ilvl w:val="0"/>
          <w:numId w:val="19"/>
        </w:numPr>
        <w:jc w:val="both"/>
        <w:rPr>
          <w:rFonts w:ascii="Calibri" w:eastAsia="Times New Roman" w:hAnsi="Calibri" w:cs="Calibri"/>
          <w:sz w:val="24"/>
          <w:szCs w:val="24"/>
        </w:rPr>
      </w:pPr>
      <w:r w:rsidRPr="00691291">
        <w:rPr>
          <w:rFonts w:ascii="Calibri" w:eastAsia="Times New Roman" w:hAnsi="Calibri" w:cs="Calibri"/>
          <w:sz w:val="24"/>
          <w:szCs w:val="24"/>
        </w:rPr>
        <w:t>The Hedonic Price Index calculates how much people are prepared to pay for alleged differences in environmental quality and its implications. However, if individuals are unaware of the link between environmental attributes and property worth, the value will not be reflected in the price.</w:t>
      </w:r>
    </w:p>
    <w:p w14:paraId="68D6218B" w14:textId="77777777" w:rsidR="00691291" w:rsidRPr="00691291" w:rsidRDefault="00691291" w:rsidP="00823FC6">
      <w:pPr>
        <w:pStyle w:val="ListParagraph"/>
        <w:numPr>
          <w:ilvl w:val="0"/>
          <w:numId w:val="19"/>
        </w:numPr>
        <w:jc w:val="both"/>
        <w:rPr>
          <w:rFonts w:ascii="Calibri" w:eastAsia="Times New Roman" w:hAnsi="Calibri" w:cs="Calibri"/>
          <w:sz w:val="24"/>
          <w:szCs w:val="24"/>
        </w:rPr>
      </w:pPr>
      <w:r w:rsidRPr="00691291">
        <w:rPr>
          <w:rFonts w:ascii="Calibri" w:eastAsia="Times New Roman" w:hAnsi="Calibri" w:cs="Calibri"/>
          <w:sz w:val="24"/>
          <w:szCs w:val="24"/>
        </w:rPr>
        <w:t>Because it only uses data on units that have sold multiple times throughout the sample period, the RSI approach is inefficient. As a result, a sample selection bias problem arises.</w:t>
      </w:r>
    </w:p>
    <w:p w14:paraId="55ECCA62" w14:textId="45B1DAD6" w:rsidR="00691291" w:rsidRDefault="00691291" w:rsidP="00823FC6">
      <w:pPr>
        <w:pStyle w:val="ListParagraph"/>
        <w:numPr>
          <w:ilvl w:val="0"/>
          <w:numId w:val="19"/>
        </w:numPr>
        <w:jc w:val="both"/>
        <w:rPr>
          <w:rFonts w:ascii="Calibri" w:eastAsia="Times New Roman" w:hAnsi="Calibri" w:cs="Calibri"/>
          <w:sz w:val="24"/>
          <w:szCs w:val="24"/>
        </w:rPr>
      </w:pPr>
      <w:r w:rsidRPr="00691291">
        <w:rPr>
          <w:rFonts w:ascii="Calibri" w:eastAsia="Times New Roman" w:hAnsi="Calibri" w:cs="Calibri"/>
          <w:sz w:val="24"/>
          <w:szCs w:val="24"/>
        </w:rPr>
        <w:t>The target variable is harder to grasp if lambda is non-zero for price 2 in Box Cox Transformation than if we just applied a log transform.</w:t>
      </w:r>
    </w:p>
    <w:p w14:paraId="7AD4A198" w14:textId="207D1F2D" w:rsidR="00774DE0" w:rsidRDefault="00774DE0" w:rsidP="00823FC6">
      <w:pPr>
        <w:jc w:val="both"/>
        <w:rPr>
          <w:rFonts w:ascii="Calibri" w:eastAsia="Times New Roman" w:hAnsi="Calibri" w:cs="Calibri"/>
          <w:sz w:val="24"/>
          <w:szCs w:val="24"/>
        </w:rPr>
      </w:pPr>
      <w:r w:rsidRPr="00774DE0">
        <w:rPr>
          <w:rFonts w:ascii="Calibri" w:eastAsia="Times New Roman" w:hAnsi="Calibri" w:cs="Calibri"/>
          <w:sz w:val="24"/>
          <w:szCs w:val="24"/>
        </w:rPr>
        <w:t xml:space="preserve">Every variable is subjected to a theoretical analysis. To eliminate assumptions, better statistical approaches might be </w:t>
      </w:r>
      <w:r w:rsidR="009003A6" w:rsidRPr="00774DE0">
        <w:rPr>
          <w:rFonts w:ascii="Calibri" w:eastAsia="Times New Roman" w:hAnsi="Calibri" w:cs="Calibri"/>
          <w:sz w:val="24"/>
          <w:szCs w:val="24"/>
        </w:rPr>
        <w:t>utilized</w:t>
      </w:r>
      <w:r w:rsidRPr="00774DE0">
        <w:rPr>
          <w:rFonts w:ascii="Calibri" w:eastAsia="Times New Roman" w:hAnsi="Calibri" w:cs="Calibri"/>
          <w:sz w:val="24"/>
          <w:szCs w:val="24"/>
        </w:rPr>
        <w:t>. Many assumptions may not hold true for the wider populace. The entire investigation was carried out for educational grounds.</w:t>
      </w:r>
    </w:p>
    <w:p w14:paraId="08B32E7A" w14:textId="0D9D6DCD" w:rsidR="00774DE0" w:rsidRDefault="00774DE0" w:rsidP="00823FC6">
      <w:pPr>
        <w:jc w:val="both"/>
        <w:rPr>
          <w:rFonts w:ascii="Calibri" w:eastAsia="Times New Roman" w:hAnsi="Calibri" w:cs="Calibri"/>
          <w:sz w:val="24"/>
          <w:szCs w:val="24"/>
        </w:rPr>
      </w:pPr>
      <w:r>
        <w:rPr>
          <w:rFonts w:ascii="Calibri" w:eastAsia="Times New Roman" w:hAnsi="Calibri" w:cs="Calibri"/>
          <w:sz w:val="24"/>
          <w:szCs w:val="24"/>
        </w:rPr>
        <w:t>Here are our references.</w:t>
      </w:r>
    </w:p>
    <w:p w14:paraId="54B9353B" w14:textId="79DAF5CB" w:rsidR="00774DE0" w:rsidRPr="00691291" w:rsidRDefault="00774DE0" w:rsidP="00823FC6">
      <w:pPr>
        <w:jc w:val="both"/>
        <w:rPr>
          <w:rFonts w:ascii="Calibri" w:eastAsia="Times New Roman" w:hAnsi="Calibri" w:cs="Calibri"/>
          <w:sz w:val="24"/>
          <w:szCs w:val="24"/>
        </w:rPr>
      </w:pPr>
      <w:r w:rsidRPr="00691291">
        <w:rPr>
          <w:rFonts w:ascii="Calibri" w:eastAsia="Times New Roman" w:hAnsi="Calibri" w:cs="Calibri"/>
          <w:sz w:val="24"/>
          <w:szCs w:val="24"/>
        </w:rPr>
        <w:t>We'd like to express our gratitude to Dr. Rituparna Sen for her significant assistance as a mentor and for giving us the opportunity to learn more about the subject. We'd also want to show our thanks to the writers for their thorough research. Finally, we'd want to express our appreciation to several of our classmates, with whom we discussed our worries and found it easier to navigate when we encountered difficulties.</w:t>
      </w:r>
    </w:p>
    <w:sectPr w:rsidR="00774DE0" w:rsidRPr="006912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E37EE"/>
    <w:multiLevelType w:val="hybridMultilevel"/>
    <w:tmpl w:val="EC4A87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6F2958"/>
    <w:multiLevelType w:val="multilevel"/>
    <w:tmpl w:val="B4D25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C14F7A"/>
    <w:multiLevelType w:val="multilevel"/>
    <w:tmpl w:val="8FAAE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593507"/>
    <w:multiLevelType w:val="hybridMultilevel"/>
    <w:tmpl w:val="438487F2"/>
    <w:lvl w:ilvl="0" w:tplc="4009000F">
      <w:start w:val="1"/>
      <w:numFmt w:val="decimal"/>
      <w:lvlText w:val="%1."/>
      <w:lvlJc w:val="left"/>
      <w:pPr>
        <w:ind w:left="1260" w:hanging="360"/>
      </w:p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4" w15:restartNumberingAfterBreak="0">
    <w:nsid w:val="165B4C39"/>
    <w:multiLevelType w:val="multilevel"/>
    <w:tmpl w:val="FB4C2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DA479B"/>
    <w:multiLevelType w:val="multilevel"/>
    <w:tmpl w:val="80F01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140F53"/>
    <w:multiLevelType w:val="hybridMultilevel"/>
    <w:tmpl w:val="ACB63CFA"/>
    <w:lvl w:ilvl="0" w:tplc="4009000F">
      <w:start w:val="1"/>
      <w:numFmt w:val="decimal"/>
      <w:lvlText w:val="%1."/>
      <w:lvlJc w:val="left"/>
      <w:pPr>
        <w:ind w:left="1260" w:hanging="360"/>
      </w:p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7" w15:restartNumberingAfterBreak="0">
    <w:nsid w:val="3B712F45"/>
    <w:multiLevelType w:val="multilevel"/>
    <w:tmpl w:val="50FC3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0D48C8"/>
    <w:multiLevelType w:val="multilevel"/>
    <w:tmpl w:val="E9FA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0765FF"/>
    <w:multiLevelType w:val="multilevel"/>
    <w:tmpl w:val="7DA6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B4240C"/>
    <w:multiLevelType w:val="multilevel"/>
    <w:tmpl w:val="4104ADD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545E5297"/>
    <w:multiLevelType w:val="multilevel"/>
    <w:tmpl w:val="5AC23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7D6B6C"/>
    <w:multiLevelType w:val="multilevel"/>
    <w:tmpl w:val="946C5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C667946"/>
    <w:multiLevelType w:val="hybridMultilevel"/>
    <w:tmpl w:val="760E60E4"/>
    <w:lvl w:ilvl="0" w:tplc="81BA1A6C">
      <w:start w:val="1"/>
      <w:numFmt w:val="bullet"/>
      <w:lvlText w:val="◉"/>
      <w:lvlJc w:val="left"/>
      <w:pPr>
        <w:tabs>
          <w:tab w:val="num" w:pos="720"/>
        </w:tabs>
        <w:ind w:left="720" w:hanging="360"/>
      </w:pPr>
      <w:rPr>
        <w:rFonts w:ascii="Source Sans Pro" w:hAnsi="Source Sans Pro" w:hint="default"/>
      </w:rPr>
    </w:lvl>
    <w:lvl w:ilvl="1" w:tplc="1F545310" w:tentative="1">
      <w:start w:val="1"/>
      <w:numFmt w:val="bullet"/>
      <w:lvlText w:val="◉"/>
      <w:lvlJc w:val="left"/>
      <w:pPr>
        <w:tabs>
          <w:tab w:val="num" w:pos="1440"/>
        </w:tabs>
        <w:ind w:left="1440" w:hanging="360"/>
      </w:pPr>
      <w:rPr>
        <w:rFonts w:ascii="Source Sans Pro" w:hAnsi="Source Sans Pro" w:hint="default"/>
      </w:rPr>
    </w:lvl>
    <w:lvl w:ilvl="2" w:tplc="E36A1E9E" w:tentative="1">
      <w:start w:val="1"/>
      <w:numFmt w:val="bullet"/>
      <w:lvlText w:val="◉"/>
      <w:lvlJc w:val="left"/>
      <w:pPr>
        <w:tabs>
          <w:tab w:val="num" w:pos="2160"/>
        </w:tabs>
        <w:ind w:left="2160" w:hanging="360"/>
      </w:pPr>
      <w:rPr>
        <w:rFonts w:ascii="Source Sans Pro" w:hAnsi="Source Sans Pro" w:hint="default"/>
      </w:rPr>
    </w:lvl>
    <w:lvl w:ilvl="3" w:tplc="E6AACCC2" w:tentative="1">
      <w:start w:val="1"/>
      <w:numFmt w:val="bullet"/>
      <w:lvlText w:val="◉"/>
      <w:lvlJc w:val="left"/>
      <w:pPr>
        <w:tabs>
          <w:tab w:val="num" w:pos="2880"/>
        </w:tabs>
        <w:ind w:left="2880" w:hanging="360"/>
      </w:pPr>
      <w:rPr>
        <w:rFonts w:ascii="Source Sans Pro" w:hAnsi="Source Sans Pro" w:hint="default"/>
      </w:rPr>
    </w:lvl>
    <w:lvl w:ilvl="4" w:tplc="B1E2B32A" w:tentative="1">
      <w:start w:val="1"/>
      <w:numFmt w:val="bullet"/>
      <w:lvlText w:val="◉"/>
      <w:lvlJc w:val="left"/>
      <w:pPr>
        <w:tabs>
          <w:tab w:val="num" w:pos="3600"/>
        </w:tabs>
        <w:ind w:left="3600" w:hanging="360"/>
      </w:pPr>
      <w:rPr>
        <w:rFonts w:ascii="Source Sans Pro" w:hAnsi="Source Sans Pro" w:hint="default"/>
      </w:rPr>
    </w:lvl>
    <w:lvl w:ilvl="5" w:tplc="FEE8BF48" w:tentative="1">
      <w:start w:val="1"/>
      <w:numFmt w:val="bullet"/>
      <w:lvlText w:val="◉"/>
      <w:lvlJc w:val="left"/>
      <w:pPr>
        <w:tabs>
          <w:tab w:val="num" w:pos="4320"/>
        </w:tabs>
        <w:ind w:left="4320" w:hanging="360"/>
      </w:pPr>
      <w:rPr>
        <w:rFonts w:ascii="Source Sans Pro" w:hAnsi="Source Sans Pro" w:hint="default"/>
      </w:rPr>
    </w:lvl>
    <w:lvl w:ilvl="6" w:tplc="9D32FDE6" w:tentative="1">
      <w:start w:val="1"/>
      <w:numFmt w:val="bullet"/>
      <w:lvlText w:val="◉"/>
      <w:lvlJc w:val="left"/>
      <w:pPr>
        <w:tabs>
          <w:tab w:val="num" w:pos="5040"/>
        </w:tabs>
        <w:ind w:left="5040" w:hanging="360"/>
      </w:pPr>
      <w:rPr>
        <w:rFonts w:ascii="Source Sans Pro" w:hAnsi="Source Sans Pro" w:hint="default"/>
      </w:rPr>
    </w:lvl>
    <w:lvl w:ilvl="7" w:tplc="F0FEC6A6" w:tentative="1">
      <w:start w:val="1"/>
      <w:numFmt w:val="bullet"/>
      <w:lvlText w:val="◉"/>
      <w:lvlJc w:val="left"/>
      <w:pPr>
        <w:tabs>
          <w:tab w:val="num" w:pos="5760"/>
        </w:tabs>
        <w:ind w:left="5760" w:hanging="360"/>
      </w:pPr>
      <w:rPr>
        <w:rFonts w:ascii="Source Sans Pro" w:hAnsi="Source Sans Pro" w:hint="default"/>
      </w:rPr>
    </w:lvl>
    <w:lvl w:ilvl="8" w:tplc="476A1D72" w:tentative="1">
      <w:start w:val="1"/>
      <w:numFmt w:val="bullet"/>
      <w:lvlText w:val="◉"/>
      <w:lvlJc w:val="left"/>
      <w:pPr>
        <w:tabs>
          <w:tab w:val="num" w:pos="6480"/>
        </w:tabs>
        <w:ind w:left="6480" w:hanging="360"/>
      </w:pPr>
      <w:rPr>
        <w:rFonts w:ascii="Source Sans Pro" w:hAnsi="Source Sans Pro" w:hint="default"/>
      </w:rPr>
    </w:lvl>
  </w:abstractNum>
  <w:abstractNum w:abstractNumId="14" w15:restartNumberingAfterBreak="0">
    <w:nsid w:val="5D717EE9"/>
    <w:multiLevelType w:val="multilevel"/>
    <w:tmpl w:val="EC54FEB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602F434A"/>
    <w:multiLevelType w:val="multilevel"/>
    <w:tmpl w:val="867CE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14D112E"/>
    <w:multiLevelType w:val="multilevel"/>
    <w:tmpl w:val="97DC7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DE53CC"/>
    <w:multiLevelType w:val="hybridMultilevel"/>
    <w:tmpl w:val="0FFEFBD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62ED705F"/>
    <w:multiLevelType w:val="multilevel"/>
    <w:tmpl w:val="5B986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5176FF9"/>
    <w:multiLevelType w:val="multilevel"/>
    <w:tmpl w:val="C3C4C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lvlOverride w:ilvl="0">
      <w:startOverride w:val="1"/>
    </w:lvlOverride>
  </w:num>
  <w:num w:numId="2">
    <w:abstractNumId w:val="14"/>
    <w:lvlOverride w:ilvl="0">
      <w:startOverride w:val="1"/>
    </w:lvlOverride>
  </w:num>
  <w:num w:numId="3">
    <w:abstractNumId w:val="10"/>
    <w:lvlOverride w:ilvl="0">
      <w:startOverride w:val="2"/>
    </w:lvlOverride>
  </w:num>
  <w:num w:numId="4">
    <w:abstractNumId w:val="4"/>
    <w:lvlOverride w:ilvl="0">
      <w:startOverride w:val="2"/>
    </w:lvlOverride>
  </w:num>
  <w:num w:numId="5">
    <w:abstractNumId w:val="7"/>
  </w:num>
  <w:num w:numId="6">
    <w:abstractNumId w:val="9"/>
  </w:num>
  <w:num w:numId="7">
    <w:abstractNumId w:val="5"/>
    <w:lvlOverride w:ilvl="0">
      <w:startOverride w:val="3"/>
    </w:lvlOverride>
  </w:num>
  <w:num w:numId="8">
    <w:abstractNumId w:val="19"/>
    <w:lvlOverride w:ilvl="0">
      <w:startOverride w:val="4"/>
    </w:lvlOverride>
  </w:num>
  <w:num w:numId="9">
    <w:abstractNumId w:val="18"/>
  </w:num>
  <w:num w:numId="10">
    <w:abstractNumId w:val="8"/>
  </w:num>
  <w:num w:numId="11">
    <w:abstractNumId w:val="15"/>
  </w:num>
  <w:num w:numId="12">
    <w:abstractNumId w:val="2"/>
    <w:lvlOverride w:ilvl="0">
      <w:startOverride w:val="5"/>
    </w:lvlOverride>
  </w:num>
  <w:num w:numId="13">
    <w:abstractNumId w:val="12"/>
  </w:num>
  <w:num w:numId="14">
    <w:abstractNumId w:val="11"/>
    <w:lvlOverride w:ilvl="0">
      <w:startOverride w:val="6"/>
    </w:lvlOverride>
  </w:num>
  <w:num w:numId="15">
    <w:abstractNumId w:val="1"/>
    <w:lvlOverride w:ilvl="0">
      <w:startOverride w:val="7"/>
    </w:lvlOverride>
  </w:num>
  <w:num w:numId="16">
    <w:abstractNumId w:val="3"/>
  </w:num>
  <w:num w:numId="17">
    <w:abstractNumId w:val="6"/>
  </w:num>
  <w:num w:numId="18">
    <w:abstractNumId w:val="13"/>
  </w:num>
  <w:num w:numId="19">
    <w:abstractNumId w:val="0"/>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6BA"/>
    <w:rsid w:val="002B1D29"/>
    <w:rsid w:val="002D4999"/>
    <w:rsid w:val="002F0134"/>
    <w:rsid w:val="003B155B"/>
    <w:rsid w:val="003F79A0"/>
    <w:rsid w:val="00473C5D"/>
    <w:rsid w:val="004E44B4"/>
    <w:rsid w:val="00513096"/>
    <w:rsid w:val="00541976"/>
    <w:rsid w:val="00544B30"/>
    <w:rsid w:val="005946BA"/>
    <w:rsid w:val="00595DE1"/>
    <w:rsid w:val="0062132B"/>
    <w:rsid w:val="006514B3"/>
    <w:rsid w:val="006660BC"/>
    <w:rsid w:val="00691291"/>
    <w:rsid w:val="006C1F12"/>
    <w:rsid w:val="00767FF9"/>
    <w:rsid w:val="00774DE0"/>
    <w:rsid w:val="00787792"/>
    <w:rsid w:val="007B5CEB"/>
    <w:rsid w:val="00823FC6"/>
    <w:rsid w:val="00850B05"/>
    <w:rsid w:val="00851715"/>
    <w:rsid w:val="008A28C4"/>
    <w:rsid w:val="009003A6"/>
    <w:rsid w:val="009C3BD6"/>
    <w:rsid w:val="009E40B2"/>
    <w:rsid w:val="00AB1CD3"/>
    <w:rsid w:val="00AB6129"/>
    <w:rsid w:val="00B668AD"/>
    <w:rsid w:val="00B971FA"/>
    <w:rsid w:val="00BB5A42"/>
    <w:rsid w:val="00C565DF"/>
    <w:rsid w:val="00C711E5"/>
    <w:rsid w:val="00C94B9B"/>
    <w:rsid w:val="00CA1996"/>
    <w:rsid w:val="00CE019B"/>
    <w:rsid w:val="00CF5839"/>
    <w:rsid w:val="00E23082"/>
    <w:rsid w:val="00EB15A0"/>
    <w:rsid w:val="00F351F4"/>
    <w:rsid w:val="00F9155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DF79A"/>
  <w15:chartTrackingRefBased/>
  <w15:docId w15:val="{519A11F4-089F-4FBB-8667-23895A67E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5C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60BC"/>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7B5C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5CE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B5CE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915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8873">
      <w:bodyDiv w:val="1"/>
      <w:marLeft w:val="0"/>
      <w:marRight w:val="0"/>
      <w:marTop w:val="0"/>
      <w:marBottom w:val="0"/>
      <w:divBdr>
        <w:top w:val="none" w:sz="0" w:space="0" w:color="auto"/>
        <w:left w:val="none" w:sz="0" w:space="0" w:color="auto"/>
        <w:bottom w:val="none" w:sz="0" w:space="0" w:color="auto"/>
        <w:right w:val="none" w:sz="0" w:space="0" w:color="auto"/>
      </w:divBdr>
    </w:div>
    <w:div w:id="414134319">
      <w:bodyDiv w:val="1"/>
      <w:marLeft w:val="0"/>
      <w:marRight w:val="0"/>
      <w:marTop w:val="0"/>
      <w:marBottom w:val="0"/>
      <w:divBdr>
        <w:top w:val="none" w:sz="0" w:space="0" w:color="auto"/>
        <w:left w:val="none" w:sz="0" w:space="0" w:color="auto"/>
        <w:bottom w:val="none" w:sz="0" w:space="0" w:color="auto"/>
        <w:right w:val="none" w:sz="0" w:space="0" w:color="auto"/>
      </w:divBdr>
    </w:div>
    <w:div w:id="808204510">
      <w:bodyDiv w:val="1"/>
      <w:marLeft w:val="0"/>
      <w:marRight w:val="0"/>
      <w:marTop w:val="0"/>
      <w:marBottom w:val="0"/>
      <w:divBdr>
        <w:top w:val="none" w:sz="0" w:space="0" w:color="auto"/>
        <w:left w:val="none" w:sz="0" w:space="0" w:color="auto"/>
        <w:bottom w:val="none" w:sz="0" w:space="0" w:color="auto"/>
        <w:right w:val="none" w:sz="0" w:space="0" w:color="auto"/>
      </w:divBdr>
      <w:divsChild>
        <w:div w:id="179660365">
          <w:marLeft w:val="0"/>
          <w:marRight w:val="0"/>
          <w:marTop w:val="0"/>
          <w:marBottom w:val="0"/>
          <w:divBdr>
            <w:top w:val="none" w:sz="0" w:space="0" w:color="auto"/>
            <w:left w:val="none" w:sz="0" w:space="0" w:color="auto"/>
            <w:bottom w:val="none" w:sz="0" w:space="0" w:color="auto"/>
            <w:right w:val="none" w:sz="0" w:space="0" w:color="auto"/>
          </w:divBdr>
          <w:divsChild>
            <w:div w:id="714306845">
              <w:marLeft w:val="180"/>
              <w:marRight w:val="0"/>
              <w:marTop w:val="0"/>
              <w:marBottom w:val="0"/>
              <w:divBdr>
                <w:top w:val="none" w:sz="0" w:space="0" w:color="auto"/>
                <w:left w:val="none" w:sz="0" w:space="0" w:color="auto"/>
                <w:bottom w:val="none" w:sz="0" w:space="0" w:color="auto"/>
                <w:right w:val="none" w:sz="0" w:space="0" w:color="auto"/>
              </w:divBdr>
              <w:divsChild>
                <w:div w:id="127732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4454">
          <w:marLeft w:val="0"/>
          <w:marRight w:val="0"/>
          <w:marTop w:val="0"/>
          <w:marBottom w:val="0"/>
          <w:divBdr>
            <w:top w:val="none" w:sz="0" w:space="0" w:color="auto"/>
            <w:left w:val="none" w:sz="0" w:space="0" w:color="auto"/>
            <w:bottom w:val="none" w:sz="0" w:space="0" w:color="auto"/>
            <w:right w:val="none" w:sz="0" w:space="0" w:color="auto"/>
          </w:divBdr>
          <w:divsChild>
            <w:div w:id="1493984806">
              <w:marLeft w:val="180"/>
              <w:marRight w:val="0"/>
              <w:marTop w:val="0"/>
              <w:marBottom w:val="0"/>
              <w:divBdr>
                <w:top w:val="none" w:sz="0" w:space="0" w:color="auto"/>
                <w:left w:val="none" w:sz="0" w:space="0" w:color="auto"/>
                <w:bottom w:val="none" w:sz="0" w:space="0" w:color="auto"/>
                <w:right w:val="none" w:sz="0" w:space="0" w:color="auto"/>
              </w:divBdr>
              <w:divsChild>
                <w:div w:id="117757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310502">
      <w:bodyDiv w:val="1"/>
      <w:marLeft w:val="0"/>
      <w:marRight w:val="0"/>
      <w:marTop w:val="0"/>
      <w:marBottom w:val="0"/>
      <w:divBdr>
        <w:top w:val="none" w:sz="0" w:space="0" w:color="auto"/>
        <w:left w:val="none" w:sz="0" w:space="0" w:color="auto"/>
        <w:bottom w:val="none" w:sz="0" w:space="0" w:color="auto"/>
        <w:right w:val="none" w:sz="0" w:space="0" w:color="auto"/>
      </w:divBdr>
      <w:divsChild>
        <w:div w:id="1345782323">
          <w:marLeft w:val="0"/>
          <w:marRight w:val="0"/>
          <w:marTop w:val="0"/>
          <w:marBottom w:val="0"/>
          <w:divBdr>
            <w:top w:val="none" w:sz="0" w:space="0" w:color="auto"/>
            <w:left w:val="none" w:sz="0" w:space="0" w:color="auto"/>
            <w:bottom w:val="none" w:sz="0" w:space="0" w:color="auto"/>
            <w:right w:val="none" w:sz="0" w:space="0" w:color="auto"/>
          </w:divBdr>
          <w:divsChild>
            <w:div w:id="897669885">
              <w:marLeft w:val="180"/>
              <w:marRight w:val="0"/>
              <w:marTop w:val="0"/>
              <w:marBottom w:val="0"/>
              <w:divBdr>
                <w:top w:val="none" w:sz="0" w:space="0" w:color="auto"/>
                <w:left w:val="none" w:sz="0" w:space="0" w:color="auto"/>
                <w:bottom w:val="none" w:sz="0" w:space="0" w:color="auto"/>
                <w:right w:val="none" w:sz="0" w:space="0" w:color="auto"/>
              </w:divBdr>
              <w:divsChild>
                <w:div w:id="100290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77622">
          <w:marLeft w:val="0"/>
          <w:marRight w:val="0"/>
          <w:marTop w:val="0"/>
          <w:marBottom w:val="0"/>
          <w:divBdr>
            <w:top w:val="none" w:sz="0" w:space="0" w:color="auto"/>
            <w:left w:val="none" w:sz="0" w:space="0" w:color="auto"/>
            <w:bottom w:val="none" w:sz="0" w:space="0" w:color="auto"/>
            <w:right w:val="none" w:sz="0" w:space="0" w:color="auto"/>
          </w:divBdr>
          <w:divsChild>
            <w:div w:id="357238287">
              <w:marLeft w:val="180"/>
              <w:marRight w:val="0"/>
              <w:marTop w:val="0"/>
              <w:marBottom w:val="0"/>
              <w:divBdr>
                <w:top w:val="none" w:sz="0" w:space="0" w:color="auto"/>
                <w:left w:val="none" w:sz="0" w:space="0" w:color="auto"/>
                <w:bottom w:val="none" w:sz="0" w:space="0" w:color="auto"/>
                <w:right w:val="none" w:sz="0" w:space="0" w:color="auto"/>
              </w:divBdr>
              <w:divsChild>
                <w:div w:id="198870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15133">
          <w:marLeft w:val="0"/>
          <w:marRight w:val="0"/>
          <w:marTop w:val="0"/>
          <w:marBottom w:val="0"/>
          <w:divBdr>
            <w:top w:val="none" w:sz="0" w:space="0" w:color="auto"/>
            <w:left w:val="none" w:sz="0" w:space="0" w:color="auto"/>
            <w:bottom w:val="none" w:sz="0" w:space="0" w:color="auto"/>
            <w:right w:val="none" w:sz="0" w:space="0" w:color="auto"/>
          </w:divBdr>
          <w:divsChild>
            <w:div w:id="286618406">
              <w:marLeft w:val="180"/>
              <w:marRight w:val="0"/>
              <w:marTop w:val="0"/>
              <w:marBottom w:val="0"/>
              <w:divBdr>
                <w:top w:val="none" w:sz="0" w:space="0" w:color="auto"/>
                <w:left w:val="none" w:sz="0" w:space="0" w:color="auto"/>
                <w:bottom w:val="none" w:sz="0" w:space="0" w:color="auto"/>
                <w:right w:val="none" w:sz="0" w:space="0" w:color="auto"/>
              </w:divBdr>
              <w:divsChild>
                <w:div w:id="168875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347316">
      <w:bodyDiv w:val="1"/>
      <w:marLeft w:val="0"/>
      <w:marRight w:val="0"/>
      <w:marTop w:val="0"/>
      <w:marBottom w:val="0"/>
      <w:divBdr>
        <w:top w:val="none" w:sz="0" w:space="0" w:color="auto"/>
        <w:left w:val="none" w:sz="0" w:space="0" w:color="auto"/>
        <w:bottom w:val="none" w:sz="0" w:space="0" w:color="auto"/>
        <w:right w:val="none" w:sz="0" w:space="0" w:color="auto"/>
      </w:divBdr>
    </w:div>
    <w:div w:id="2016495935">
      <w:bodyDiv w:val="1"/>
      <w:marLeft w:val="0"/>
      <w:marRight w:val="0"/>
      <w:marTop w:val="0"/>
      <w:marBottom w:val="0"/>
      <w:divBdr>
        <w:top w:val="none" w:sz="0" w:space="0" w:color="auto"/>
        <w:left w:val="none" w:sz="0" w:space="0" w:color="auto"/>
        <w:bottom w:val="none" w:sz="0" w:space="0" w:color="auto"/>
        <w:right w:val="none" w:sz="0" w:space="0" w:color="auto"/>
      </w:divBdr>
      <w:divsChild>
        <w:div w:id="1281843070">
          <w:marLeft w:val="72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6</Pages>
  <Words>2253</Words>
  <Characters>12843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Aprameya Girish Hebbar</dc:creator>
  <cp:keywords/>
  <dc:description/>
  <cp:lastModifiedBy>Sanchayan Bhowal</cp:lastModifiedBy>
  <cp:revision>14</cp:revision>
  <dcterms:created xsi:type="dcterms:W3CDTF">2021-11-22T05:26:00Z</dcterms:created>
  <dcterms:modified xsi:type="dcterms:W3CDTF">2021-12-13T06:27:00Z</dcterms:modified>
</cp:coreProperties>
</file>