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EE200" w14:textId="77777777" w:rsidR="00690F56" w:rsidRDefault="00690F56">
      <w:pPr>
        <w:spacing w:before="60" w:after="60"/>
      </w:pPr>
    </w:p>
    <w:p w14:paraId="5121061F" w14:textId="77777777" w:rsidR="00690F56" w:rsidRDefault="00690F56">
      <w:pPr>
        <w:spacing w:before="60" w:after="60"/>
      </w:pPr>
    </w:p>
    <w:p w14:paraId="7AF4B14B" w14:textId="77777777" w:rsidR="00690F56" w:rsidRDefault="00690F56">
      <w:pPr>
        <w:spacing w:before="60" w:after="60"/>
      </w:pPr>
    </w:p>
    <w:p w14:paraId="184288E1" w14:textId="77777777" w:rsidR="00690F56" w:rsidRDefault="00690F56">
      <w:pPr>
        <w:spacing w:before="60" w:after="60"/>
      </w:pPr>
    </w:p>
    <w:p w14:paraId="4B89D251" w14:textId="77777777" w:rsidR="00690F56" w:rsidRDefault="00690F56">
      <w:pPr>
        <w:spacing w:before="60" w:after="60"/>
      </w:pPr>
    </w:p>
    <w:p w14:paraId="01563835" w14:textId="77777777" w:rsidR="00690F56" w:rsidRDefault="00690F56">
      <w:pPr>
        <w:spacing w:before="60" w:after="60"/>
      </w:pPr>
    </w:p>
    <w:p w14:paraId="63B7075E" w14:textId="77777777" w:rsidR="00690F56" w:rsidRDefault="00000000">
      <w:pPr>
        <w:spacing w:after="240"/>
        <w:jc w:val="center"/>
      </w:pPr>
      <w:r>
        <w:rPr>
          <w:sz w:val="80"/>
          <w:szCs w:val="80"/>
        </w:rPr>
        <w:t>🏥</w:t>
      </w:r>
    </w:p>
    <w:p w14:paraId="7FA2913D" w14:textId="77777777" w:rsidR="00690F56" w:rsidRDefault="00000000">
      <w:pPr>
        <w:spacing w:after="240"/>
        <w:jc w:val="center"/>
        <w:rPr>
          <w:b/>
          <w:bCs/>
          <w:color w:val="0D47A1"/>
          <w:sz w:val="52"/>
          <w:szCs w:val="52"/>
        </w:rPr>
      </w:pPr>
      <w:r>
        <w:rPr>
          <w:b/>
          <w:bCs/>
          <w:color w:val="0D47A1"/>
          <w:sz w:val="52"/>
          <w:szCs w:val="52"/>
        </w:rPr>
        <w:t>HEALTHCARE PREDICTIVE ANALYTICS</w:t>
      </w:r>
    </w:p>
    <w:p w14:paraId="470E981D" w14:textId="3F7BDE83" w:rsidR="00377E98" w:rsidRPr="00D05059" w:rsidRDefault="00377E98">
      <w:pPr>
        <w:spacing w:after="240"/>
        <w:jc w:val="center"/>
        <w:rPr>
          <w:sz w:val="40"/>
          <w:szCs w:val="40"/>
        </w:rPr>
      </w:pPr>
      <w:r w:rsidRPr="00D05059">
        <w:rPr>
          <w:b/>
          <w:bCs/>
          <w:color w:val="0D47A1"/>
          <w:sz w:val="40"/>
          <w:szCs w:val="40"/>
        </w:rPr>
        <w:t>SANCHAYAN KUNDU</w:t>
      </w:r>
    </w:p>
    <w:p w14:paraId="1AAAD2A4" w14:textId="77777777" w:rsidR="00690F56" w:rsidRDefault="00000000">
      <w:pPr>
        <w:spacing w:after="160"/>
        <w:jc w:val="center"/>
      </w:pPr>
      <w:r>
        <w:rPr>
          <w:b/>
          <w:bCs/>
          <w:color w:val="1976D2"/>
          <w:sz w:val="36"/>
          <w:szCs w:val="36"/>
        </w:rPr>
        <w:t>Disease Detection &amp; Risk Prediction</w:t>
      </w:r>
    </w:p>
    <w:p w14:paraId="265F8C43" w14:textId="77777777" w:rsidR="00690F56" w:rsidRDefault="00000000">
      <w:pPr>
        <w:spacing w:after="80"/>
        <w:jc w:val="center"/>
      </w:pPr>
      <w:r>
        <w:rPr>
          <w:i/>
          <w:iCs/>
          <w:color w:val="555555"/>
          <w:sz w:val="28"/>
          <w:szCs w:val="28"/>
        </w:rPr>
        <w:t>Diabetes &amp; Heart Disease Risk Modelling</w:t>
      </w:r>
    </w:p>
    <w:p w14:paraId="3A94A009" w14:textId="77777777" w:rsidR="00690F56" w:rsidRDefault="00690F56">
      <w:pPr>
        <w:spacing w:before="60" w:after="60"/>
      </w:pPr>
    </w:p>
    <w:p w14:paraId="72CC4DDC" w14:textId="77777777" w:rsidR="00690F56" w:rsidRDefault="00690F56">
      <w:pPr>
        <w:spacing w:before="60" w:after="60"/>
      </w:pPr>
    </w:p>
    <w:p w14:paraId="509C09F5" w14:textId="33953F19" w:rsidR="00690F56" w:rsidRDefault="00000000" w:rsidP="005B495F">
      <w:pPr>
        <w:spacing w:before="160" w:after="80"/>
        <w:jc w:val="center"/>
      </w:pPr>
      <w:r>
        <w:rPr>
          <w:color w:val="1976D2"/>
          <w:sz w:val="28"/>
          <w:szCs w:val="28"/>
        </w:rPr>
        <w:t>━━━━━━━━━━━━━━━━━━━━━━━━━━━━━━</w:t>
      </w:r>
      <w:r>
        <w:br/>
      </w:r>
    </w:p>
    <w:p w14:paraId="0D36EF19" w14:textId="77777777" w:rsidR="00690F56" w:rsidRDefault="00000000">
      <w:pPr>
        <w:pStyle w:val="Heading1"/>
      </w:pPr>
      <w:r>
        <w:rPr>
          <w:color w:val="0D47A1"/>
        </w:rPr>
        <w:t>1. Executive Summary</w:t>
      </w:r>
    </w:p>
    <w:p w14:paraId="0F7F4590" w14:textId="77777777" w:rsidR="00690F56" w:rsidRDefault="00000000">
      <w:pPr>
        <w:spacing w:before="80" w:after="80"/>
      </w:pPr>
      <w:r>
        <w:t>This report presents a comprehensive end-to-end machine learning pipeline for predicting the risk of Diabetes and Heart Disease from a rich synthetic clinical dataset of 5,000 patients. The project demonstrates best-in-class practices across all stages of data science: from dataset design and feature engineering to model evaluation, interpretation, and ethical considerations.</w:t>
      </w:r>
    </w:p>
    <w:p w14:paraId="209C50A0" w14:textId="77777777" w:rsidR="00690F56" w:rsidRDefault="00690F56">
      <w:pPr>
        <w:spacing w:before="60" w:after="60"/>
      </w:pPr>
    </w:p>
    <w:p w14:paraId="27CDBD27" w14:textId="77777777" w:rsidR="00690F56" w:rsidRDefault="00000000">
      <w:pPr>
        <w:pStyle w:val="Heading3"/>
      </w:pPr>
      <w:r>
        <w:rPr>
          <w:color w:val="424242"/>
        </w:rPr>
        <w:t>Key Results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90F56" w14:paraId="2F100336" w14:textId="77777777">
        <w:tblPrEx>
          <w:tblCellMar>
            <w:top w:w="0" w:type="dxa"/>
            <w:bottom w:w="0" w:type="dxa"/>
          </w:tblCellMar>
        </w:tblPrEx>
        <w:trPr>
          <w:tblHeader/>
        </w:trPr>
        <w:tc>
          <w:tcPr>
            <w:tcW w:w="3120" w:type="dxa"/>
            <w:shd w:val="solid" w:color="0D47A1" w:fill="auto"/>
            <w:vAlign w:val="center"/>
          </w:tcPr>
          <w:p w14:paraId="1ADE4F65" w14:textId="77777777" w:rsidR="00690F56" w:rsidRDefault="00000000">
            <w:pPr>
              <w:jc w:val="center"/>
            </w:pPr>
            <w:r>
              <w:rPr>
                <w:b/>
                <w:bCs/>
                <w:color w:val="FFFFFF"/>
                <w:sz w:val="20"/>
                <w:szCs w:val="20"/>
              </w:rPr>
              <w:t>Metric</w:t>
            </w:r>
          </w:p>
        </w:tc>
        <w:tc>
          <w:tcPr>
            <w:tcW w:w="3120" w:type="dxa"/>
            <w:shd w:val="solid" w:color="0D47A1" w:fill="auto"/>
            <w:vAlign w:val="center"/>
          </w:tcPr>
          <w:p w14:paraId="5D98A171" w14:textId="77777777" w:rsidR="00690F56" w:rsidRDefault="00000000">
            <w:pPr>
              <w:jc w:val="center"/>
            </w:pPr>
            <w:r>
              <w:rPr>
                <w:b/>
                <w:bCs/>
                <w:color w:val="FFFFFF"/>
                <w:sz w:val="20"/>
                <w:szCs w:val="20"/>
              </w:rPr>
              <w:t>Value</w:t>
            </w:r>
          </w:p>
        </w:tc>
        <w:tc>
          <w:tcPr>
            <w:tcW w:w="3120" w:type="dxa"/>
            <w:shd w:val="solid" w:color="0D47A1" w:fill="auto"/>
            <w:vAlign w:val="center"/>
          </w:tcPr>
          <w:p w14:paraId="43765E64" w14:textId="77777777" w:rsidR="00690F56" w:rsidRDefault="00000000">
            <w:pPr>
              <w:jc w:val="center"/>
            </w:pPr>
            <w:r>
              <w:rPr>
                <w:b/>
                <w:bCs/>
                <w:color w:val="FFFFFF"/>
                <w:sz w:val="20"/>
                <w:szCs w:val="20"/>
              </w:rPr>
              <w:t>Champion Model</w:t>
            </w:r>
          </w:p>
        </w:tc>
      </w:tr>
      <w:tr w:rsidR="00690F56" w14:paraId="0CC58F7E" w14:textId="77777777">
        <w:tblPrEx>
          <w:tblCellMar>
            <w:top w:w="0" w:type="dxa"/>
            <w:bottom w:w="0" w:type="dxa"/>
          </w:tblCellMar>
        </w:tblPrEx>
        <w:tc>
          <w:tcPr>
            <w:tcW w:w="0" w:type="auto"/>
            <w:shd w:val="solid" w:color="EEF2F7" w:fill="auto"/>
            <w:vAlign w:val="center"/>
          </w:tcPr>
          <w:p w14:paraId="14580324" w14:textId="77777777" w:rsidR="00690F56" w:rsidRDefault="00000000">
            <w:r>
              <w:rPr>
                <w:color w:val="212121"/>
                <w:sz w:val="20"/>
                <w:szCs w:val="20"/>
              </w:rPr>
              <w:t>Best Diabetes AUC</w:t>
            </w:r>
          </w:p>
        </w:tc>
        <w:tc>
          <w:tcPr>
            <w:tcW w:w="0" w:type="auto"/>
            <w:shd w:val="solid" w:color="EEF2F7" w:fill="auto"/>
            <w:vAlign w:val="center"/>
          </w:tcPr>
          <w:p w14:paraId="0F7D2B5C" w14:textId="77777777" w:rsidR="00690F56" w:rsidRDefault="00000000">
            <w:r>
              <w:rPr>
                <w:color w:val="212121"/>
                <w:sz w:val="20"/>
                <w:szCs w:val="20"/>
              </w:rPr>
              <w:t>83.32%</w:t>
            </w:r>
          </w:p>
        </w:tc>
        <w:tc>
          <w:tcPr>
            <w:tcW w:w="0" w:type="auto"/>
            <w:shd w:val="solid" w:color="EEF2F7" w:fill="auto"/>
            <w:vAlign w:val="center"/>
          </w:tcPr>
          <w:p w14:paraId="4FF53380" w14:textId="77777777" w:rsidR="00690F56" w:rsidRDefault="00000000">
            <w:r>
              <w:rPr>
                <w:color w:val="212121"/>
                <w:sz w:val="20"/>
                <w:szCs w:val="20"/>
              </w:rPr>
              <w:t>Logistic Regression</w:t>
            </w:r>
          </w:p>
        </w:tc>
      </w:tr>
      <w:tr w:rsidR="00690F56" w14:paraId="55EC0476" w14:textId="77777777">
        <w:tblPrEx>
          <w:tblCellMar>
            <w:top w:w="0" w:type="dxa"/>
            <w:bottom w:w="0" w:type="dxa"/>
          </w:tblCellMar>
        </w:tblPrEx>
        <w:tc>
          <w:tcPr>
            <w:tcW w:w="0" w:type="auto"/>
            <w:vAlign w:val="center"/>
          </w:tcPr>
          <w:p w14:paraId="121E8E06" w14:textId="77777777" w:rsidR="00690F56" w:rsidRDefault="00000000">
            <w:r>
              <w:rPr>
                <w:color w:val="212121"/>
                <w:sz w:val="20"/>
                <w:szCs w:val="20"/>
              </w:rPr>
              <w:t>Best Heart Disease AUC</w:t>
            </w:r>
          </w:p>
        </w:tc>
        <w:tc>
          <w:tcPr>
            <w:tcW w:w="0" w:type="auto"/>
            <w:vAlign w:val="center"/>
          </w:tcPr>
          <w:p w14:paraId="393B26F7" w14:textId="77777777" w:rsidR="00690F56" w:rsidRDefault="00000000">
            <w:r>
              <w:rPr>
                <w:color w:val="212121"/>
                <w:sz w:val="20"/>
                <w:szCs w:val="20"/>
              </w:rPr>
              <w:t>79.37%</w:t>
            </w:r>
          </w:p>
        </w:tc>
        <w:tc>
          <w:tcPr>
            <w:tcW w:w="0" w:type="auto"/>
            <w:vAlign w:val="center"/>
          </w:tcPr>
          <w:p w14:paraId="2D52A0B5" w14:textId="77777777" w:rsidR="00690F56" w:rsidRDefault="00000000">
            <w:r>
              <w:rPr>
                <w:color w:val="212121"/>
                <w:sz w:val="20"/>
                <w:szCs w:val="20"/>
              </w:rPr>
              <w:t>LDA</w:t>
            </w:r>
          </w:p>
        </w:tc>
      </w:tr>
      <w:tr w:rsidR="00690F56" w14:paraId="36341DBC" w14:textId="77777777">
        <w:tblPrEx>
          <w:tblCellMar>
            <w:top w:w="0" w:type="dxa"/>
            <w:bottom w:w="0" w:type="dxa"/>
          </w:tblCellMar>
        </w:tblPrEx>
        <w:tc>
          <w:tcPr>
            <w:tcW w:w="0" w:type="auto"/>
            <w:shd w:val="solid" w:color="EEF2F7" w:fill="auto"/>
            <w:vAlign w:val="center"/>
          </w:tcPr>
          <w:p w14:paraId="5A74125C" w14:textId="77777777" w:rsidR="00690F56" w:rsidRDefault="00000000">
            <w:r>
              <w:rPr>
                <w:color w:val="212121"/>
                <w:sz w:val="20"/>
                <w:szCs w:val="20"/>
              </w:rPr>
              <w:t>Soft Voting Ensemble AUC</w:t>
            </w:r>
          </w:p>
        </w:tc>
        <w:tc>
          <w:tcPr>
            <w:tcW w:w="0" w:type="auto"/>
            <w:shd w:val="solid" w:color="EEF2F7" w:fill="auto"/>
            <w:vAlign w:val="center"/>
          </w:tcPr>
          <w:p w14:paraId="31F1380D" w14:textId="77777777" w:rsidR="00690F56" w:rsidRDefault="00000000">
            <w:r>
              <w:rPr>
                <w:color w:val="212121"/>
                <w:sz w:val="20"/>
                <w:szCs w:val="20"/>
              </w:rPr>
              <w:t>81.48%</w:t>
            </w:r>
          </w:p>
        </w:tc>
        <w:tc>
          <w:tcPr>
            <w:tcW w:w="0" w:type="auto"/>
            <w:shd w:val="solid" w:color="EEF2F7" w:fill="auto"/>
            <w:vAlign w:val="center"/>
          </w:tcPr>
          <w:p w14:paraId="0E002264" w14:textId="77777777" w:rsidR="00690F56" w:rsidRDefault="00000000">
            <w:r>
              <w:rPr>
                <w:color w:val="212121"/>
                <w:sz w:val="20"/>
                <w:szCs w:val="20"/>
              </w:rPr>
              <w:t>XGB + LGBM + RF + GB</w:t>
            </w:r>
          </w:p>
        </w:tc>
      </w:tr>
      <w:tr w:rsidR="00690F56" w14:paraId="24A1FA08" w14:textId="77777777">
        <w:tblPrEx>
          <w:tblCellMar>
            <w:top w:w="0" w:type="dxa"/>
            <w:bottom w:w="0" w:type="dxa"/>
          </w:tblCellMar>
        </w:tblPrEx>
        <w:tc>
          <w:tcPr>
            <w:tcW w:w="0" w:type="auto"/>
            <w:vAlign w:val="center"/>
          </w:tcPr>
          <w:p w14:paraId="0865931C" w14:textId="77777777" w:rsidR="00690F56" w:rsidRDefault="00000000">
            <w:r>
              <w:rPr>
                <w:color w:val="212121"/>
                <w:sz w:val="20"/>
                <w:szCs w:val="20"/>
              </w:rPr>
              <w:t>Best Regression R²</w:t>
            </w:r>
          </w:p>
        </w:tc>
        <w:tc>
          <w:tcPr>
            <w:tcW w:w="0" w:type="auto"/>
            <w:vAlign w:val="center"/>
          </w:tcPr>
          <w:p w14:paraId="3BC95C88" w14:textId="77777777" w:rsidR="00690F56" w:rsidRDefault="00000000">
            <w:r>
              <w:rPr>
                <w:color w:val="212121"/>
                <w:sz w:val="20"/>
                <w:szCs w:val="20"/>
              </w:rPr>
              <w:t>1</w:t>
            </w:r>
          </w:p>
        </w:tc>
        <w:tc>
          <w:tcPr>
            <w:tcW w:w="0" w:type="auto"/>
            <w:vAlign w:val="center"/>
          </w:tcPr>
          <w:p w14:paraId="36EFB28F" w14:textId="77777777" w:rsidR="00690F56" w:rsidRDefault="00000000">
            <w:r>
              <w:rPr>
                <w:color w:val="212121"/>
                <w:sz w:val="20"/>
                <w:szCs w:val="20"/>
              </w:rPr>
              <w:t>Linear Regression</w:t>
            </w:r>
          </w:p>
        </w:tc>
      </w:tr>
      <w:tr w:rsidR="00690F56" w14:paraId="18326513" w14:textId="77777777">
        <w:tblPrEx>
          <w:tblCellMar>
            <w:top w:w="0" w:type="dxa"/>
            <w:bottom w:w="0" w:type="dxa"/>
          </w:tblCellMar>
        </w:tblPrEx>
        <w:tc>
          <w:tcPr>
            <w:tcW w:w="0" w:type="auto"/>
            <w:shd w:val="solid" w:color="EEF2F7" w:fill="auto"/>
            <w:vAlign w:val="center"/>
          </w:tcPr>
          <w:p w14:paraId="7501D5D3" w14:textId="77777777" w:rsidR="00690F56" w:rsidRDefault="00000000">
            <w:r>
              <w:rPr>
                <w:color w:val="212121"/>
                <w:sz w:val="20"/>
                <w:szCs w:val="20"/>
              </w:rPr>
              <w:t>Total Classifiers Compared</w:t>
            </w:r>
          </w:p>
        </w:tc>
        <w:tc>
          <w:tcPr>
            <w:tcW w:w="0" w:type="auto"/>
            <w:shd w:val="solid" w:color="EEF2F7" w:fill="auto"/>
            <w:vAlign w:val="center"/>
          </w:tcPr>
          <w:p w14:paraId="62750672" w14:textId="77777777" w:rsidR="00690F56" w:rsidRDefault="00000000">
            <w:r>
              <w:rPr>
                <w:color w:val="212121"/>
                <w:sz w:val="20"/>
                <w:szCs w:val="20"/>
              </w:rPr>
              <w:t>15</w:t>
            </w:r>
          </w:p>
        </w:tc>
        <w:tc>
          <w:tcPr>
            <w:tcW w:w="0" w:type="auto"/>
            <w:shd w:val="solid" w:color="EEF2F7" w:fill="auto"/>
            <w:vAlign w:val="center"/>
          </w:tcPr>
          <w:p w14:paraId="3E853AED" w14:textId="77777777" w:rsidR="00690F56" w:rsidRDefault="00000000">
            <w:r>
              <w:rPr>
                <w:color w:val="212121"/>
                <w:sz w:val="20"/>
                <w:szCs w:val="20"/>
              </w:rPr>
              <w:t>Per disease target</w:t>
            </w:r>
          </w:p>
        </w:tc>
      </w:tr>
      <w:tr w:rsidR="00690F56" w14:paraId="61714521" w14:textId="77777777">
        <w:tblPrEx>
          <w:tblCellMar>
            <w:top w:w="0" w:type="dxa"/>
            <w:bottom w:w="0" w:type="dxa"/>
          </w:tblCellMar>
        </w:tblPrEx>
        <w:tc>
          <w:tcPr>
            <w:tcW w:w="0" w:type="auto"/>
            <w:vAlign w:val="center"/>
          </w:tcPr>
          <w:p w14:paraId="605C4E9C" w14:textId="77777777" w:rsidR="00690F56" w:rsidRDefault="00000000">
            <w:r>
              <w:rPr>
                <w:color w:val="212121"/>
                <w:sz w:val="20"/>
                <w:szCs w:val="20"/>
              </w:rPr>
              <w:t>Total Regressors Compared</w:t>
            </w:r>
          </w:p>
        </w:tc>
        <w:tc>
          <w:tcPr>
            <w:tcW w:w="0" w:type="auto"/>
            <w:vAlign w:val="center"/>
          </w:tcPr>
          <w:p w14:paraId="5040A62A" w14:textId="77777777" w:rsidR="00690F56" w:rsidRDefault="00000000">
            <w:r>
              <w:rPr>
                <w:color w:val="212121"/>
                <w:sz w:val="20"/>
                <w:szCs w:val="20"/>
              </w:rPr>
              <w:t>9</w:t>
            </w:r>
          </w:p>
        </w:tc>
        <w:tc>
          <w:tcPr>
            <w:tcW w:w="0" w:type="auto"/>
            <w:vAlign w:val="center"/>
          </w:tcPr>
          <w:p w14:paraId="5B337DE3" w14:textId="77777777" w:rsidR="00690F56" w:rsidRDefault="00000000">
            <w:r>
              <w:rPr>
                <w:color w:val="212121"/>
                <w:sz w:val="20"/>
                <w:szCs w:val="20"/>
              </w:rPr>
              <w:t>Cardio Risk Score</w:t>
            </w:r>
          </w:p>
        </w:tc>
      </w:tr>
      <w:tr w:rsidR="00690F56" w14:paraId="620781AD" w14:textId="77777777">
        <w:tblPrEx>
          <w:tblCellMar>
            <w:top w:w="0" w:type="dxa"/>
            <w:bottom w:w="0" w:type="dxa"/>
          </w:tblCellMar>
        </w:tblPrEx>
        <w:tc>
          <w:tcPr>
            <w:tcW w:w="0" w:type="auto"/>
            <w:shd w:val="solid" w:color="EEF2F7" w:fill="auto"/>
            <w:vAlign w:val="center"/>
          </w:tcPr>
          <w:p w14:paraId="5175F0C2" w14:textId="77777777" w:rsidR="00690F56" w:rsidRDefault="00000000">
            <w:r>
              <w:rPr>
                <w:color w:val="212121"/>
                <w:sz w:val="20"/>
                <w:szCs w:val="20"/>
              </w:rPr>
              <w:t>Cross-Validation Folds</w:t>
            </w:r>
          </w:p>
        </w:tc>
        <w:tc>
          <w:tcPr>
            <w:tcW w:w="0" w:type="auto"/>
            <w:shd w:val="solid" w:color="EEF2F7" w:fill="auto"/>
            <w:vAlign w:val="center"/>
          </w:tcPr>
          <w:p w14:paraId="34A2204A" w14:textId="77777777" w:rsidR="00690F56" w:rsidRDefault="00000000">
            <w:r>
              <w:rPr>
                <w:color w:val="212121"/>
                <w:sz w:val="20"/>
                <w:szCs w:val="20"/>
              </w:rPr>
              <w:t>5-Fold Stratified</w:t>
            </w:r>
          </w:p>
        </w:tc>
        <w:tc>
          <w:tcPr>
            <w:tcW w:w="0" w:type="auto"/>
            <w:shd w:val="solid" w:color="EEF2F7" w:fill="auto"/>
            <w:vAlign w:val="center"/>
          </w:tcPr>
          <w:p w14:paraId="4ABD7A3E" w14:textId="77777777" w:rsidR="00690F56" w:rsidRDefault="00000000">
            <w:r>
              <w:rPr>
                <w:color w:val="212121"/>
                <w:sz w:val="20"/>
                <w:szCs w:val="20"/>
              </w:rPr>
              <w:t>AUC scoring</w:t>
            </w:r>
          </w:p>
        </w:tc>
      </w:tr>
      <w:tr w:rsidR="00690F56" w14:paraId="440A646B" w14:textId="77777777">
        <w:tblPrEx>
          <w:tblCellMar>
            <w:top w:w="0" w:type="dxa"/>
            <w:bottom w:w="0" w:type="dxa"/>
          </w:tblCellMar>
        </w:tblPrEx>
        <w:tc>
          <w:tcPr>
            <w:tcW w:w="0" w:type="auto"/>
            <w:vAlign w:val="center"/>
          </w:tcPr>
          <w:p w14:paraId="5506ABEE" w14:textId="77777777" w:rsidR="00690F56" w:rsidRDefault="00000000">
            <w:r>
              <w:rPr>
                <w:color w:val="212121"/>
                <w:sz w:val="20"/>
                <w:szCs w:val="20"/>
              </w:rPr>
              <w:t>Imbalance Handling</w:t>
            </w:r>
          </w:p>
        </w:tc>
        <w:tc>
          <w:tcPr>
            <w:tcW w:w="0" w:type="auto"/>
            <w:vAlign w:val="center"/>
          </w:tcPr>
          <w:p w14:paraId="7BFE9A61" w14:textId="77777777" w:rsidR="00690F56" w:rsidRDefault="00000000">
            <w:r>
              <w:rPr>
                <w:color w:val="212121"/>
                <w:sz w:val="20"/>
                <w:szCs w:val="20"/>
              </w:rPr>
              <w:t>SMOTE</w:t>
            </w:r>
          </w:p>
        </w:tc>
        <w:tc>
          <w:tcPr>
            <w:tcW w:w="0" w:type="auto"/>
            <w:vAlign w:val="center"/>
          </w:tcPr>
          <w:p w14:paraId="71758208" w14:textId="77777777" w:rsidR="00690F56" w:rsidRDefault="00000000">
            <w:r>
              <w:rPr>
                <w:color w:val="212121"/>
                <w:sz w:val="20"/>
                <w:szCs w:val="20"/>
              </w:rPr>
              <w:t>Both targets</w:t>
            </w:r>
          </w:p>
        </w:tc>
      </w:tr>
    </w:tbl>
    <w:p w14:paraId="5DBB2BEB" w14:textId="77777777" w:rsidR="00690F56" w:rsidRDefault="00690F56">
      <w:pPr>
        <w:spacing w:before="60" w:after="60"/>
      </w:pPr>
    </w:p>
    <w:p w14:paraId="7090C869" w14:textId="77777777" w:rsidR="00690F56" w:rsidRDefault="00690F56">
      <w:pPr>
        <w:spacing w:before="60" w:after="60"/>
      </w:pPr>
    </w:p>
    <w:p w14:paraId="7D654F83" w14:textId="77777777" w:rsidR="00690F56" w:rsidRDefault="00000000">
      <w:r>
        <w:br/>
      </w:r>
    </w:p>
    <w:p w14:paraId="32A86008" w14:textId="77777777" w:rsidR="00690F56" w:rsidRDefault="00000000">
      <w:pPr>
        <w:pStyle w:val="Heading1"/>
      </w:pPr>
      <w:r>
        <w:rPr>
          <w:color w:val="0D47A1"/>
        </w:rPr>
        <w:lastRenderedPageBreak/>
        <w:t>2. Dataset Design &amp; Structure</w:t>
      </w:r>
    </w:p>
    <w:p w14:paraId="0078EE19" w14:textId="77777777" w:rsidR="00690F56" w:rsidRDefault="00000000">
      <w:pPr>
        <w:pStyle w:val="Heading2"/>
      </w:pPr>
      <w:r>
        <w:rPr>
          <w:color w:val="1976D2"/>
        </w:rPr>
        <w:t>2.1 Overview</w:t>
      </w:r>
    </w:p>
    <w:p w14:paraId="3A52EABB" w14:textId="77777777" w:rsidR="00690F56" w:rsidRDefault="00000000">
      <w:pPr>
        <w:spacing w:before="80" w:after="80"/>
      </w:pPr>
      <w:r>
        <w:t>A rich synthetic dataset of 5,000 de-identified patient records was constructed to mirror real-world clinical data, inspired by UCI Heart Disease, Pima Indians Diabetes, and NHANES datasets. The dataset was engineered to be clinically plausible with realistic inter-variable correlations.</w:t>
      </w:r>
    </w:p>
    <w:p w14:paraId="1A03E3E0" w14:textId="77777777" w:rsidR="00690F56" w:rsidRDefault="00690F56">
      <w:pPr>
        <w:spacing w:before="60" w:after="60"/>
      </w:pPr>
    </w:p>
    <w:p w14:paraId="2249C272" w14:textId="77777777" w:rsidR="00690F56" w:rsidRDefault="00000000">
      <w:pPr>
        <w:pStyle w:val="Heading3"/>
      </w:pPr>
      <w:r>
        <w:rPr>
          <w:color w:val="424242"/>
        </w:rPr>
        <w:t>Dataset Dimensions</w:t>
      </w:r>
    </w:p>
    <w:p w14:paraId="02B5607E" w14:textId="77777777" w:rsidR="00690F56" w:rsidRDefault="00000000">
      <w:pPr>
        <w:pStyle w:val="ListParagraph"/>
        <w:numPr>
          <w:ilvl w:val="0"/>
          <w:numId w:val="2"/>
        </w:numPr>
        <w:spacing w:before="60" w:after="60"/>
      </w:pPr>
      <w:r>
        <w:t>5,000 patient records (rows)</w:t>
      </w:r>
    </w:p>
    <w:p w14:paraId="0343636C" w14:textId="77777777" w:rsidR="00690F56" w:rsidRDefault="00000000">
      <w:pPr>
        <w:pStyle w:val="ListParagraph"/>
        <w:numPr>
          <w:ilvl w:val="0"/>
          <w:numId w:val="2"/>
        </w:numPr>
        <w:spacing w:before="60" w:after="60"/>
      </w:pPr>
      <w:r>
        <w:t>74 raw features spanning 7 clinical domains</w:t>
      </w:r>
    </w:p>
    <w:p w14:paraId="4B49C8B4" w14:textId="77777777" w:rsidR="00690F56" w:rsidRDefault="00000000">
      <w:pPr>
        <w:pStyle w:val="ListParagraph"/>
        <w:numPr>
          <w:ilvl w:val="0"/>
          <w:numId w:val="2"/>
        </w:numPr>
        <w:spacing w:before="60" w:after="60"/>
      </w:pPr>
      <w:r>
        <w:t>82 total features after feature engineering (+8 new)</w:t>
      </w:r>
    </w:p>
    <w:p w14:paraId="68A58124" w14:textId="77777777" w:rsidR="00690F56" w:rsidRDefault="00000000">
      <w:pPr>
        <w:pStyle w:val="ListParagraph"/>
        <w:numPr>
          <w:ilvl w:val="0"/>
          <w:numId w:val="2"/>
        </w:numPr>
        <w:spacing w:before="60" w:after="60"/>
      </w:pPr>
      <w:r>
        <w:t>~3% realistic missing values on selected lab columns</w:t>
      </w:r>
    </w:p>
    <w:p w14:paraId="30583FE2" w14:textId="77777777" w:rsidR="00690F56" w:rsidRDefault="00000000">
      <w:pPr>
        <w:pStyle w:val="ListParagraph"/>
        <w:numPr>
          <w:ilvl w:val="0"/>
          <w:numId w:val="2"/>
        </w:numPr>
        <w:spacing w:before="60" w:after="60"/>
      </w:pPr>
      <w:r>
        <w:t>2 binary classification targets + 1 multi-class risk category</w:t>
      </w:r>
    </w:p>
    <w:p w14:paraId="449799F7" w14:textId="77777777" w:rsidR="00690F56" w:rsidRDefault="00690F56">
      <w:pPr>
        <w:spacing w:before="60" w:after="60"/>
      </w:pPr>
    </w:p>
    <w:p w14:paraId="06FA82E8" w14:textId="77777777" w:rsidR="00690F56" w:rsidRDefault="00000000">
      <w:pPr>
        <w:pStyle w:val="Heading2"/>
      </w:pPr>
      <w:r>
        <w:rPr>
          <w:color w:val="1976D2"/>
        </w:rPr>
        <w:t>2.2 Feature Domains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9"/>
        <w:gridCol w:w="5597"/>
        <w:gridCol w:w="954"/>
      </w:tblGrid>
      <w:tr w:rsidR="00690F56" w14:paraId="071BFC7D" w14:textId="77777777">
        <w:tblPrEx>
          <w:tblCellMar>
            <w:top w:w="0" w:type="dxa"/>
            <w:bottom w:w="0" w:type="dxa"/>
          </w:tblCellMar>
        </w:tblPrEx>
        <w:trPr>
          <w:tblHeader/>
        </w:trPr>
        <w:tc>
          <w:tcPr>
            <w:tcW w:w="3000" w:type="dxa"/>
            <w:shd w:val="solid" w:color="0D47A1" w:fill="auto"/>
            <w:vAlign w:val="center"/>
          </w:tcPr>
          <w:p w14:paraId="537CC084" w14:textId="77777777" w:rsidR="00690F56" w:rsidRDefault="00000000">
            <w:pPr>
              <w:jc w:val="center"/>
            </w:pPr>
            <w:r>
              <w:rPr>
                <w:b/>
                <w:bCs/>
                <w:color w:val="FFFFFF"/>
                <w:sz w:val="20"/>
                <w:szCs w:val="20"/>
              </w:rPr>
              <w:t>Domain</w:t>
            </w:r>
          </w:p>
        </w:tc>
        <w:tc>
          <w:tcPr>
            <w:tcW w:w="5360" w:type="dxa"/>
            <w:shd w:val="solid" w:color="0D47A1" w:fill="auto"/>
            <w:vAlign w:val="center"/>
          </w:tcPr>
          <w:p w14:paraId="73F277AB" w14:textId="77777777" w:rsidR="00690F56" w:rsidRDefault="00000000">
            <w:pPr>
              <w:jc w:val="center"/>
            </w:pPr>
            <w:r>
              <w:rPr>
                <w:b/>
                <w:bCs/>
                <w:color w:val="FFFFFF"/>
                <w:sz w:val="20"/>
                <w:szCs w:val="20"/>
              </w:rPr>
              <w:t>Feature Examples</w:t>
            </w:r>
          </w:p>
        </w:tc>
        <w:tc>
          <w:tcPr>
            <w:tcW w:w="1000" w:type="dxa"/>
            <w:shd w:val="solid" w:color="0D47A1" w:fill="auto"/>
            <w:vAlign w:val="center"/>
          </w:tcPr>
          <w:p w14:paraId="37E5D4A8" w14:textId="77777777" w:rsidR="00690F56" w:rsidRDefault="00000000">
            <w:pPr>
              <w:jc w:val="center"/>
            </w:pPr>
            <w:r>
              <w:rPr>
                <w:b/>
                <w:bCs/>
                <w:color w:val="FFFFFF"/>
                <w:sz w:val="20"/>
                <w:szCs w:val="20"/>
              </w:rPr>
              <w:t>Count</w:t>
            </w:r>
          </w:p>
        </w:tc>
      </w:tr>
      <w:tr w:rsidR="00690F56" w14:paraId="715760E8" w14:textId="77777777">
        <w:tblPrEx>
          <w:tblCellMar>
            <w:top w:w="0" w:type="dxa"/>
            <w:bottom w:w="0" w:type="dxa"/>
          </w:tblCellMar>
        </w:tblPrEx>
        <w:tc>
          <w:tcPr>
            <w:tcW w:w="0" w:type="auto"/>
            <w:shd w:val="solid" w:color="EEF2F7" w:fill="auto"/>
            <w:vAlign w:val="center"/>
          </w:tcPr>
          <w:p w14:paraId="57B1F783" w14:textId="77777777" w:rsidR="00690F56" w:rsidRDefault="00000000">
            <w:r>
              <w:rPr>
                <w:color w:val="212121"/>
                <w:sz w:val="20"/>
                <w:szCs w:val="20"/>
              </w:rPr>
              <w:t>Demographics</w:t>
            </w:r>
          </w:p>
        </w:tc>
        <w:tc>
          <w:tcPr>
            <w:tcW w:w="0" w:type="auto"/>
            <w:shd w:val="solid" w:color="EEF2F7" w:fill="auto"/>
            <w:vAlign w:val="center"/>
          </w:tcPr>
          <w:p w14:paraId="61714DF4" w14:textId="77777777" w:rsidR="00690F56" w:rsidRDefault="00000000">
            <w:r>
              <w:rPr>
                <w:color w:val="212121"/>
                <w:sz w:val="20"/>
                <w:szCs w:val="20"/>
              </w:rPr>
              <w:t>Age, Gender, Ethnicity, Region, Education, Income, Insurance</w:t>
            </w:r>
          </w:p>
        </w:tc>
        <w:tc>
          <w:tcPr>
            <w:tcW w:w="0" w:type="auto"/>
            <w:shd w:val="solid" w:color="EEF2F7" w:fill="auto"/>
            <w:vAlign w:val="center"/>
          </w:tcPr>
          <w:p w14:paraId="52C88306" w14:textId="77777777" w:rsidR="00690F56" w:rsidRDefault="00000000">
            <w:r>
              <w:rPr>
                <w:color w:val="212121"/>
                <w:sz w:val="20"/>
                <w:szCs w:val="20"/>
              </w:rPr>
              <w:t>9</w:t>
            </w:r>
          </w:p>
        </w:tc>
      </w:tr>
      <w:tr w:rsidR="00690F56" w14:paraId="6F413D44" w14:textId="77777777">
        <w:tblPrEx>
          <w:tblCellMar>
            <w:top w:w="0" w:type="dxa"/>
            <w:bottom w:w="0" w:type="dxa"/>
          </w:tblCellMar>
        </w:tblPrEx>
        <w:tc>
          <w:tcPr>
            <w:tcW w:w="0" w:type="auto"/>
            <w:vAlign w:val="center"/>
          </w:tcPr>
          <w:p w14:paraId="402D9B6B" w14:textId="77777777" w:rsidR="00690F56" w:rsidRDefault="00000000">
            <w:r>
              <w:rPr>
                <w:color w:val="212121"/>
                <w:sz w:val="20"/>
                <w:szCs w:val="20"/>
              </w:rPr>
              <w:t>Biometrics</w:t>
            </w:r>
          </w:p>
        </w:tc>
        <w:tc>
          <w:tcPr>
            <w:tcW w:w="0" w:type="auto"/>
            <w:vAlign w:val="center"/>
          </w:tcPr>
          <w:p w14:paraId="30B02A85" w14:textId="77777777" w:rsidR="00690F56" w:rsidRDefault="00000000">
            <w:r>
              <w:rPr>
                <w:color w:val="212121"/>
                <w:sz w:val="20"/>
                <w:szCs w:val="20"/>
              </w:rPr>
              <w:t>BMI, Height, Weight, Waist/Hip Ratio, Body Fat %, Blood Pressure</w:t>
            </w:r>
          </w:p>
        </w:tc>
        <w:tc>
          <w:tcPr>
            <w:tcW w:w="0" w:type="auto"/>
            <w:vAlign w:val="center"/>
          </w:tcPr>
          <w:p w14:paraId="715BF134" w14:textId="77777777" w:rsidR="00690F56" w:rsidRDefault="00000000">
            <w:r>
              <w:rPr>
                <w:color w:val="212121"/>
                <w:sz w:val="20"/>
                <w:szCs w:val="20"/>
              </w:rPr>
              <w:t>10</w:t>
            </w:r>
          </w:p>
        </w:tc>
      </w:tr>
      <w:tr w:rsidR="00690F56" w14:paraId="3AC46E49" w14:textId="77777777">
        <w:tblPrEx>
          <w:tblCellMar>
            <w:top w:w="0" w:type="dxa"/>
            <w:bottom w:w="0" w:type="dxa"/>
          </w:tblCellMar>
        </w:tblPrEx>
        <w:tc>
          <w:tcPr>
            <w:tcW w:w="0" w:type="auto"/>
            <w:shd w:val="solid" w:color="EEF2F7" w:fill="auto"/>
            <w:vAlign w:val="center"/>
          </w:tcPr>
          <w:p w14:paraId="34D850C4" w14:textId="77777777" w:rsidR="00690F56" w:rsidRDefault="00000000">
            <w:r>
              <w:rPr>
                <w:color w:val="212121"/>
                <w:sz w:val="20"/>
                <w:szCs w:val="20"/>
              </w:rPr>
              <w:t>Lab Values</w:t>
            </w:r>
          </w:p>
        </w:tc>
        <w:tc>
          <w:tcPr>
            <w:tcW w:w="0" w:type="auto"/>
            <w:shd w:val="solid" w:color="EEF2F7" w:fill="auto"/>
            <w:vAlign w:val="center"/>
          </w:tcPr>
          <w:p w14:paraId="699F3ACE" w14:textId="77777777" w:rsidR="00690F56" w:rsidRDefault="00000000">
            <w:r>
              <w:rPr>
                <w:color w:val="212121"/>
                <w:sz w:val="20"/>
                <w:szCs w:val="20"/>
              </w:rPr>
              <w:t>HbA1c, Fasting Glucose, HOMA-IR, Lipid Panel, CRP, eGFR, TSH</w:t>
            </w:r>
          </w:p>
        </w:tc>
        <w:tc>
          <w:tcPr>
            <w:tcW w:w="0" w:type="auto"/>
            <w:shd w:val="solid" w:color="EEF2F7" w:fill="auto"/>
            <w:vAlign w:val="center"/>
          </w:tcPr>
          <w:p w14:paraId="1C9FD53E" w14:textId="77777777" w:rsidR="00690F56" w:rsidRDefault="00000000">
            <w:r>
              <w:rPr>
                <w:color w:val="212121"/>
                <w:sz w:val="20"/>
                <w:szCs w:val="20"/>
              </w:rPr>
              <w:t>22</w:t>
            </w:r>
          </w:p>
        </w:tc>
      </w:tr>
      <w:tr w:rsidR="00690F56" w14:paraId="450A7CF9" w14:textId="77777777">
        <w:tblPrEx>
          <w:tblCellMar>
            <w:top w:w="0" w:type="dxa"/>
            <w:bottom w:w="0" w:type="dxa"/>
          </w:tblCellMar>
        </w:tblPrEx>
        <w:tc>
          <w:tcPr>
            <w:tcW w:w="0" w:type="auto"/>
            <w:vAlign w:val="center"/>
          </w:tcPr>
          <w:p w14:paraId="1CC7BA4B" w14:textId="77777777" w:rsidR="00690F56" w:rsidRDefault="00000000">
            <w:r>
              <w:rPr>
                <w:color w:val="212121"/>
                <w:sz w:val="20"/>
                <w:szCs w:val="20"/>
              </w:rPr>
              <w:t>Lifestyle</w:t>
            </w:r>
          </w:p>
        </w:tc>
        <w:tc>
          <w:tcPr>
            <w:tcW w:w="0" w:type="auto"/>
            <w:vAlign w:val="center"/>
          </w:tcPr>
          <w:p w14:paraId="35428592" w14:textId="77777777" w:rsidR="00690F56" w:rsidRDefault="00000000">
            <w:r>
              <w:rPr>
                <w:color w:val="212121"/>
                <w:sz w:val="20"/>
                <w:szCs w:val="20"/>
              </w:rPr>
              <w:t>Physical Activity, Diet Score, Sleep, Stress, Smoking, Alcohol</w:t>
            </w:r>
          </w:p>
        </w:tc>
        <w:tc>
          <w:tcPr>
            <w:tcW w:w="0" w:type="auto"/>
            <w:vAlign w:val="center"/>
          </w:tcPr>
          <w:p w14:paraId="540AFFF7" w14:textId="77777777" w:rsidR="00690F56" w:rsidRDefault="00000000">
            <w:r>
              <w:rPr>
                <w:color w:val="212121"/>
                <w:sz w:val="20"/>
                <w:szCs w:val="20"/>
              </w:rPr>
              <w:t>12</w:t>
            </w:r>
          </w:p>
        </w:tc>
      </w:tr>
      <w:tr w:rsidR="00690F56" w14:paraId="04B9A22F" w14:textId="77777777">
        <w:tblPrEx>
          <w:tblCellMar>
            <w:top w:w="0" w:type="dxa"/>
            <w:bottom w:w="0" w:type="dxa"/>
          </w:tblCellMar>
        </w:tblPrEx>
        <w:tc>
          <w:tcPr>
            <w:tcW w:w="0" w:type="auto"/>
            <w:shd w:val="solid" w:color="EEF2F7" w:fill="auto"/>
            <w:vAlign w:val="center"/>
          </w:tcPr>
          <w:p w14:paraId="3E6938EB" w14:textId="77777777" w:rsidR="00690F56" w:rsidRDefault="00000000">
            <w:r>
              <w:rPr>
                <w:color w:val="212121"/>
                <w:sz w:val="20"/>
                <w:szCs w:val="20"/>
              </w:rPr>
              <w:t>Medical History</w:t>
            </w:r>
          </w:p>
        </w:tc>
        <w:tc>
          <w:tcPr>
            <w:tcW w:w="0" w:type="auto"/>
            <w:shd w:val="solid" w:color="EEF2F7" w:fill="auto"/>
            <w:vAlign w:val="center"/>
          </w:tcPr>
          <w:p w14:paraId="65B96EC1" w14:textId="77777777" w:rsidR="00690F56" w:rsidRDefault="00000000">
            <w:r>
              <w:rPr>
                <w:color w:val="212121"/>
                <w:sz w:val="20"/>
                <w:szCs w:val="20"/>
              </w:rPr>
              <w:t>Prior Hypertension, Medications, Hospitalizations, Family History</w:t>
            </w:r>
          </w:p>
        </w:tc>
        <w:tc>
          <w:tcPr>
            <w:tcW w:w="0" w:type="auto"/>
            <w:shd w:val="solid" w:color="EEF2F7" w:fill="auto"/>
            <w:vAlign w:val="center"/>
          </w:tcPr>
          <w:p w14:paraId="15DAC4B9" w14:textId="77777777" w:rsidR="00690F56" w:rsidRDefault="00000000">
            <w:r>
              <w:rPr>
                <w:color w:val="212121"/>
                <w:sz w:val="20"/>
                <w:szCs w:val="20"/>
              </w:rPr>
              <w:t>13</w:t>
            </w:r>
          </w:p>
        </w:tc>
      </w:tr>
      <w:tr w:rsidR="00690F56" w14:paraId="0577B9F4" w14:textId="77777777">
        <w:tblPrEx>
          <w:tblCellMar>
            <w:top w:w="0" w:type="dxa"/>
            <w:bottom w:w="0" w:type="dxa"/>
          </w:tblCellMar>
        </w:tblPrEx>
        <w:tc>
          <w:tcPr>
            <w:tcW w:w="0" w:type="auto"/>
            <w:vAlign w:val="center"/>
          </w:tcPr>
          <w:p w14:paraId="608FA8A8" w14:textId="77777777" w:rsidR="00690F56" w:rsidRDefault="00000000">
            <w:r>
              <w:rPr>
                <w:color w:val="212121"/>
                <w:sz w:val="20"/>
                <w:szCs w:val="20"/>
              </w:rPr>
              <w:t>Derived Indices</w:t>
            </w:r>
          </w:p>
        </w:tc>
        <w:tc>
          <w:tcPr>
            <w:tcW w:w="0" w:type="auto"/>
            <w:vAlign w:val="center"/>
          </w:tcPr>
          <w:p w14:paraId="02462F18" w14:textId="77777777" w:rsidR="00690F56" w:rsidRDefault="00000000">
            <w:r>
              <w:rPr>
                <w:color w:val="212121"/>
                <w:sz w:val="20"/>
                <w:szCs w:val="20"/>
              </w:rPr>
              <w:t>Cholesterol Ratio, Atherogenic Index, Pulse Pressure, MAP</w:t>
            </w:r>
          </w:p>
        </w:tc>
        <w:tc>
          <w:tcPr>
            <w:tcW w:w="0" w:type="auto"/>
            <w:vAlign w:val="center"/>
          </w:tcPr>
          <w:p w14:paraId="59895B12" w14:textId="77777777" w:rsidR="00690F56" w:rsidRDefault="00000000">
            <w:r>
              <w:rPr>
                <w:color w:val="212121"/>
                <w:sz w:val="20"/>
                <w:szCs w:val="20"/>
              </w:rPr>
              <w:t>8</w:t>
            </w:r>
          </w:p>
        </w:tc>
      </w:tr>
      <w:tr w:rsidR="00690F56" w14:paraId="6FF99CB0" w14:textId="77777777">
        <w:tblPrEx>
          <w:tblCellMar>
            <w:top w:w="0" w:type="dxa"/>
            <w:bottom w:w="0" w:type="dxa"/>
          </w:tblCellMar>
        </w:tblPrEx>
        <w:tc>
          <w:tcPr>
            <w:tcW w:w="0" w:type="auto"/>
            <w:shd w:val="solid" w:color="EEF2F7" w:fill="auto"/>
            <w:vAlign w:val="center"/>
          </w:tcPr>
          <w:p w14:paraId="5D258C26" w14:textId="77777777" w:rsidR="00690F56" w:rsidRDefault="00000000">
            <w:r>
              <w:rPr>
                <w:color w:val="212121"/>
                <w:sz w:val="20"/>
                <w:szCs w:val="20"/>
              </w:rPr>
              <w:t>Engineered (new)</w:t>
            </w:r>
          </w:p>
        </w:tc>
        <w:tc>
          <w:tcPr>
            <w:tcW w:w="0" w:type="auto"/>
            <w:shd w:val="solid" w:color="EEF2F7" w:fill="auto"/>
            <w:vAlign w:val="center"/>
          </w:tcPr>
          <w:p w14:paraId="047E64BA" w14:textId="77777777" w:rsidR="00690F56" w:rsidRDefault="00000000">
            <w:r>
              <w:rPr>
                <w:color w:val="212121"/>
                <w:sz w:val="20"/>
                <w:szCs w:val="20"/>
              </w:rPr>
              <w:t>Metabolic Syndrome Score, Lifestyle Risk Score, Inflammation Score</w:t>
            </w:r>
          </w:p>
        </w:tc>
        <w:tc>
          <w:tcPr>
            <w:tcW w:w="0" w:type="auto"/>
            <w:shd w:val="solid" w:color="EEF2F7" w:fill="auto"/>
            <w:vAlign w:val="center"/>
          </w:tcPr>
          <w:p w14:paraId="7FEADBA7" w14:textId="77777777" w:rsidR="00690F56" w:rsidRDefault="00000000">
            <w:r>
              <w:rPr>
                <w:color w:val="212121"/>
                <w:sz w:val="20"/>
                <w:szCs w:val="20"/>
              </w:rPr>
              <w:t>8</w:t>
            </w:r>
          </w:p>
        </w:tc>
      </w:tr>
    </w:tbl>
    <w:p w14:paraId="55FCF210" w14:textId="77777777" w:rsidR="00690F56" w:rsidRDefault="00690F56">
      <w:pPr>
        <w:spacing w:before="60" w:after="60"/>
      </w:pPr>
    </w:p>
    <w:p w14:paraId="63DF3FD4" w14:textId="77777777" w:rsidR="00690F56" w:rsidRDefault="00690F56">
      <w:pPr>
        <w:spacing w:before="60" w:after="60"/>
      </w:pPr>
    </w:p>
    <w:p w14:paraId="06A09710" w14:textId="77777777" w:rsidR="00690F56" w:rsidRDefault="00000000">
      <w:pPr>
        <w:pStyle w:val="Heading2"/>
      </w:pPr>
      <w:r>
        <w:rPr>
          <w:color w:val="1976D2"/>
        </w:rPr>
        <w:t>2.3 Target Variables</w:t>
      </w:r>
    </w:p>
    <w:p w14:paraId="59CFFBA1" w14:textId="77777777" w:rsidR="00690F56" w:rsidRDefault="00000000">
      <w:pPr>
        <w:pStyle w:val="ListParagraph"/>
        <w:numPr>
          <w:ilvl w:val="0"/>
          <w:numId w:val="2"/>
        </w:numPr>
        <w:spacing w:before="60" w:after="60"/>
      </w:pPr>
      <w:r>
        <w:t>Diabetes_Risk: Binary (0 = No Risk, 1 = At Risk) — 548 positive cases (10.96%)</w:t>
      </w:r>
    </w:p>
    <w:p w14:paraId="1AF53FE2" w14:textId="77777777" w:rsidR="00690F56" w:rsidRDefault="00000000">
      <w:pPr>
        <w:pStyle w:val="ListParagraph"/>
        <w:numPr>
          <w:ilvl w:val="0"/>
          <w:numId w:val="2"/>
        </w:numPr>
        <w:spacing w:before="60" w:after="60"/>
      </w:pPr>
      <w:r>
        <w:t>Heart_Disease_Risk: Binary (0 = No Risk, 1 = At Risk) — 865 positive cases (17.3%)</w:t>
      </w:r>
    </w:p>
    <w:p w14:paraId="4DA08643" w14:textId="77777777" w:rsidR="00690F56" w:rsidRDefault="00000000">
      <w:pPr>
        <w:pStyle w:val="ListParagraph"/>
        <w:numPr>
          <w:ilvl w:val="0"/>
          <w:numId w:val="2"/>
        </w:numPr>
        <w:spacing w:before="60" w:after="60"/>
      </w:pPr>
      <w:r>
        <w:t>Overall_Risk_Category: Multi-class (Low / Moderate / High / Critical)</w:t>
      </w:r>
    </w:p>
    <w:p w14:paraId="224B84EB" w14:textId="77777777" w:rsidR="00690F56" w:rsidRDefault="00690F56">
      <w:pPr>
        <w:spacing w:before="60" w:after="60"/>
      </w:pPr>
    </w:p>
    <w:p w14:paraId="4636F746" w14:textId="77777777" w:rsidR="00690F56" w:rsidRDefault="00000000">
      <w:pPr>
        <w:spacing w:before="80" w:after="80"/>
      </w:pPr>
      <w:r>
        <w:t>Class imbalance was addressed using SMOTE (Synthetic Minority Over-sampling Technique), producing balanced training sets of 7,124 samples for diabetes and 6,662 for heart disease.</w:t>
      </w:r>
    </w:p>
    <w:p w14:paraId="45B91258" w14:textId="77777777" w:rsidR="00690F56" w:rsidRDefault="00690F56">
      <w:pPr>
        <w:spacing w:before="60" w:after="60"/>
      </w:pPr>
    </w:p>
    <w:p w14:paraId="6801929B" w14:textId="77777777" w:rsidR="00690F56" w:rsidRDefault="00690F56">
      <w:pPr>
        <w:spacing w:before="60" w:after="60"/>
      </w:pPr>
    </w:p>
    <w:p w14:paraId="1F623FF1" w14:textId="77777777" w:rsidR="00690F56" w:rsidRDefault="00000000">
      <w:r>
        <w:br/>
      </w:r>
    </w:p>
    <w:p w14:paraId="3CB41DB3" w14:textId="77777777" w:rsidR="003E7B1F" w:rsidRDefault="003E7B1F">
      <w:pPr>
        <w:pStyle w:val="Heading1"/>
        <w:rPr>
          <w:color w:val="0D47A1"/>
        </w:rPr>
      </w:pPr>
    </w:p>
    <w:p w14:paraId="173BCF27" w14:textId="57FDBFCE" w:rsidR="00690F56" w:rsidRDefault="00000000">
      <w:pPr>
        <w:pStyle w:val="Heading1"/>
      </w:pPr>
      <w:r>
        <w:rPr>
          <w:color w:val="0D47A1"/>
        </w:rPr>
        <w:lastRenderedPageBreak/>
        <w:t>3. Exploratory Data Analysis (EDA)</w:t>
      </w:r>
    </w:p>
    <w:p w14:paraId="6C86D365" w14:textId="77777777" w:rsidR="00690F56" w:rsidRDefault="00000000">
      <w:pPr>
        <w:pStyle w:val="Heading2"/>
      </w:pPr>
      <w:r>
        <w:rPr>
          <w:color w:val="1976D2"/>
        </w:rPr>
        <w:t>3.1 Dataset Overview &amp; Distributions</w:t>
      </w:r>
    </w:p>
    <w:p w14:paraId="0B68CDCB" w14:textId="77777777" w:rsidR="00690F56" w:rsidRDefault="00000000">
      <w:pPr>
        <w:spacing w:before="80" w:after="80"/>
      </w:pPr>
      <w:r>
        <w:t>The dataset spans patients aged 18–90 (mean ~52), with BMI ranging from 15 to 55. Key clinical markers including HbA1c, fasting glucose, and lipid values were distributed to mirror real population statistics. Smoking prevalence was set at 22% current smokers, 26% former smokers, and 52% never smokers.</w:t>
      </w:r>
    </w:p>
    <w:p w14:paraId="4EABA136" w14:textId="77777777" w:rsidR="00690F56" w:rsidRDefault="00000000">
      <w:pPr>
        <w:spacing w:before="160" w:after="160"/>
        <w:jc w:val="center"/>
      </w:pPr>
      <w:r>
        <w:rPr>
          <w:noProof/>
        </w:rPr>
        <w:drawing>
          <wp:inline distT="0" distB="0" distL="0" distR="0" wp14:anchorId="658A8CAA" wp14:editId="0F433871">
            <wp:extent cx="6191250" cy="400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191250" cy="4000500"/>
                    </a:xfrm>
                    <a:prstGeom prst="rect">
                      <a:avLst/>
                    </a:prstGeom>
                  </pic:spPr>
                </pic:pic>
              </a:graphicData>
            </a:graphic>
          </wp:inline>
        </w:drawing>
      </w:r>
    </w:p>
    <w:p w14:paraId="295484DD" w14:textId="77777777" w:rsidR="00690F56" w:rsidRDefault="00000000">
      <w:pPr>
        <w:spacing w:before="40" w:after="160"/>
        <w:jc w:val="center"/>
      </w:pPr>
      <w:r>
        <w:rPr>
          <w:i/>
          <w:iCs/>
          <w:color w:val="666666"/>
          <w:sz w:val="18"/>
          <w:szCs w:val="18"/>
        </w:rPr>
        <w:t>Figure 1: EDA Overview — Age/BMI distributions, target balance, glucose vs HbA1c scatter, lipid panel, and metabolic syndrome risk rates</w:t>
      </w:r>
    </w:p>
    <w:p w14:paraId="2A79C982" w14:textId="77777777" w:rsidR="00690F56" w:rsidRDefault="00690F56">
      <w:pPr>
        <w:spacing w:before="60" w:after="60"/>
      </w:pPr>
    </w:p>
    <w:p w14:paraId="1D34550C" w14:textId="77777777" w:rsidR="00690F56" w:rsidRDefault="00000000">
      <w:pPr>
        <w:pStyle w:val="Heading2"/>
      </w:pPr>
      <w:r>
        <w:rPr>
          <w:color w:val="1976D2"/>
        </w:rPr>
        <w:t>3.2 Correlation Analysis</w:t>
      </w:r>
    </w:p>
    <w:p w14:paraId="7BAF7882" w14:textId="77777777" w:rsidR="00690F56" w:rsidRDefault="00000000">
      <w:pPr>
        <w:spacing w:before="80" w:after="80"/>
      </w:pPr>
      <w:r>
        <w:t>A correlation heatmap of key clinical and engineered features was produced using Pearson correlation. The analysis confirmed expected strong correlations: HbA1c with Fasting Glucose (r≈0.89), HOMA-IR with Fasting Insulin, BMI with Waist Circumference, and Metabolic Syndrome Score correlating with both disease targets.</w:t>
      </w:r>
    </w:p>
    <w:p w14:paraId="15AF1A8D" w14:textId="77777777" w:rsidR="00690F56" w:rsidRDefault="00000000">
      <w:pPr>
        <w:spacing w:before="160" w:after="160"/>
        <w:jc w:val="center"/>
      </w:pPr>
      <w:r>
        <w:rPr>
          <w:noProof/>
        </w:rPr>
        <w:lastRenderedPageBreak/>
        <w:drawing>
          <wp:inline distT="0" distB="0" distL="0" distR="0" wp14:anchorId="20D902FF" wp14:editId="4054B01A">
            <wp:extent cx="6191250" cy="4953000"/>
            <wp:effectExtent l="0" t="0" r="0" b="0"/>
            <wp:docPr id="2095295031" name="Picture 2095295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191250" cy="4953000"/>
                    </a:xfrm>
                    <a:prstGeom prst="rect">
                      <a:avLst/>
                    </a:prstGeom>
                  </pic:spPr>
                </pic:pic>
              </a:graphicData>
            </a:graphic>
          </wp:inline>
        </w:drawing>
      </w:r>
    </w:p>
    <w:p w14:paraId="799A487E" w14:textId="77777777" w:rsidR="00690F56" w:rsidRDefault="00000000">
      <w:pPr>
        <w:spacing w:before="40" w:after="160"/>
        <w:jc w:val="center"/>
      </w:pPr>
      <w:r>
        <w:rPr>
          <w:i/>
          <w:iCs/>
          <w:color w:val="666666"/>
          <w:sz w:val="18"/>
          <w:szCs w:val="18"/>
        </w:rPr>
        <w:t>Figure 2: Pearson Correlation Matrix — Key clinical variables colored by strength of correlation</w:t>
      </w:r>
    </w:p>
    <w:p w14:paraId="2EDC0F99" w14:textId="77777777" w:rsidR="00690F56" w:rsidRDefault="00690F56">
      <w:pPr>
        <w:spacing w:before="60" w:after="60"/>
      </w:pPr>
    </w:p>
    <w:p w14:paraId="202D2BC2" w14:textId="77777777" w:rsidR="003E7B1F" w:rsidRDefault="003E7B1F">
      <w:pPr>
        <w:pStyle w:val="Heading2"/>
        <w:rPr>
          <w:color w:val="1976D2"/>
        </w:rPr>
      </w:pPr>
    </w:p>
    <w:p w14:paraId="5D9838E6" w14:textId="77777777" w:rsidR="003E7B1F" w:rsidRDefault="003E7B1F">
      <w:pPr>
        <w:pStyle w:val="Heading2"/>
        <w:rPr>
          <w:color w:val="1976D2"/>
        </w:rPr>
      </w:pPr>
    </w:p>
    <w:p w14:paraId="27FD500E" w14:textId="77777777" w:rsidR="003E7B1F" w:rsidRDefault="003E7B1F">
      <w:pPr>
        <w:pStyle w:val="Heading2"/>
        <w:rPr>
          <w:color w:val="1976D2"/>
        </w:rPr>
      </w:pPr>
    </w:p>
    <w:p w14:paraId="3D34012C" w14:textId="77777777" w:rsidR="003E7B1F" w:rsidRDefault="003E7B1F">
      <w:pPr>
        <w:pStyle w:val="Heading2"/>
        <w:rPr>
          <w:color w:val="1976D2"/>
        </w:rPr>
      </w:pPr>
    </w:p>
    <w:p w14:paraId="05B6C4C7" w14:textId="77777777" w:rsidR="003E7B1F" w:rsidRDefault="003E7B1F">
      <w:pPr>
        <w:pStyle w:val="Heading2"/>
        <w:rPr>
          <w:color w:val="1976D2"/>
        </w:rPr>
      </w:pPr>
    </w:p>
    <w:p w14:paraId="6ED3E027" w14:textId="77777777" w:rsidR="003E7B1F" w:rsidRDefault="003E7B1F">
      <w:pPr>
        <w:pStyle w:val="Heading2"/>
        <w:rPr>
          <w:color w:val="1976D2"/>
        </w:rPr>
      </w:pPr>
    </w:p>
    <w:p w14:paraId="4B0C854C" w14:textId="77777777" w:rsidR="003E7B1F" w:rsidRDefault="003E7B1F">
      <w:pPr>
        <w:pStyle w:val="Heading2"/>
        <w:rPr>
          <w:color w:val="1976D2"/>
        </w:rPr>
      </w:pPr>
    </w:p>
    <w:p w14:paraId="71B7C6AE" w14:textId="77777777" w:rsidR="003E7B1F" w:rsidRDefault="003E7B1F">
      <w:pPr>
        <w:pStyle w:val="Heading2"/>
        <w:rPr>
          <w:color w:val="1976D2"/>
        </w:rPr>
      </w:pPr>
    </w:p>
    <w:p w14:paraId="4B4F23F1" w14:textId="3A628C93" w:rsidR="00690F56" w:rsidRDefault="00000000">
      <w:pPr>
        <w:pStyle w:val="Heading2"/>
      </w:pPr>
      <w:r>
        <w:rPr>
          <w:color w:val="1976D2"/>
        </w:rPr>
        <w:lastRenderedPageBreak/>
        <w:t>3.3 Clinical Risk Factor Insights</w:t>
      </w:r>
    </w:p>
    <w:p w14:paraId="3622B9B4" w14:textId="77777777" w:rsidR="00690F56" w:rsidRDefault="00000000">
      <w:pPr>
        <w:spacing w:before="160" w:after="160"/>
        <w:jc w:val="center"/>
      </w:pPr>
      <w:r>
        <w:rPr>
          <w:noProof/>
        </w:rPr>
        <w:drawing>
          <wp:inline distT="0" distB="0" distL="0" distR="0" wp14:anchorId="0BF4A985" wp14:editId="4417FF26">
            <wp:extent cx="6191250" cy="4572000"/>
            <wp:effectExtent l="0" t="0" r="0" b="0"/>
            <wp:docPr id="355738963" name="Picture 355738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4572000"/>
                    </a:xfrm>
                    <a:prstGeom prst="rect">
                      <a:avLst/>
                    </a:prstGeom>
                  </pic:spPr>
                </pic:pic>
              </a:graphicData>
            </a:graphic>
          </wp:inline>
        </w:drawing>
      </w:r>
    </w:p>
    <w:p w14:paraId="6D3B1078" w14:textId="77777777" w:rsidR="00690F56" w:rsidRDefault="00000000">
      <w:pPr>
        <w:spacing w:before="40" w:after="160"/>
        <w:jc w:val="center"/>
      </w:pPr>
      <w:r>
        <w:rPr>
          <w:i/>
          <w:iCs/>
          <w:color w:val="666666"/>
          <w:sz w:val="18"/>
          <w:szCs w:val="18"/>
        </w:rPr>
        <w:t>Figure 3: Clinical Deep Dive — HbA1c distributions, BMI/age/activity stratified risk rates, and cross-validation performance</w:t>
      </w:r>
    </w:p>
    <w:p w14:paraId="0DF3C2E2" w14:textId="77777777" w:rsidR="00690F56" w:rsidRDefault="00690F56">
      <w:pPr>
        <w:spacing w:before="60" w:after="60"/>
      </w:pPr>
    </w:p>
    <w:p w14:paraId="5B88122B" w14:textId="77777777" w:rsidR="00690F56" w:rsidRDefault="00000000">
      <w:pPr>
        <w:spacing w:before="80" w:after="80"/>
      </w:pPr>
      <w:r>
        <w:t>Noteworthy findings from EDA:</w:t>
      </w:r>
    </w:p>
    <w:p w14:paraId="0E2DF30F" w14:textId="77777777" w:rsidR="00690F56" w:rsidRDefault="00000000">
      <w:pPr>
        <w:pStyle w:val="ListParagraph"/>
        <w:numPr>
          <w:ilvl w:val="0"/>
          <w:numId w:val="2"/>
        </w:numPr>
        <w:spacing w:before="60" w:after="60"/>
      </w:pPr>
      <w:r>
        <w:t>Diabetes risk rate rises steeply from ~7% in normal BMI to ~18% in the obese category.</w:t>
      </w:r>
    </w:p>
    <w:p w14:paraId="13D24E75" w14:textId="77777777" w:rsidR="00690F56" w:rsidRDefault="00000000">
      <w:pPr>
        <w:pStyle w:val="ListParagraph"/>
        <w:numPr>
          <w:ilvl w:val="0"/>
          <w:numId w:val="2"/>
        </w:numPr>
        <w:spacing w:before="60" w:after="60"/>
      </w:pPr>
      <w:r>
        <w:t>Current smokers exhibit the highest heart disease risk rate (~19%), compared to ~15% in former smokers and ~12% in never-smokers.</w:t>
      </w:r>
    </w:p>
    <w:p w14:paraId="0618A757" w14:textId="77777777" w:rsidR="00690F56" w:rsidRDefault="00000000">
      <w:pPr>
        <w:pStyle w:val="ListParagraph"/>
        <w:numPr>
          <w:ilvl w:val="0"/>
          <w:numId w:val="2"/>
        </w:numPr>
        <w:spacing w:before="60" w:after="60"/>
      </w:pPr>
      <w:r>
        <w:t>Physical inactivity (0 min/week) correlates with nearly 2× the diabetes risk of those with 300+ min/week.</w:t>
      </w:r>
    </w:p>
    <w:p w14:paraId="7AD856FF" w14:textId="77777777" w:rsidR="00690F56" w:rsidRDefault="00000000">
      <w:pPr>
        <w:pStyle w:val="ListParagraph"/>
        <w:numPr>
          <w:ilvl w:val="0"/>
          <w:numId w:val="2"/>
        </w:numPr>
        <w:spacing w:before="60" w:after="60"/>
      </w:pPr>
      <w:r>
        <w:t>Metabolic Syndrome Score of 5 (all criteria met) corresponds to &gt;35% diabetes risk rate, vs &lt;5% at score 0.</w:t>
      </w:r>
    </w:p>
    <w:p w14:paraId="588E5CC9" w14:textId="77777777" w:rsidR="00690F56" w:rsidRDefault="00690F56">
      <w:pPr>
        <w:spacing w:before="60" w:after="60"/>
      </w:pPr>
    </w:p>
    <w:p w14:paraId="688A7770" w14:textId="77777777" w:rsidR="00690F56" w:rsidRDefault="00690F56">
      <w:pPr>
        <w:spacing w:before="60" w:after="60"/>
      </w:pPr>
    </w:p>
    <w:p w14:paraId="2314FD86" w14:textId="77777777" w:rsidR="00690F56" w:rsidRDefault="00000000">
      <w:r>
        <w:br/>
      </w:r>
    </w:p>
    <w:p w14:paraId="73B906C6" w14:textId="77777777" w:rsidR="003E7B1F" w:rsidRDefault="003E7B1F">
      <w:pPr>
        <w:pStyle w:val="Heading1"/>
        <w:rPr>
          <w:color w:val="0D47A1"/>
        </w:rPr>
      </w:pPr>
    </w:p>
    <w:p w14:paraId="3E63C0F5" w14:textId="77777777" w:rsidR="003E7B1F" w:rsidRDefault="003E7B1F">
      <w:pPr>
        <w:pStyle w:val="Heading1"/>
        <w:rPr>
          <w:color w:val="0D47A1"/>
        </w:rPr>
      </w:pPr>
    </w:p>
    <w:p w14:paraId="774EBE7D" w14:textId="1C45D75D" w:rsidR="00690F56" w:rsidRDefault="00000000">
      <w:pPr>
        <w:pStyle w:val="Heading1"/>
      </w:pPr>
      <w:r>
        <w:rPr>
          <w:color w:val="0D47A1"/>
        </w:rPr>
        <w:lastRenderedPageBreak/>
        <w:t>4. Feature Engineering</w:t>
      </w:r>
    </w:p>
    <w:p w14:paraId="22EEC62F" w14:textId="77777777" w:rsidR="00690F56" w:rsidRDefault="00000000">
      <w:pPr>
        <w:pStyle w:val="Heading2"/>
      </w:pPr>
      <w:r>
        <w:rPr>
          <w:color w:val="1976D2"/>
        </w:rPr>
        <w:t>4.1 Engineered Features</w:t>
      </w:r>
    </w:p>
    <w:p w14:paraId="3D35CDD2" w14:textId="77777777" w:rsidR="00690F56" w:rsidRDefault="00000000">
      <w:pPr>
        <w:spacing w:before="80" w:after="80"/>
      </w:pPr>
      <w:r>
        <w:t>Beyond the 74 raw features, 8 clinically-motivated composite features were engineered to improve signal quality and capture non-linear interactions:</w:t>
      </w:r>
    </w:p>
    <w:p w14:paraId="5425B579" w14:textId="77777777" w:rsidR="00690F56" w:rsidRDefault="00690F5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3"/>
        <w:gridCol w:w="3304"/>
        <w:gridCol w:w="3243"/>
      </w:tblGrid>
      <w:tr w:rsidR="00690F56" w14:paraId="18F64A01" w14:textId="77777777">
        <w:tblPrEx>
          <w:tblCellMar>
            <w:top w:w="0" w:type="dxa"/>
            <w:bottom w:w="0" w:type="dxa"/>
          </w:tblCellMar>
        </w:tblPrEx>
        <w:trPr>
          <w:tblHeader/>
        </w:trPr>
        <w:tc>
          <w:tcPr>
            <w:tcW w:w="2400" w:type="dxa"/>
            <w:shd w:val="solid" w:color="0D47A1" w:fill="auto"/>
            <w:vAlign w:val="center"/>
          </w:tcPr>
          <w:p w14:paraId="45AFC809" w14:textId="77777777" w:rsidR="00690F56" w:rsidRDefault="00000000">
            <w:pPr>
              <w:jc w:val="center"/>
            </w:pPr>
            <w:r>
              <w:rPr>
                <w:b/>
                <w:bCs/>
                <w:color w:val="FFFFFF"/>
                <w:sz w:val="20"/>
                <w:szCs w:val="20"/>
              </w:rPr>
              <w:t>Feature Name</w:t>
            </w:r>
          </w:p>
        </w:tc>
        <w:tc>
          <w:tcPr>
            <w:tcW w:w="3600" w:type="dxa"/>
            <w:shd w:val="solid" w:color="0D47A1" w:fill="auto"/>
            <w:vAlign w:val="center"/>
          </w:tcPr>
          <w:p w14:paraId="0399DC63" w14:textId="77777777" w:rsidR="00690F56" w:rsidRDefault="00000000">
            <w:pPr>
              <w:jc w:val="center"/>
            </w:pPr>
            <w:r>
              <w:rPr>
                <w:b/>
                <w:bCs/>
                <w:color w:val="FFFFFF"/>
                <w:sz w:val="20"/>
                <w:szCs w:val="20"/>
              </w:rPr>
              <w:t>Construction Logic</w:t>
            </w:r>
          </w:p>
        </w:tc>
        <w:tc>
          <w:tcPr>
            <w:tcW w:w="3360" w:type="dxa"/>
            <w:shd w:val="solid" w:color="0D47A1" w:fill="auto"/>
            <w:vAlign w:val="center"/>
          </w:tcPr>
          <w:p w14:paraId="40A870A5" w14:textId="77777777" w:rsidR="00690F56" w:rsidRDefault="00000000">
            <w:pPr>
              <w:jc w:val="center"/>
            </w:pPr>
            <w:r>
              <w:rPr>
                <w:b/>
                <w:bCs/>
                <w:color w:val="FFFFFF"/>
                <w:sz w:val="20"/>
                <w:szCs w:val="20"/>
              </w:rPr>
              <w:t>Clinical Rationale</w:t>
            </w:r>
          </w:p>
        </w:tc>
      </w:tr>
      <w:tr w:rsidR="00690F56" w14:paraId="59CCF0AE" w14:textId="77777777">
        <w:tblPrEx>
          <w:tblCellMar>
            <w:top w:w="0" w:type="dxa"/>
            <w:bottom w:w="0" w:type="dxa"/>
          </w:tblCellMar>
        </w:tblPrEx>
        <w:tc>
          <w:tcPr>
            <w:tcW w:w="0" w:type="auto"/>
            <w:shd w:val="solid" w:color="EEF2F7" w:fill="auto"/>
            <w:vAlign w:val="center"/>
          </w:tcPr>
          <w:p w14:paraId="3B81B698" w14:textId="77777777" w:rsidR="00690F56" w:rsidRDefault="00000000">
            <w:r>
              <w:rPr>
                <w:color w:val="212121"/>
                <w:sz w:val="20"/>
                <w:szCs w:val="20"/>
              </w:rPr>
              <w:t>Metabolic_Syndrome_Score</w:t>
            </w:r>
          </w:p>
        </w:tc>
        <w:tc>
          <w:tcPr>
            <w:tcW w:w="0" w:type="auto"/>
            <w:shd w:val="solid" w:color="EEF2F7" w:fill="auto"/>
            <w:vAlign w:val="center"/>
          </w:tcPr>
          <w:p w14:paraId="7A46C1D4" w14:textId="77777777" w:rsidR="00690F56" w:rsidRDefault="00000000">
            <w:r>
              <w:rPr>
                <w:color w:val="212121"/>
                <w:sz w:val="20"/>
                <w:szCs w:val="20"/>
              </w:rPr>
              <w:t>Sum of 5 IDF criteria (0–5)</w:t>
            </w:r>
          </w:p>
        </w:tc>
        <w:tc>
          <w:tcPr>
            <w:tcW w:w="0" w:type="auto"/>
            <w:shd w:val="solid" w:color="EEF2F7" w:fill="auto"/>
            <w:vAlign w:val="center"/>
          </w:tcPr>
          <w:p w14:paraId="0786CF57" w14:textId="77777777" w:rsidR="00690F56" w:rsidRDefault="00000000">
            <w:r>
              <w:rPr>
                <w:color w:val="212121"/>
                <w:sz w:val="20"/>
                <w:szCs w:val="20"/>
              </w:rPr>
              <w:t>Direct metabolic syndrome indicator</w:t>
            </w:r>
          </w:p>
        </w:tc>
      </w:tr>
      <w:tr w:rsidR="00690F56" w14:paraId="1F637DCC" w14:textId="77777777">
        <w:tblPrEx>
          <w:tblCellMar>
            <w:top w:w="0" w:type="dxa"/>
            <w:bottom w:w="0" w:type="dxa"/>
          </w:tblCellMar>
        </w:tblPrEx>
        <w:tc>
          <w:tcPr>
            <w:tcW w:w="0" w:type="auto"/>
            <w:vAlign w:val="center"/>
          </w:tcPr>
          <w:p w14:paraId="263A2645" w14:textId="77777777" w:rsidR="00690F56" w:rsidRDefault="00000000">
            <w:r>
              <w:rPr>
                <w:color w:val="212121"/>
                <w:sz w:val="20"/>
                <w:szCs w:val="20"/>
              </w:rPr>
              <w:t>Prediabetes_Flag</w:t>
            </w:r>
          </w:p>
        </w:tc>
        <w:tc>
          <w:tcPr>
            <w:tcW w:w="0" w:type="auto"/>
            <w:vAlign w:val="center"/>
          </w:tcPr>
          <w:p w14:paraId="1FDADD7D" w14:textId="77777777" w:rsidR="00690F56" w:rsidRDefault="00000000">
            <w:r>
              <w:rPr>
                <w:color w:val="212121"/>
                <w:sz w:val="20"/>
                <w:szCs w:val="20"/>
              </w:rPr>
              <w:t>Glucose 100–125 OR HbA1c 5.7–6.4</w:t>
            </w:r>
          </w:p>
        </w:tc>
        <w:tc>
          <w:tcPr>
            <w:tcW w:w="0" w:type="auto"/>
            <w:vAlign w:val="center"/>
          </w:tcPr>
          <w:p w14:paraId="2A6FD5A2" w14:textId="77777777" w:rsidR="00690F56" w:rsidRDefault="00000000">
            <w:r>
              <w:rPr>
                <w:color w:val="212121"/>
                <w:sz w:val="20"/>
                <w:szCs w:val="20"/>
              </w:rPr>
              <w:t>ADA prediabetes definition</w:t>
            </w:r>
          </w:p>
        </w:tc>
      </w:tr>
      <w:tr w:rsidR="00690F56" w14:paraId="17B3A804" w14:textId="77777777">
        <w:tblPrEx>
          <w:tblCellMar>
            <w:top w:w="0" w:type="dxa"/>
            <w:bottom w:w="0" w:type="dxa"/>
          </w:tblCellMar>
        </w:tblPrEx>
        <w:tc>
          <w:tcPr>
            <w:tcW w:w="0" w:type="auto"/>
            <w:shd w:val="solid" w:color="EEF2F7" w:fill="auto"/>
            <w:vAlign w:val="center"/>
          </w:tcPr>
          <w:p w14:paraId="46DDBBB3" w14:textId="77777777" w:rsidR="00690F56" w:rsidRDefault="00000000">
            <w:r>
              <w:rPr>
                <w:color w:val="212121"/>
                <w:sz w:val="20"/>
                <w:szCs w:val="20"/>
              </w:rPr>
              <w:t>Insulin_Resistance_Flag</w:t>
            </w:r>
          </w:p>
        </w:tc>
        <w:tc>
          <w:tcPr>
            <w:tcW w:w="0" w:type="auto"/>
            <w:shd w:val="solid" w:color="EEF2F7" w:fill="auto"/>
            <w:vAlign w:val="center"/>
          </w:tcPr>
          <w:p w14:paraId="43768B88" w14:textId="77777777" w:rsidR="00690F56" w:rsidRDefault="00000000">
            <w:r>
              <w:rPr>
                <w:color w:val="212121"/>
                <w:sz w:val="20"/>
                <w:szCs w:val="20"/>
              </w:rPr>
              <w:t>HOMA-IR &gt; 2.5</w:t>
            </w:r>
          </w:p>
        </w:tc>
        <w:tc>
          <w:tcPr>
            <w:tcW w:w="0" w:type="auto"/>
            <w:shd w:val="solid" w:color="EEF2F7" w:fill="auto"/>
            <w:vAlign w:val="center"/>
          </w:tcPr>
          <w:p w14:paraId="35D3C184" w14:textId="77777777" w:rsidR="00690F56" w:rsidRDefault="00000000">
            <w:r>
              <w:rPr>
                <w:color w:val="212121"/>
                <w:sz w:val="20"/>
                <w:szCs w:val="20"/>
              </w:rPr>
              <w:t>Clinical IR threshold</w:t>
            </w:r>
          </w:p>
        </w:tc>
      </w:tr>
      <w:tr w:rsidR="00690F56" w14:paraId="33B6FF42" w14:textId="77777777">
        <w:tblPrEx>
          <w:tblCellMar>
            <w:top w:w="0" w:type="dxa"/>
            <w:bottom w:w="0" w:type="dxa"/>
          </w:tblCellMar>
        </w:tblPrEx>
        <w:tc>
          <w:tcPr>
            <w:tcW w:w="0" w:type="auto"/>
            <w:vAlign w:val="center"/>
          </w:tcPr>
          <w:p w14:paraId="62416ABB" w14:textId="77777777" w:rsidR="00690F56" w:rsidRDefault="00000000">
            <w:r>
              <w:rPr>
                <w:color w:val="212121"/>
                <w:sz w:val="20"/>
                <w:szCs w:val="20"/>
              </w:rPr>
              <w:t>Cardiovascular_Load</w:t>
            </w:r>
          </w:p>
        </w:tc>
        <w:tc>
          <w:tcPr>
            <w:tcW w:w="0" w:type="auto"/>
            <w:vAlign w:val="center"/>
          </w:tcPr>
          <w:p w14:paraId="02A87A81" w14:textId="77777777" w:rsidR="00690F56" w:rsidRDefault="00000000">
            <w:r>
              <w:rPr>
                <w:color w:val="212121"/>
                <w:sz w:val="20"/>
                <w:szCs w:val="20"/>
              </w:rPr>
              <w:t>SBP × HR / 100</w:t>
            </w:r>
          </w:p>
        </w:tc>
        <w:tc>
          <w:tcPr>
            <w:tcW w:w="0" w:type="auto"/>
            <w:vAlign w:val="center"/>
          </w:tcPr>
          <w:p w14:paraId="14704FED" w14:textId="77777777" w:rsidR="00690F56" w:rsidRDefault="00000000">
            <w:r>
              <w:rPr>
                <w:color w:val="212121"/>
                <w:sz w:val="20"/>
                <w:szCs w:val="20"/>
              </w:rPr>
              <w:t>Double-product proxy for cardiac work</w:t>
            </w:r>
          </w:p>
        </w:tc>
      </w:tr>
      <w:tr w:rsidR="00690F56" w14:paraId="6ED755CD" w14:textId="77777777">
        <w:tblPrEx>
          <w:tblCellMar>
            <w:top w:w="0" w:type="dxa"/>
            <w:bottom w:w="0" w:type="dxa"/>
          </w:tblCellMar>
        </w:tblPrEx>
        <w:tc>
          <w:tcPr>
            <w:tcW w:w="0" w:type="auto"/>
            <w:shd w:val="solid" w:color="EEF2F7" w:fill="auto"/>
            <w:vAlign w:val="center"/>
          </w:tcPr>
          <w:p w14:paraId="0E6B4E63" w14:textId="77777777" w:rsidR="00690F56" w:rsidRDefault="00000000">
            <w:r>
              <w:rPr>
                <w:color w:val="212121"/>
                <w:sz w:val="20"/>
                <w:szCs w:val="20"/>
              </w:rPr>
              <w:t>Lipid_Triad_Risk</w:t>
            </w:r>
          </w:p>
        </w:tc>
        <w:tc>
          <w:tcPr>
            <w:tcW w:w="0" w:type="auto"/>
            <w:shd w:val="solid" w:color="EEF2F7" w:fill="auto"/>
            <w:vAlign w:val="center"/>
          </w:tcPr>
          <w:p w14:paraId="45AAE369" w14:textId="77777777" w:rsidR="00690F56" w:rsidRDefault="00000000">
            <w:r>
              <w:rPr>
                <w:color w:val="212121"/>
                <w:sz w:val="20"/>
                <w:szCs w:val="20"/>
              </w:rPr>
              <w:t>LDL&gt;130 + TG&gt;200 + HDL&lt;40 (0–3)</w:t>
            </w:r>
          </w:p>
        </w:tc>
        <w:tc>
          <w:tcPr>
            <w:tcW w:w="0" w:type="auto"/>
            <w:shd w:val="solid" w:color="EEF2F7" w:fill="auto"/>
            <w:vAlign w:val="center"/>
          </w:tcPr>
          <w:p w14:paraId="47E31CDE" w14:textId="77777777" w:rsidR="00690F56" w:rsidRDefault="00000000">
            <w:r>
              <w:rPr>
                <w:color w:val="212121"/>
                <w:sz w:val="20"/>
                <w:szCs w:val="20"/>
              </w:rPr>
              <w:t>Composite dyslipidemia burden</w:t>
            </w:r>
          </w:p>
        </w:tc>
      </w:tr>
      <w:tr w:rsidR="00690F56" w14:paraId="5A55DC5B" w14:textId="77777777">
        <w:tblPrEx>
          <w:tblCellMar>
            <w:top w:w="0" w:type="dxa"/>
            <w:bottom w:w="0" w:type="dxa"/>
          </w:tblCellMar>
        </w:tblPrEx>
        <w:tc>
          <w:tcPr>
            <w:tcW w:w="0" w:type="auto"/>
            <w:vAlign w:val="center"/>
          </w:tcPr>
          <w:p w14:paraId="56037B8E" w14:textId="77777777" w:rsidR="00690F56" w:rsidRDefault="00000000">
            <w:r>
              <w:rPr>
                <w:color w:val="212121"/>
                <w:sz w:val="20"/>
                <w:szCs w:val="20"/>
              </w:rPr>
              <w:t>Inflammation_Score</w:t>
            </w:r>
          </w:p>
        </w:tc>
        <w:tc>
          <w:tcPr>
            <w:tcW w:w="0" w:type="auto"/>
            <w:vAlign w:val="center"/>
          </w:tcPr>
          <w:p w14:paraId="5EA7C795" w14:textId="77777777" w:rsidR="00690F56" w:rsidRDefault="00000000">
            <w:r>
              <w:rPr>
                <w:color w:val="212121"/>
                <w:sz w:val="20"/>
                <w:szCs w:val="20"/>
              </w:rPr>
              <w:t>log(CRP+1) × WBC</w:t>
            </w:r>
          </w:p>
        </w:tc>
        <w:tc>
          <w:tcPr>
            <w:tcW w:w="0" w:type="auto"/>
            <w:vAlign w:val="center"/>
          </w:tcPr>
          <w:p w14:paraId="65A08687" w14:textId="77777777" w:rsidR="00690F56" w:rsidRDefault="00000000">
            <w:r>
              <w:rPr>
                <w:color w:val="212121"/>
                <w:sz w:val="20"/>
                <w:szCs w:val="20"/>
              </w:rPr>
              <w:t>Chronic inflammation marker</w:t>
            </w:r>
          </w:p>
        </w:tc>
      </w:tr>
      <w:tr w:rsidR="00690F56" w14:paraId="2C9F60AA" w14:textId="77777777">
        <w:tblPrEx>
          <w:tblCellMar>
            <w:top w:w="0" w:type="dxa"/>
            <w:bottom w:w="0" w:type="dxa"/>
          </w:tblCellMar>
        </w:tblPrEx>
        <w:tc>
          <w:tcPr>
            <w:tcW w:w="0" w:type="auto"/>
            <w:shd w:val="solid" w:color="EEF2F7" w:fill="auto"/>
            <w:vAlign w:val="center"/>
          </w:tcPr>
          <w:p w14:paraId="2AF37DCE" w14:textId="77777777" w:rsidR="00690F56" w:rsidRDefault="00000000">
            <w:r>
              <w:rPr>
                <w:color w:val="212121"/>
                <w:sz w:val="20"/>
                <w:szCs w:val="20"/>
              </w:rPr>
              <w:t>Lifestyle_Risk_Score</w:t>
            </w:r>
          </w:p>
        </w:tc>
        <w:tc>
          <w:tcPr>
            <w:tcW w:w="0" w:type="auto"/>
            <w:shd w:val="solid" w:color="EEF2F7" w:fill="auto"/>
            <w:vAlign w:val="center"/>
          </w:tcPr>
          <w:p w14:paraId="5A2E0D25" w14:textId="77777777" w:rsidR="00690F56" w:rsidRDefault="00000000">
            <w:r>
              <w:rPr>
                <w:color w:val="212121"/>
                <w:sz w:val="20"/>
                <w:szCs w:val="20"/>
              </w:rPr>
              <w:t>Weighted sum of 5 lifestyle deficits (0–6)</w:t>
            </w:r>
          </w:p>
        </w:tc>
        <w:tc>
          <w:tcPr>
            <w:tcW w:w="0" w:type="auto"/>
            <w:shd w:val="solid" w:color="EEF2F7" w:fill="auto"/>
            <w:vAlign w:val="center"/>
          </w:tcPr>
          <w:p w14:paraId="33BB1EF5" w14:textId="77777777" w:rsidR="00690F56" w:rsidRDefault="00000000">
            <w:r>
              <w:rPr>
                <w:color w:val="212121"/>
                <w:sz w:val="20"/>
                <w:szCs w:val="20"/>
              </w:rPr>
              <w:t>Holistic lifestyle risk burden</w:t>
            </w:r>
          </w:p>
        </w:tc>
      </w:tr>
      <w:tr w:rsidR="00690F56" w14:paraId="145F17C4" w14:textId="77777777">
        <w:tblPrEx>
          <w:tblCellMar>
            <w:top w:w="0" w:type="dxa"/>
            <w:bottom w:w="0" w:type="dxa"/>
          </w:tblCellMar>
        </w:tblPrEx>
        <w:tc>
          <w:tcPr>
            <w:tcW w:w="0" w:type="auto"/>
            <w:vAlign w:val="center"/>
          </w:tcPr>
          <w:p w14:paraId="794C346B" w14:textId="77777777" w:rsidR="00690F56" w:rsidRDefault="00000000">
            <w:r>
              <w:rPr>
                <w:color w:val="212121"/>
                <w:sz w:val="20"/>
                <w:szCs w:val="20"/>
              </w:rPr>
              <w:t>Family_Risk_Burden</w:t>
            </w:r>
          </w:p>
        </w:tc>
        <w:tc>
          <w:tcPr>
            <w:tcW w:w="0" w:type="auto"/>
            <w:vAlign w:val="center"/>
          </w:tcPr>
          <w:p w14:paraId="7B83E4D4" w14:textId="77777777" w:rsidR="00690F56" w:rsidRDefault="00000000">
            <w:r>
              <w:rPr>
                <w:color w:val="212121"/>
                <w:sz w:val="20"/>
                <w:szCs w:val="20"/>
              </w:rPr>
              <w:t>Sum of 4 family history flags (0–4)</w:t>
            </w:r>
          </w:p>
        </w:tc>
        <w:tc>
          <w:tcPr>
            <w:tcW w:w="0" w:type="auto"/>
            <w:vAlign w:val="center"/>
          </w:tcPr>
          <w:p w14:paraId="0DEE91E1" w14:textId="77777777" w:rsidR="00690F56" w:rsidRDefault="00000000">
            <w:r>
              <w:rPr>
                <w:color w:val="212121"/>
                <w:sz w:val="20"/>
                <w:szCs w:val="20"/>
              </w:rPr>
              <w:t>Polygenic/environmental risk load</w:t>
            </w:r>
          </w:p>
        </w:tc>
      </w:tr>
      <w:tr w:rsidR="00690F56" w14:paraId="27502863" w14:textId="77777777">
        <w:tblPrEx>
          <w:tblCellMar>
            <w:top w:w="0" w:type="dxa"/>
            <w:bottom w:w="0" w:type="dxa"/>
          </w:tblCellMar>
        </w:tblPrEx>
        <w:tc>
          <w:tcPr>
            <w:tcW w:w="0" w:type="auto"/>
            <w:shd w:val="solid" w:color="EEF2F7" w:fill="auto"/>
            <w:vAlign w:val="center"/>
          </w:tcPr>
          <w:p w14:paraId="1F1F886E" w14:textId="77777777" w:rsidR="00690F56" w:rsidRDefault="00000000">
            <w:r>
              <w:rPr>
                <w:color w:val="212121"/>
                <w:sz w:val="20"/>
                <w:szCs w:val="20"/>
              </w:rPr>
              <w:t>Age_BMI_Interaction</w:t>
            </w:r>
          </w:p>
        </w:tc>
        <w:tc>
          <w:tcPr>
            <w:tcW w:w="0" w:type="auto"/>
            <w:shd w:val="solid" w:color="EEF2F7" w:fill="auto"/>
            <w:vAlign w:val="center"/>
          </w:tcPr>
          <w:p w14:paraId="17C1AFB7" w14:textId="77777777" w:rsidR="00690F56" w:rsidRDefault="00000000">
            <w:r>
              <w:rPr>
                <w:color w:val="212121"/>
                <w:sz w:val="20"/>
                <w:szCs w:val="20"/>
              </w:rPr>
              <w:t>Age × BMI / 100</w:t>
            </w:r>
          </w:p>
        </w:tc>
        <w:tc>
          <w:tcPr>
            <w:tcW w:w="0" w:type="auto"/>
            <w:shd w:val="solid" w:color="EEF2F7" w:fill="auto"/>
            <w:vAlign w:val="center"/>
          </w:tcPr>
          <w:p w14:paraId="7C7ECB74" w14:textId="77777777" w:rsidR="00690F56" w:rsidRDefault="00000000">
            <w:r>
              <w:rPr>
                <w:color w:val="212121"/>
                <w:sz w:val="20"/>
                <w:szCs w:val="20"/>
              </w:rPr>
              <w:t>Captures aging-obesity interaction</w:t>
            </w:r>
          </w:p>
        </w:tc>
      </w:tr>
      <w:tr w:rsidR="00690F56" w14:paraId="7F855480" w14:textId="77777777">
        <w:tblPrEx>
          <w:tblCellMar>
            <w:top w:w="0" w:type="dxa"/>
            <w:bottom w:w="0" w:type="dxa"/>
          </w:tblCellMar>
        </w:tblPrEx>
        <w:tc>
          <w:tcPr>
            <w:tcW w:w="0" w:type="auto"/>
            <w:vAlign w:val="center"/>
          </w:tcPr>
          <w:p w14:paraId="492A328F" w14:textId="77777777" w:rsidR="00690F56" w:rsidRDefault="00000000">
            <w:r>
              <w:rPr>
                <w:color w:val="212121"/>
                <w:sz w:val="20"/>
                <w:szCs w:val="20"/>
              </w:rPr>
              <w:t>Log_CRP, Log_TG, Log_Insulin</w:t>
            </w:r>
          </w:p>
        </w:tc>
        <w:tc>
          <w:tcPr>
            <w:tcW w:w="0" w:type="auto"/>
            <w:vAlign w:val="center"/>
          </w:tcPr>
          <w:p w14:paraId="72E2748F" w14:textId="77777777" w:rsidR="00690F56" w:rsidRDefault="00000000">
            <w:r>
              <w:rPr>
                <w:color w:val="212121"/>
                <w:sz w:val="20"/>
                <w:szCs w:val="20"/>
              </w:rPr>
              <w:t>Natural log transform of skewed labs</w:t>
            </w:r>
          </w:p>
        </w:tc>
        <w:tc>
          <w:tcPr>
            <w:tcW w:w="0" w:type="auto"/>
            <w:vAlign w:val="center"/>
          </w:tcPr>
          <w:p w14:paraId="749E7F44" w14:textId="77777777" w:rsidR="00690F56" w:rsidRDefault="00000000">
            <w:r>
              <w:rPr>
                <w:color w:val="212121"/>
                <w:sz w:val="20"/>
                <w:szCs w:val="20"/>
              </w:rPr>
              <w:t>Normalise right-skewed distributions</w:t>
            </w:r>
          </w:p>
        </w:tc>
      </w:tr>
    </w:tbl>
    <w:p w14:paraId="3907BBFF" w14:textId="77777777" w:rsidR="00690F56" w:rsidRDefault="00690F56">
      <w:pPr>
        <w:spacing w:before="60" w:after="60"/>
      </w:pPr>
    </w:p>
    <w:p w14:paraId="78C3E519" w14:textId="77777777" w:rsidR="00690F56" w:rsidRDefault="00690F56">
      <w:pPr>
        <w:spacing w:before="60" w:after="60"/>
      </w:pPr>
    </w:p>
    <w:p w14:paraId="0E38EA85" w14:textId="77777777" w:rsidR="00690F56" w:rsidRDefault="00000000">
      <w:r>
        <w:br/>
      </w:r>
    </w:p>
    <w:p w14:paraId="38899C4D" w14:textId="77777777" w:rsidR="00690F56" w:rsidRDefault="00000000">
      <w:pPr>
        <w:pStyle w:val="Heading1"/>
      </w:pPr>
      <w:r>
        <w:rPr>
          <w:color w:val="0D47A1"/>
        </w:rPr>
        <w:t>5. Data Preprocessing Pipeline</w:t>
      </w:r>
    </w:p>
    <w:p w14:paraId="123E015B" w14:textId="77777777" w:rsidR="00690F56" w:rsidRDefault="00000000">
      <w:pPr>
        <w:pStyle w:val="Heading2"/>
      </w:pPr>
      <w:r>
        <w:rPr>
          <w:color w:val="1976D2"/>
        </w:rPr>
        <w:t>5.1 Missing Value Imputation</w:t>
      </w:r>
    </w:p>
    <w:p w14:paraId="6FC6A931" w14:textId="77777777" w:rsidR="00690F56" w:rsidRDefault="00000000">
      <w:pPr>
        <w:spacing w:before="80" w:after="80"/>
      </w:pPr>
      <w:r>
        <w:t>Approximately 3% of values were missing across 7 lab columns (Vitamin D, TSH, Fasting Insulin, HOMA-IR, Body Fat %, Hip Circumference, eGFR). KNN Imputation (k=5) was applied, leveraging the nearest neighbours in feature space to produce physiologically coherent imputed values — superior to simple mean/median imputation for correlated clinical data.</w:t>
      </w:r>
    </w:p>
    <w:p w14:paraId="3355B24A" w14:textId="77777777" w:rsidR="00690F56" w:rsidRDefault="00000000">
      <w:pPr>
        <w:pStyle w:val="Heading2"/>
      </w:pPr>
      <w:r>
        <w:rPr>
          <w:color w:val="1976D2"/>
        </w:rPr>
        <w:t>5.2 Categorical Encoding</w:t>
      </w:r>
    </w:p>
    <w:p w14:paraId="79A59387" w14:textId="77777777" w:rsidR="00690F56" w:rsidRDefault="00000000">
      <w:pPr>
        <w:spacing w:before="80" w:after="80"/>
      </w:pPr>
      <w:r>
        <w:t>7 categorical variables (Gender, Ethnicity, Region, Education, Income, Insurance, Smoking Status) were label-encoded. For models sensitive to ordinal assumptions (e.g., Logistic Regression), this was acceptable given the relatively small cardinality.</w:t>
      </w:r>
    </w:p>
    <w:p w14:paraId="6019894B" w14:textId="77777777" w:rsidR="00690F56" w:rsidRDefault="00000000">
      <w:pPr>
        <w:pStyle w:val="Heading2"/>
      </w:pPr>
      <w:r>
        <w:rPr>
          <w:color w:val="1976D2"/>
        </w:rPr>
        <w:t>5.3 Feature Scaling — Three Scalers Compared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90F56" w14:paraId="1C4997AA" w14:textId="77777777">
        <w:tblPrEx>
          <w:tblCellMar>
            <w:top w:w="0" w:type="dxa"/>
            <w:bottom w:w="0" w:type="dxa"/>
          </w:tblCellMar>
        </w:tblPrEx>
        <w:trPr>
          <w:tblHeader/>
        </w:trPr>
        <w:tc>
          <w:tcPr>
            <w:tcW w:w="3120" w:type="dxa"/>
            <w:shd w:val="solid" w:color="0D47A1" w:fill="auto"/>
            <w:vAlign w:val="center"/>
          </w:tcPr>
          <w:p w14:paraId="4EB4E7C6" w14:textId="77777777" w:rsidR="00690F56" w:rsidRDefault="00000000">
            <w:pPr>
              <w:jc w:val="center"/>
            </w:pPr>
            <w:r>
              <w:rPr>
                <w:b/>
                <w:bCs/>
                <w:color w:val="FFFFFF"/>
                <w:sz w:val="20"/>
                <w:szCs w:val="20"/>
              </w:rPr>
              <w:t>Scaler</w:t>
            </w:r>
          </w:p>
        </w:tc>
        <w:tc>
          <w:tcPr>
            <w:tcW w:w="3120" w:type="dxa"/>
            <w:shd w:val="solid" w:color="0D47A1" w:fill="auto"/>
            <w:vAlign w:val="center"/>
          </w:tcPr>
          <w:p w14:paraId="0D2C757E" w14:textId="77777777" w:rsidR="00690F56" w:rsidRDefault="00000000">
            <w:pPr>
              <w:jc w:val="center"/>
            </w:pPr>
            <w:r>
              <w:rPr>
                <w:b/>
                <w:bCs/>
                <w:color w:val="FFFFFF"/>
                <w:sz w:val="20"/>
                <w:szCs w:val="20"/>
              </w:rPr>
              <w:t>LightGBM AUC (Diabetes)</w:t>
            </w:r>
          </w:p>
        </w:tc>
        <w:tc>
          <w:tcPr>
            <w:tcW w:w="3120" w:type="dxa"/>
            <w:shd w:val="solid" w:color="0D47A1" w:fill="auto"/>
            <w:vAlign w:val="center"/>
          </w:tcPr>
          <w:p w14:paraId="7DA41F16" w14:textId="77777777" w:rsidR="00690F56" w:rsidRDefault="00000000">
            <w:pPr>
              <w:jc w:val="center"/>
            </w:pPr>
            <w:r>
              <w:rPr>
                <w:b/>
                <w:bCs/>
                <w:color w:val="FFFFFF"/>
                <w:sz w:val="20"/>
                <w:szCs w:val="20"/>
              </w:rPr>
              <w:t>Best For</w:t>
            </w:r>
          </w:p>
        </w:tc>
      </w:tr>
      <w:tr w:rsidR="00690F56" w14:paraId="6D3E6536" w14:textId="77777777">
        <w:tblPrEx>
          <w:tblCellMar>
            <w:top w:w="0" w:type="dxa"/>
            <w:bottom w:w="0" w:type="dxa"/>
          </w:tblCellMar>
        </w:tblPrEx>
        <w:tc>
          <w:tcPr>
            <w:tcW w:w="0" w:type="auto"/>
            <w:shd w:val="solid" w:color="EEF2F7" w:fill="auto"/>
            <w:vAlign w:val="center"/>
          </w:tcPr>
          <w:p w14:paraId="4E4C1439" w14:textId="77777777" w:rsidR="00690F56" w:rsidRDefault="00000000">
            <w:r>
              <w:rPr>
                <w:color w:val="212121"/>
                <w:sz w:val="20"/>
                <w:szCs w:val="20"/>
              </w:rPr>
              <w:t>StandardScaler (Z-score)</w:t>
            </w:r>
          </w:p>
        </w:tc>
        <w:tc>
          <w:tcPr>
            <w:tcW w:w="0" w:type="auto"/>
            <w:shd w:val="solid" w:color="EEF2F7" w:fill="auto"/>
            <w:vAlign w:val="center"/>
          </w:tcPr>
          <w:p w14:paraId="57B0A2C7" w14:textId="77777777" w:rsidR="00690F56" w:rsidRDefault="00000000">
            <w:r>
              <w:rPr>
                <w:color w:val="212121"/>
                <w:sz w:val="20"/>
                <w:szCs w:val="20"/>
              </w:rPr>
              <w:t>80.48%</w:t>
            </w:r>
          </w:p>
        </w:tc>
        <w:tc>
          <w:tcPr>
            <w:tcW w:w="0" w:type="auto"/>
            <w:shd w:val="solid" w:color="EEF2F7" w:fill="auto"/>
            <w:vAlign w:val="center"/>
          </w:tcPr>
          <w:p w14:paraId="2E617E7E" w14:textId="77777777" w:rsidR="00690F56" w:rsidRDefault="00000000">
            <w:r>
              <w:rPr>
                <w:color w:val="212121"/>
                <w:sz w:val="20"/>
                <w:szCs w:val="20"/>
              </w:rPr>
              <w:t>Linear models, SVM, MLP</w:t>
            </w:r>
          </w:p>
        </w:tc>
      </w:tr>
      <w:tr w:rsidR="00690F56" w14:paraId="4EC9DBEA" w14:textId="77777777">
        <w:tblPrEx>
          <w:tblCellMar>
            <w:top w:w="0" w:type="dxa"/>
            <w:bottom w:w="0" w:type="dxa"/>
          </w:tblCellMar>
        </w:tblPrEx>
        <w:tc>
          <w:tcPr>
            <w:tcW w:w="0" w:type="auto"/>
            <w:vAlign w:val="center"/>
          </w:tcPr>
          <w:p w14:paraId="0DBDC6BA" w14:textId="77777777" w:rsidR="00690F56" w:rsidRDefault="00000000">
            <w:r>
              <w:rPr>
                <w:color w:val="212121"/>
                <w:sz w:val="20"/>
                <w:szCs w:val="20"/>
              </w:rPr>
              <w:t>MinMaxScaler (0–1 range)</w:t>
            </w:r>
          </w:p>
        </w:tc>
        <w:tc>
          <w:tcPr>
            <w:tcW w:w="0" w:type="auto"/>
            <w:vAlign w:val="center"/>
          </w:tcPr>
          <w:p w14:paraId="447D75A8" w14:textId="77777777" w:rsidR="00690F56" w:rsidRDefault="00000000">
            <w:r>
              <w:rPr>
                <w:color w:val="212121"/>
                <w:sz w:val="20"/>
                <w:szCs w:val="20"/>
              </w:rPr>
              <w:t>81.84%</w:t>
            </w:r>
          </w:p>
        </w:tc>
        <w:tc>
          <w:tcPr>
            <w:tcW w:w="0" w:type="auto"/>
            <w:vAlign w:val="center"/>
          </w:tcPr>
          <w:p w14:paraId="1C178EB1" w14:textId="77777777" w:rsidR="00690F56" w:rsidRDefault="00000000">
            <w:r>
              <w:rPr>
                <w:color w:val="212121"/>
                <w:sz w:val="20"/>
                <w:szCs w:val="20"/>
              </w:rPr>
              <w:t>KNN, Neural Networks</w:t>
            </w:r>
          </w:p>
        </w:tc>
      </w:tr>
      <w:tr w:rsidR="00690F56" w14:paraId="5BD84AF0" w14:textId="77777777">
        <w:tblPrEx>
          <w:tblCellMar>
            <w:top w:w="0" w:type="dxa"/>
            <w:bottom w:w="0" w:type="dxa"/>
          </w:tblCellMar>
        </w:tblPrEx>
        <w:tc>
          <w:tcPr>
            <w:tcW w:w="0" w:type="auto"/>
            <w:shd w:val="solid" w:color="EEF2F7" w:fill="auto"/>
            <w:vAlign w:val="center"/>
          </w:tcPr>
          <w:p w14:paraId="31068204" w14:textId="77777777" w:rsidR="00690F56" w:rsidRDefault="00000000">
            <w:r>
              <w:rPr>
                <w:color w:val="212121"/>
                <w:sz w:val="20"/>
                <w:szCs w:val="20"/>
              </w:rPr>
              <w:t>RobustScaler (IQR-based)</w:t>
            </w:r>
          </w:p>
        </w:tc>
        <w:tc>
          <w:tcPr>
            <w:tcW w:w="0" w:type="auto"/>
            <w:shd w:val="solid" w:color="EEF2F7" w:fill="auto"/>
            <w:vAlign w:val="center"/>
          </w:tcPr>
          <w:p w14:paraId="61B69D68" w14:textId="77777777" w:rsidR="00690F56" w:rsidRDefault="00000000">
            <w:r>
              <w:rPr>
                <w:color w:val="212121"/>
                <w:sz w:val="20"/>
                <w:szCs w:val="20"/>
              </w:rPr>
              <w:t>80.88%</w:t>
            </w:r>
          </w:p>
        </w:tc>
        <w:tc>
          <w:tcPr>
            <w:tcW w:w="0" w:type="auto"/>
            <w:shd w:val="solid" w:color="EEF2F7" w:fill="auto"/>
            <w:vAlign w:val="center"/>
          </w:tcPr>
          <w:p w14:paraId="35C18356" w14:textId="77777777" w:rsidR="00690F56" w:rsidRDefault="00000000">
            <w:r>
              <w:rPr>
                <w:color w:val="212121"/>
                <w:sz w:val="20"/>
                <w:szCs w:val="20"/>
              </w:rPr>
              <w:t>Data with outliers</w:t>
            </w:r>
          </w:p>
        </w:tc>
      </w:tr>
    </w:tbl>
    <w:p w14:paraId="13BFCB15" w14:textId="77777777" w:rsidR="00690F56" w:rsidRDefault="00690F56">
      <w:pPr>
        <w:spacing w:before="60" w:after="60"/>
      </w:pPr>
    </w:p>
    <w:p w14:paraId="3FDE9BB4" w14:textId="77777777" w:rsidR="00690F56" w:rsidRDefault="00000000">
      <w:pPr>
        <w:spacing w:before="80" w:after="80"/>
      </w:pPr>
      <w:r>
        <w:t>MinMaxScaler yielded the highest AUC of 81.84%, closely followed by RobustScaler. StandardScaler was used for the primary pipeline given its widespread applicability.</w:t>
      </w:r>
    </w:p>
    <w:p w14:paraId="5A080F46" w14:textId="77777777" w:rsidR="00690F56" w:rsidRDefault="00000000">
      <w:pPr>
        <w:pStyle w:val="Heading2"/>
      </w:pPr>
      <w:r>
        <w:rPr>
          <w:color w:val="1976D2"/>
        </w:rPr>
        <w:lastRenderedPageBreak/>
        <w:t>5.4 Class Imbalance — SMOTE</w:t>
      </w:r>
    </w:p>
    <w:p w14:paraId="023EC3D4" w14:textId="77777777" w:rsidR="00690F56" w:rsidRDefault="00000000">
      <w:pPr>
        <w:spacing w:before="80" w:after="80"/>
      </w:pPr>
      <w:r>
        <w:t>The dataset exhibited significant class imbalance: only 10.96% positive for Diabetes and 17.3% for Heart Disease. SMOTE (Synthetic Minority Over-sampling Technique) was applied to the training set only to prevent data leakage. This doubled the minority class in each case, enabling models to learn decision boundaries without being dominated by the majority class.</w:t>
      </w:r>
    </w:p>
    <w:p w14:paraId="3CEB55DC" w14:textId="77777777" w:rsidR="00690F56" w:rsidRDefault="00000000">
      <w:pPr>
        <w:pStyle w:val="Heading2"/>
      </w:pPr>
      <w:r>
        <w:rPr>
          <w:color w:val="1976D2"/>
        </w:rPr>
        <w:t>5.5 Train/Test Split</w:t>
      </w:r>
    </w:p>
    <w:p w14:paraId="2B49BB75" w14:textId="77777777" w:rsidR="00690F56" w:rsidRDefault="00000000">
      <w:pPr>
        <w:spacing w:before="80" w:after="80"/>
      </w:pPr>
      <w:r>
        <w:t>An 80/20 stratified split was used (4,000 training / 1,000 test), with stratification on the diabetes label to preserve class ratios. SMOTE was applied exclusively to the training fold.</w:t>
      </w:r>
    </w:p>
    <w:p w14:paraId="46A93C83" w14:textId="77777777" w:rsidR="00690F56" w:rsidRDefault="00690F56">
      <w:pPr>
        <w:spacing w:before="60" w:after="60"/>
      </w:pPr>
    </w:p>
    <w:p w14:paraId="65835297" w14:textId="77777777" w:rsidR="00690F56" w:rsidRDefault="00690F56">
      <w:pPr>
        <w:spacing w:before="60" w:after="60"/>
      </w:pPr>
    </w:p>
    <w:p w14:paraId="7A04655C" w14:textId="77777777" w:rsidR="00690F56" w:rsidRDefault="00000000">
      <w:r>
        <w:br/>
      </w:r>
    </w:p>
    <w:p w14:paraId="15B179F4" w14:textId="77777777" w:rsidR="00690F56" w:rsidRDefault="00000000">
      <w:pPr>
        <w:pStyle w:val="Heading1"/>
      </w:pPr>
      <w:r>
        <w:rPr>
          <w:color w:val="0D47A1"/>
        </w:rPr>
        <w:t>6. Classification Model Results</w:t>
      </w:r>
    </w:p>
    <w:p w14:paraId="54A03F1C" w14:textId="77777777" w:rsidR="00690F56" w:rsidRDefault="00000000">
      <w:pPr>
        <w:pStyle w:val="Heading2"/>
      </w:pPr>
      <w:r>
        <w:rPr>
          <w:color w:val="1976D2"/>
        </w:rPr>
        <w:t>6.1 Diabetes Risk — All 15 Models</w:t>
      </w:r>
    </w:p>
    <w:p w14:paraId="22A1FB3A" w14:textId="77777777" w:rsidR="00690F56" w:rsidRDefault="00000000">
      <w:pPr>
        <w:spacing w:before="80" w:after="80"/>
      </w:pPr>
      <w:r>
        <w:t>All 15 classifiers were trained on the SMOTE-augmented training set and evaluated on the held-out test set. Results sorted by ROC-AUC:</w:t>
      </w:r>
    </w:p>
    <w:p w14:paraId="3B2FA2AF" w14:textId="77777777" w:rsidR="00690F56" w:rsidRDefault="00690F5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2"/>
        <w:gridCol w:w="1239"/>
        <w:gridCol w:w="1239"/>
        <w:gridCol w:w="1189"/>
        <w:gridCol w:w="1183"/>
        <w:gridCol w:w="1175"/>
        <w:gridCol w:w="1323"/>
      </w:tblGrid>
      <w:tr w:rsidR="00690F56" w14:paraId="47BA52E9" w14:textId="77777777">
        <w:tblPrEx>
          <w:tblCellMar>
            <w:top w:w="0" w:type="dxa"/>
            <w:bottom w:w="0" w:type="dxa"/>
          </w:tblCellMar>
        </w:tblPrEx>
        <w:trPr>
          <w:tblHeader/>
        </w:trPr>
        <w:tc>
          <w:tcPr>
            <w:tcW w:w="2200" w:type="dxa"/>
            <w:shd w:val="solid" w:color="0D47A1" w:fill="auto"/>
            <w:vAlign w:val="center"/>
          </w:tcPr>
          <w:p w14:paraId="2D80D969" w14:textId="77777777" w:rsidR="00690F56" w:rsidRDefault="00000000">
            <w:pPr>
              <w:jc w:val="center"/>
            </w:pPr>
            <w:r>
              <w:rPr>
                <w:b/>
                <w:bCs/>
                <w:color w:val="FFFFFF"/>
                <w:sz w:val="20"/>
                <w:szCs w:val="20"/>
              </w:rPr>
              <w:t>Model</w:t>
            </w:r>
          </w:p>
        </w:tc>
        <w:tc>
          <w:tcPr>
            <w:tcW w:w="1300" w:type="dxa"/>
            <w:shd w:val="solid" w:color="0D47A1" w:fill="auto"/>
            <w:vAlign w:val="center"/>
          </w:tcPr>
          <w:p w14:paraId="43214FB6" w14:textId="77777777" w:rsidR="00690F56" w:rsidRDefault="00000000">
            <w:pPr>
              <w:jc w:val="center"/>
            </w:pPr>
            <w:r>
              <w:rPr>
                <w:b/>
                <w:bCs/>
                <w:color w:val="FFFFFF"/>
                <w:sz w:val="20"/>
                <w:szCs w:val="20"/>
              </w:rPr>
              <w:t>Accuracy</w:t>
            </w:r>
          </w:p>
        </w:tc>
        <w:tc>
          <w:tcPr>
            <w:tcW w:w="1300" w:type="dxa"/>
            <w:shd w:val="solid" w:color="0D47A1" w:fill="auto"/>
            <w:vAlign w:val="center"/>
          </w:tcPr>
          <w:p w14:paraId="6FFBC64A" w14:textId="77777777" w:rsidR="00690F56" w:rsidRDefault="00000000">
            <w:pPr>
              <w:jc w:val="center"/>
            </w:pPr>
            <w:r>
              <w:rPr>
                <w:b/>
                <w:bCs/>
                <w:color w:val="FFFFFF"/>
                <w:sz w:val="20"/>
                <w:szCs w:val="20"/>
              </w:rPr>
              <w:t>Precision</w:t>
            </w:r>
          </w:p>
        </w:tc>
        <w:tc>
          <w:tcPr>
            <w:tcW w:w="1300" w:type="dxa"/>
            <w:shd w:val="solid" w:color="0D47A1" w:fill="auto"/>
            <w:vAlign w:val="center"/>
          </w:tcPr>
          <w:p w14:paraId="28F30889" w14:textId="77777777" w:rsidR="00690F56" w:rsidRDefault="00000000">
            <w:pPr>
              <w:jc w:val="center"/>
            </w:pPr>
            <w:r>
              <w:rPr>
                <w:b/>
                <w:bCs/>
                <w:color w:val="FFFFFF"/>
                <w:sz w:val="20"/>
                <w:szCs w:val="20"/>
              </w:rPr>
              <w:t>Recall</w:t>
            </w:r>
          </w:p>
        </w:tc>
        <w:tc>
          <w:tcPr>
            <w:tcW w:w="1300" w:type="dxa"/>
            <w:shd w:val="solid" w:color="0D47A1" w:fill="auto"/>
            <w:vAlign w:val="center"/>
          </w:tcPr>
          <w:p w14:paraId="0E9B28CB" w14:textId="77777777" w:rsidR="00690F56" w:rsidRDefault="00000000">
            <w:pPr>
              <w:jc w:val="center"/>
            </w:pPr>
            <w:r>
              <w:rPr>
                <w:b/>
                <w:bCs/>
                <w:color w:val="FFFFFF"/>
                <w:sz w:val="20"/>
                <w:szCs w:val="20"/>
              </w:rPr>
              <w:t>F1 Score</w:t>
            </w:r>
          </w:p>
        </w:tc>
        <w:tc>
          <w:tcPr>
            <w:tcW w:w="1300" w:type="dxa"/>
            <w:shd w:val="solid" w:color="0D47A1" w:fill="auto"/>
            <w:vAlign w:val="center"/>
          </w:tcPr>
          <w:p w14:paraId="7178AFFC" w14:textId="77777777" w:rsidR="00690F56" w:rsidRDefault="00000000">
            <w:pPr>
              <w:jc w:val="center"/>
            </w:pPr>
            <w:r>
              <w:rPr>
                <w:b/>
                <w:bCs/>
                <w:color w:val="FFFFFF"/>
                <w:sz w:val="20"/>
                <w:szCs w:val="20"/>
              </w:rPr>
              <w:t>ROC AUC</w:t>
            </w:r>
          </w:p>
        </w:tc>
        <w:tc>
          <w:tcPr>
            <w:tcW w:w="1400" w:type="dxa"/>
            <w:shd w:val="solid" w:color="0D47A1" w:fill="auto"/>
            <w:vAlign w:val="center"/>
          </w:tcPr>
          <w:p w14:paraId="3E045840" w14:textId="77777777" w:rsidR="00690F56" w:rsidRDefault="00000000">
            <w:pPr>
              <w:jc w:val="center"/>
            </w:pPr>
            <w:r>
              <w:rPr>
                <w:b/>
                <w:bCs/>
                <w:color w:val="FFFFFF"/>
                <w:sz w:val="20"/>
                <w:szCs w:val="20"/>
              </w:rPr>
              <w:t>Avg Precision</w:t>
            </w:r>
          </w:p>
        </w:tc>
      </w:tr>
      <w:tr w:rsidR="00690F56" w14:paraId="79878FBB" w14:textId="77777777">
        <w:tblPrEx>
          <w:tblCellMar>
            <w:top w:w="0" w:type="dxa"/>
            <w:bottom w:w="0" w:type="dxa"/>
          </w:tblCellMar>
        </w:tblPrEx>
        <w:tc>
          <w:tcPr>
            <w:tcW w:w="0" w:type="auto"/>
            <w:shd w:val="solid" w:color="EEF2F7" w:fill="auto"/>
            <w:vAlign w:val="center"/>
          </w:tcPr>
          <w:p w14:paraId="520B8F4F" w14:textId="77777777" w:rsidR="00690F56" w:rsidRDefault="00000000">
            <w:r>
              <w:rPr>
                <w:color w:val="212121"/>
                <w:sz w:val="20"/>
                <w:szCs w:val="20"/>
              </w:rPr>
              <w:t>Logistic Regression</w:t>
            </w:r>
          </w:p>
        </w:tc>
        <w:tc>
          <w:tcPr>
            <w:tcW w:w="0" w:type="auto"/>
            <w:shd w:val="solid" w:color="EEF2F7" w:fill="auto"/>
            <w:vAlign w:val="center"/>
          </w:tcPr>
          <w:p w14:paraId="20859B4C" w14:textId="77777777" w:rsidR="00690F56" w:rsidRDefault="00000000">
            <w:pPr>
              <w:jc w:val="center"/>
            </w:pPr>
            <w:r>
              <w:rPr>
                <w:color w:val="212121"/>
                <w:sz w:val="20"/>
                <w:szCs w:val="20"/>
              </w:rPr>
              <w:t>75.3</w:t>
            </w:r>
          </w:p>
        </w:tc>
        <w:tc>
          <w:tcPr>
            <w:tcW w:w="0" w:type="auto"/>
            <w:shd w:val="solid" w:color="EEF2F7" w:fill="auto"/>
            <w:vAlign w:val="center"/>
          </w:tcPr>
          <w:p w14:paraId="40A38508" w14:textId="77777777" w:rsidR="00690F56" w:rsidRDefault="00000000">
            <w:pPr>
              <w:jc w:val="center"/>
            </w:pPr>
            <w:r>
              <w:rPr>
                <w:color w:val="212121"/>
                <w:sz w:val="20"/>
                <w:szCs w:val="20"/>
              </w:rPr>
              <w:t>26.62</w:t>
            </w:r>
          </w:p>
        </w:tc>
        <w:tc>
          <w:tcPr>
            <w:tcW w:w="0" w:type="auto"/>
            <w:shd w:val="solid" w:color="EEF2F7" w:fill="auto"/>
            <w:vAlign w:val="center"/>
          </w:tcPr>
          <w:p w14:paraId="5C335640" w14:textId="77777777" w:rsidR="00690F56" w:rsidRDefault="00000000">
            <w:pPr>
              <w:jc w:val="center"/>
            </w:pPr>
            <w:r>
              <w:rPr>
                <w:color w:val="212121"/>
                <w:sz w:val="20"/>
                <w:szCs w:val="20"/>
              </w:rPr>
              <w:t>70.91</w:t>
            </w:r>
          </w:p>
        </w:tc>
        <w:tc>
          <w:tcPr>
            <w:tcW w:w="0" w:type="auto"/>
            <w:shd w:val="solid" w:color="EEF2F7" w:fill="auto"/>
            <w:vAlign w:val="center"/>
          </w:tcPr>
          <w:p w14:paraId="3880C6FE" w14:textId="77777777" w:rsidR="00690F56" w:rsidRDefault="00000000">
            <w:pPr>
              <w:jc w:val="center"/>
            </w:pPr>
            <w:r>
              <w:rPr>
                <w:color w:val="212121"/>
                <w:sz w:val="20"/>
                <w:szCs w:val="20"/>
              </w:rPr>
              <w:t>38.71</w:t>
            </w:r>
          </w:p>
        </w:tc>
        <w:tc>
          <w:tcPr>
            <w:tcW w:w="0" w:type="auto"/>
            <w:shd w:val="solid" w:color="EEF2F7" w:fill="auto"/>
            <w:vAlign w:val="center"/>
          </w:tcPr>
          <w:p w14:paraId="3F5ECDC6" w14:textId="77777777" w:rsidR="00690F56" w:rsidRDefault="00000000">
            <w:pPr>
              <w:jc w:val="center"/>
            </w:pPr>
            <w:r>
              <w:rPr>
                <w:color w:val="212121"/>
                <w:sz w:val="20"/>
                <w:szCs w:val="20"/>
              </w:rPr>
              <w:t>83.32</w:t>
            </w:r>
          </w:p>
        </w:tc>
        <w:tc>
          <w:tcPr>
            <w:tcW w:w="0" w:type="auto"/>
            <w:shd w:val="solid" w:color="EEF2F7" w:fill="auto"/>
            <w:vAlign w:val="center"/>
          </w:tcPr>
          <w:p w14:paraId="3308F40E" w14:textId="77777777" w:rsidR="00690F56" w:rsidRDefault="00000000">
            <w:pPr>
              <w:jc w:val="center"/>
            </w:pPr>
            <w:r>
              <w:rPr>
                <w:color w:val="212121"/>
                <w:sz w:val="20"/>
                <w:szCs w:val="20"/>
              </w:rPr>
              <w:t>35.82</w:t>
            </w:r>
          </w:p>
        </w:tc>
      </w:tr>
      <w:tr w:rsidR="00690F56" w14:paraId="4260FB31" w14:textId="77777777">
        <w:tblPrEx>
          <w:tblCellMar>
            <w:top w:w="0" w:type="dxa"/>
            <w:bottom w:w="0" w:type="dxa"/>
          </w:tblCellMar>
        </w:tblPrEx>
        <w:tc>
          <w:tcPr>
            <w:tcW w:w="0" w:type="auto"/>
            <w:vAlign w:val="center"/>
          </w:tcPr>
          <w:p w14:paraId="60A1E02F" w14:textId="77777777" w:rsidR="00690F56" w:rsidRDefault="00000000">
            <w:r>
              <w:rPr>
                <w:color w:val="212121"/>
                <w:sz w:val="20"/>
                <w:szCs w:val="20"/>
              </w:rPr>
              <w:t>LDA</w:t>
            </w:r>
          </w:p>
        </w:tc>
        <w:tc>
          <w:tcPr>
            <w:tcW w:w="0" w:type="auto"/>
            <w:vAlign w:val="center"/>
          </w:tcPr>
          <w:p w14:paraId="3D22509A" w14:textId="77777777" w:rsidR="00690F56" w:rsidRDefault="00000000">
            <w:pPr>
              <w:jc w:val="center"/>
            </w:pPr>
            <w:r>
              <w:rPr>
                <w:color w:val="212121"/>
                <w:sz w:val="20"/>
                <w:szCs w:val="20"/>
              </w:rPr>
              <w:t>72.9</w:t>
            </w:r>
          </w:p>
        </w:tc>
        <w:tc>
          <w:tcPr>
            <w:tcW w:w="0" w:type="auto"/>
            <w:vAlign w:val="center"/>
          </w:tcPr>
          <w:p w14:paraId="687B0281" w14:textId="77777777" w:rsidR="00690F56" w:rsidRDefault="00000000">
            <w:pPr>
              <w:jc w:val="center"/>
            </w:pPr>
            <w:r>
              <w:rPr>
                <w:color w:val="212121"/>
                <w:sz w:val="20"/>
                <w:szCs w:val="20"/>
              </w:rPr>
              <w:t>25.08</w:t>
            </w:r>
          </w:p>
        </w:tc>
        <w:tc>
          <w:tcPr>
            <w:tcW w:w="0" w:type="auto"/>
            <w:vAlign w:val="center"/>
          </w:tcPr>
          <w:p w14:paraId="521BF18B" w14:textId="77777777" w:rsidR="00690F56" w:rsidRDefault="00000000">
            <w:pPr>
              <w:jc w:val="center"/>
            </w:pPr>
            <w:r>
              <w:rPr>
                <w:color w:val="212121"/>
                <w:sz w:val="20"/>
                <w:szCs w:val="20"/>
              </w:rPr>
              <w:t>73.64</w:t>
            </w:r>
          </w:p>
        </w:tc>
        <w:tc>
          <w:tcPr>
            <w:tcW w:w="0" w:type="auto"/>
            <w:vAlign w:val="center"/>
          </w:tcPr>
          <w:p w14:paraId="150E43CE" w14:textId="77777777" w:rsidR="00690F56" w:rsidRDefault="00000000">
            <w:pPr>
              <w:jc w:val="center"/>
            </w:pPr>
            <w:r>
              <w:rPr>
                <w:color w:val="212121"/>
                <w:sz w:val="20"/>
                <w:szCs w:val="20"/>
              </w:rPr>
              <w:t>37.41</w:t>
            </w:r>
          </w:p>
        </w:tc>
        <w:tc>
          <w:tcPr>
            <w:tcW w:w="0" w:type="auto"/>
            <w:vAlign w:val="center"/>
          </w:tcPr>
          <w:p w14:paraId="5F4BF54C" w14:textId="77777777" w:rsidR="00690F56" w:rsidRDefault="00000000">
            <w:pPr>
              <w:jc w:val="center"/>
            </w:pPr>
            <w:r>
              <w:rPr>
                <w:color w:val="212121"/>
                <w:sz w:val="20"/>
                <w:szCs w:val="20"/>
              </w:rPr>
              <w:t>83.04</w:t>
            </w:r>
          </w:p>
        </w:tc>
        <w:tc>
          <w:tcPr>
            <w:tcW w:w="0" w:type="auto"/>
            <w:vAlign w:val="center"/>
          </w:tcPr>
          <w:p w14:paraId="000E5F0C" w14:textId="77777777" w:rsidR="00690F56" w:rsidRDefault="00000000">
            <w:pPr>
              <w:jc w:val="center"/>
            </w:pPr>
            <w:r>
              <w:rPr>
                <w:color w:val="212121"/>
                <w:sz w:val="20"/>
                <w:szCs w:val="20"/>
              </w:rPr>
              <w:t>35.98</w:t>
            </w:r>
          </w:p>
        </w:tc>
      </w:tr>
      <w:tr w:rsidR="00690F56" w14:paraId="2B27E3D7" w14:textId="77777777">
        <w:tblPrEx>
          <w:tblCellMar>
            <w:top w:w="0" w:type="dxa"/>
            <w:bottom w:w="0" w:type="dxa"/>
          </w:tblCellMar>
        </w:tblPrEx>
        <w:tc>
          <w:tcPr>
            <w:tcW w:w="0" w:type="auto"/>
            <w:shd w:val="solid" w:color="EEF2F7" w:fill="auto"/>
            <w:vAlign w:val="center"/>
          </w:tcPr>
          <w:p w14:paraId="1D916A9C" w14:textId="77777777" w:rsidR="00690F56" w:rsidRDefault="00000000">
            <w:r>
              <w:rPr>
                <w:color w:val="212121"/>
                <w:sz w:val="20"/>
                <w:szCs w:val="20"/>
              </w:rPr>
              <w:t>AdaBoost</w:t>
            </w:r>
          </w:p>
        </w:tc>
        <w:tc>
          <w:tcPr>
            <w:tcW w:w="0" w:type="auto"/>
            <w:shd w:val="solid" w:color="EEF2F7" w:fill="auto"/>
            <w:vAlign w:val="center"/>
          </w:tcPr>
          <w:p w14:paraId="6EB3A1AF" w14:textId="77777777" w:rsidR="00690F56" w:rsidRDefault="00000000">
            <w:pPr>
              <w:jc w:val="center"/>
            </w:pPr>
            <w:r>
              <w:rPr>
                <w:color w:val="212121"/>
                <w:sz w:val="20"/>
                <w:szCs w:val="20"/>
              </w:rPr>
              <w:t>84.6</w:t>
            </w:r>
          </w:p>
        </w:tc>
        <w:tc>
          <w:tcPr>
            <w:tcW w:w="0" w:type="auto"/>
            <w:shd w:val="solid" w:color="EEF2F7" w:fill="auto"/>
            <w:vAlign w:val="center"/>
          </w:tcPr>
          <w:p w14:paraId="7C4EAD8F" w14:textId="77777777" w:rsidR="00690F56" w:rsidRDefault="00000000">
            <w:pPr>
              <w:jc w:val="center"/>
            </w:pPr>
            <w:r>
              <w:rPr>
                <w:color w:val="212121"/>
                <w:sz w:val="20"/>
                <w:szCs w:val="20"/>
              </w:rPr>
              <w:t>35.14</w:t>
            </w:r>
          </w:p>
        </w:tc>
        <w:tc>
          <w:tcPr>
            <w:tcW w:w="0" w:type="auto"/>
            <w:shd w:val="solid" w:color="EEF2F7" w:fill="auto"/>
            <w:vAlign w:val="center"/>
          </w:tcPr>
          <w:p w14:paraId="716531DF" w14:textId="77777777" w:rsidR="00690F56" w:rsidRDefault="00000000">
            <w:pPr>
              <w:jc w:val="center"/>
            </w:pPr>
            <w:r>
              <w:rPr>
                <w:color w:val="212121"/>
                <w:sz w:val="20"/>
                <w:szCs w:val="20"/>
              </w:rPr>
              <w:t>47.27</w:t>
            </w:r>
          </w:p>
        </w:tc>
        <w:tc>
          <w:tcPr>
            <w:tcW w:w="0" w:type="auto"/>
            <w:shd w:val="solid" w:color="EEF2F7" w:fill="auto"/>
            <w:vAlign w:val="center"/>
          </w:tcPr>
          <w:p w14:paraId="523719A4" w14:textId="77777777" w:rsidR="00690F56" w:rsidRDefault="00000000">
            <w:pPr>
              <w:jc w:val="center"/>
            </w:pPr>
            <w:r>
              <w:rPr>
                <w:color w:val="212121"/>
                <w:sz w:val="20"/>
                <w:szCs w:val="20"/>
              </w:rPr>
              <w:t>40.31</w:t>
            </w:r>
          </w:p>
        </w:tc>
        <w:tc>
          <w:tcPr>
            <w:tcW w:w="0" w:type="auto"/>
            <w:shd w:val="solid" w:color="EEF2F7" w:fill="auto"/>
            <w:vAlign w:val="center"/>
          </w:tcPr>
          <w:p w14:paraId="26DF9C7E" w14:textId="77777777" w:rsidR="00690F56" w:rsidRDefault="00000000">
            <w:pPr>
              <w:jc w:val="center"/>
            </w:pPr>
            <w:r>
              <w:rPr>
                <w:color w:val="212121"/>
                <w:sz w:val="20"/>
                <w:szCs w:val="20"/>
              </w:rPr>
              <w:t>82.44</w:t>
            </w:r>
          </w:p>
        </w:tc>
        <w:tc>
          <w:tcPr>
            <w:tcW w:w="0" w:type="auto"/>
            <w:shd w:val="solid" w:color="EEF2F7" w:fill="auto"/>
            <w:vAlign w:val="center"/>
          </w:tcPr>
          <w:p w14:paraId="6B836789" w14:textId="77777777" w:rsidR="00690F56" w:rsidRDefault="00000000">
            <w:pPr>
              <w:jc w:val="center"/>
            </w:pPr>
            <w:r>
              <w:rPr>
                <w:color w:val="212121"/>
                <w:sz w:val="20"/>
                <w:szCs w:val="20"/>
              </w:rPr>
              <w:t>34.77</w:t>
            </w:r>
          </w:p>
        </w:tc>
      </w:tr>
      <w:tr w:rsidR="00690F56" w14:paraId="788004C8" w14:textId="77777777">
        <w:tblPrEx>
          <w:tblCellMar>
            <w:top w:w="0" w:type="dxa"/>
            <w:bottom w:w="0" w:type="dxa"/>
          </w:tblCellMar>
        </w:tblPrEx>
        <w:tc>
          <w:tcPr>
            <w:tcW w:w="0" w:type="auto"/>
            <w:vAlign w:val="center"/>
          </w:tcPr>
          <w:p w14:paraId="345C6654" w14:textId="77777777" w:rsidR="00690F56" w:rsidRDefault="00000000">
            <w:r>
              <w:rPr>
                <w:color w:val="212121"/>
                <w:sz w:val="20"/>
                <w:szCs w:val="20"/>
              </w:rPr>
              <w:t>Random Forest</w:t>
            </w:r>
          </w:p>
        </w:tc>
        <w:tc>
          <w:tcPr>
            <w:tcW w:w="0" w:type="auto"/>
            <w:vAlign w:val="center"/>
          </w:tcPr>
          <w:p w14:paraId="57CE7955" w14:textId="77777777" w:rsidR="00690F56" w:rsidRDefault="00000000">
            <w:pPr>
              <w:jc w:val="center"/>
            </w:pPr>
            <w:r>
              <w:rPr>
                <w:color w:val="212121"/>
                <w:sz w:val="20"/>
                <w:szCs w:val="20"/>
              </w:rPr>
              <w:t>85</w:t>
            </w:r>
          </w:p>
        </w:tc>
        <w:tc>
          <w:tcPr>
            <w:tcW w:w="0" w:type="auto"/>
            <w:vAlign w:val="center"/>
          </w:tcPr>
          <w:p w14:paraId="2711A366" w14:textId="77777777" w:rsidR="00690F56" w:rsidRDefault="00000000">
            <w:pPr>
              <w:jc w:val="center"/>
            </w:pPr>
            <w:r>
              <w:rPr>
                <w:color w:val="212121"/>
                <w:sz w:val="20"/>
                <w:szCs w:val="20"/>
              </w:rPr>
              <w:t>32.46</w:t>
            </w:r>
          </w:p>
        </w:tc>
        <w:tc>
          <w:tcPr>
            <w:tcW w:w="0" w:type="auto"/>
            <w:vAlign w:val="center"/>
          </w:tcPr>
          <w:p w14:paraId="6AB63AA5" w14:textId="77777777" w:rsidR="00690F56" w:rsidRDefault="00000000">
            <w:pPr>
              <w:jc w:val="center"/>
            </w:pPr>
            <w:r>
              <w:rPr>
                <w:color w:val="212121"/>
                <w:sz w:val="20"/>
                <w:szCs w:val="20"/>
              </w:rPr>
              <w:t>33.64</w:t>
            </w:r>
          </w:p>
        </w:tc>
        <w:tc>
          <w:tcPr>
            <w:tcW w:w="0" w:type="auto"/>
            <w:vAlign w:val="center"/>
          </w:tcPr>
          <w:p w14:paraId="6BF4CDCA" w14:textId="77777777" w:rsidR="00690F56" w:rsidRDefault="00000000">
            <w:pPr>
              <w:jc w:val="center"/>
            </w:pPr>
            <w:r>
              <w:rPr>
                <w:color w:val="212121"/>
                <w:sz w:val="20"/>
                <w:szCs w:val="20"/>
              </w:rPr>
              <w:t>33.04</w:t>
            </w:r>
          </w:p>
        </w:tc>
        <w:tc>
          <w:tcPr>
            <w:tcW w:w="0" w:type="auto"/>
            <w:vAlign w:val="center"/>
          </w:tcPr>
          <w:p w14:paraId="2987B645" w14:textId="77777777" w:rsidR="00690F56" w:rsidRDefault="00000000">
            <w:pPr>
              <w:jc w:val="center"/>
            </w:pPr>
            <w:r>
              <w:rPr>
                <w:color w:val="212121"/>
                <w:sz w:val="20"/>
                <w:szCs w:val="20"/>
              </w:rPr>
              <w:t>81.98</w:t>
            </w:r>
          </w:p>
        </w:tc>
        <w:tc>
          <w:tcPr>
            <w:tcW w:w="0" w:type="auto"/>
            <w:vAlign w:val="center"/>
          </w:tcPr>
          <w:p w14:paraId="56684085" w14:textId="77777777" w:rsidR="00690F56" w:rsidRDefault="00000000">
            <w:pPr>
              <w:jc w:val="center"/>
            </w:pPr>
            <w:r>
              <w:rPr>
                <w:color w:val="212121"/>
                <w:sz w:val="20"/>
                <w:szCs w:val="20"/>
              </w:rPr>
              <w:t>31.64</w:t>
            </w:r>
          </w:p>
        </w:tc>
      </w:tr>
      <w:tr w:rsidR="00690F56" w14:paraId="1E1CE0C8" w14:textId="77777777">
        <w:tblPrEx>
          <w:tblCellMar>
            <w:top w:w="0" w:type="dxa"/>
            <w:bottom w:w="0" w:type="dxa"/>
          </w:tblCellMar>
        </w:tblPrEx>
        <w:tc>
          <w:tcPr>
            <w:tcW w:w="0" w:type="auto"/>
            <w:shd w:val="solid" w:color="EEF2F7" w:fill="auto"/>
            <w:vAlign w:val="center"/>
          </w:tcPr>
          <w:p w14:paraId="62445E05" w14:textId="77777777" w:rsidR="00690F56" w:rsidRDefault="00000000">
            <w:r>
              <w:rPr>
                <w:color w:val="212121"/>
                <w:sz w:val="20"/>
                <w:szCs w:val="20"/>
              </w:rPr>
              <w:t>Extra Trees</w:t>
            </w:r>
          </w:p>
        </w:tc>
        <w:tc>
          <w:tcPr>
            <w:tcW w:w="0" w:type="auto"/>
            <w:shd w:val="solid" w:color="EEF2F7" w:fill="auto"/>
            <w:vAlign w:val="center"/>
          </w:tcPr>
          <w:p w14:paraId="73D7DF46" w14:textId="77777777" w:rsidR="00690F56" w:rsidRDefault="00000000">
            <w:pPr>
              <w:jc w:val="center"/>
            </w:pPr>
            <w:r>
              <w:rPr>
                <w:color w:val="212121"/>
                <w:sz w:val="20"/>
                <w:szCs w:val="20"/>
              </w:rPr>
              <w:t>88.3</w:t>
            </w:r>
          </w:p>
        </w:tc>
        <w:tc>
          <w:tcPr>
            <w:tcW w:w="0" w:type="auto"/>
            <w:shd w:val="solid" w:color="EEF2F7" w:fill="auto"/>
            <w:vAlign w:val="center"/>
          </w:tcPr>
          <w:p w14:paraId="3B9D6B21" w14:textId="77777777" w:rsidR="00690F56" w:rsidRDefault="00000000">
            <w:pPr>
              <w:jc w:val="center"/>
            </w:pPr>
            <w:r>
              <w:rPr>
                <w:color w:val="212121"/>
                <w:sz w:val="20"/>
                <w:szCs w:val="20"/>
              </w:rPr>
              <w:t>37.04</w:t>
            </w:r>
          </w:p>
        </w:tc>
        <w:tc>
          <w:tcPr>
            <w:tcW w:w="0" w:type="auto"/>
            <w:shd w:val="solid" w:color="EEF2F7" w:fill="auto"/>
            <w:vAlign w:val="center"/>
          </w:tcPr>
          <w:p w14:paraId="21239DA4" w14:textId="77777777" w:rsidR="00690F56" w:rsidRDefault="00000000">
            <w:pPr>
              <w:jc w:val="center"/>
            </w:pPr>
            <w:r>
              <w:rPr>
                <w:color w:val="212121"/>
                <w:sz w:val="20"/>
                <w:szCs w:val="20"/>
              </w:rPr>
              <w:t>9.09</w:t>
            </w:r>
          </w:p>
        </w:tc>
        <w:tc>
          <w:tcPr>
            <w:tcW w:w="0" w:type="auto"/>
            <w:shd w:val="solid" w:color="EEF2F7" w:fill="auto"/>
            <w:vAlign w:val="center"/>
          </w:tcPr>
          <w:p w14:paraId="6E636F72" w14:textId="77777777" w:rsidR="00690F56" w:rsidRDefault="00000000">
            <w:pPr>
              <w:jc w:val="center"/>
            </w:pPr>
            <w:r>
              <w:rPr>
                <w:color w:val="212121"/>
                <w:sz w:val="20"/>
                <w:szCs w:val="20"/>
              </w:rPr>
              <w:t>14.6</w:t>
            </w:r>
          </w:p>
        </w:tc>
        <w:tc>
          <w:tcPr>
            <w:tcW w:w="0" w:type="auto"/>
            <w:shd w:val="solid" w:color="EEF2F7" w:fill="auto"/>
            <w:vAlign w:val="center"/>
          </w:tcPr>
          <w:p w14:paraId="77B76491" w14:textId="77777777" w:rsidR="00690F56" w:rsidRDefault="00000000">
            <w:pPr>
              <w:jc w:val="center"/>
            </w:pPr>
            <w:r>
              <w:rPr>
                <w:color w:val="212121"/>
                <w:sz w:val="20"/>
                <w:szCs w:val="20"/>
              </w:rPr>
              <w:t>81.25</w:t>
            </w:r>
          </w:p>
        </w:tc>
        <w:tc>
          <w:tcPr>
            <w:tcW w:w="0" w:type="auto"/>
            <w:shd w:val="solid" w:color="EEF2F7" w:fill="auto"/>
            <w:vAlign w:val="center"/>
          </w:tcPr>
          <w:p w14:paraId="519A0E21" w14:textId="77777777" w:rsidR="00690F56" w:rsidRDefault="00000000">
            <w:pPr>
              <w:jc w:val="center"/>
            </w:pPr>
            <w:r>
              <w:rPr>
                <w:color w:val="212121"/>
                <w:sz w:val="20"/>
                <w:szCs w:val="20"/>
              </w:rPr>
              <w:t>28.79</w:t>
            </w:r>
          </w:p>
        </w:tc>
      </w:tr>
      <w:tr w:rsidR="00690F56" w14:paraId="165F1996" w14:textId="77777777">
        <w:tblPrEx>
          <w:tblCellMar>
            <w:top w:w="0" w:type="dxa"/>
            <w:bottom w:w="0" w:type="dxa"/>
          </w:tblCellMar>
        </w:tblPrEx>
        <w:tc>
          <w:tcPr>
            <w:tcW w:w="0" w:type="auto"/>
            <w:vAlign w:val="center"/>
          </w:tcPr>
          <w:p w14:paraId="54E8157F" w14:textId="77777777" w:rsidR="00690F56" w:rsidRDefault="00000000">
            <w:r>
              <w:rPr>
                <w:color w:val="212121"/>
                <w:sz w:val="20"/>
                <w:szCs w:val="20"/>
              </w:rPr>
              <w:t>XGBoost</w:t>
            </w:r>
          </w:p>
        </w:tc>
        <w:tc>
          <w:tcPr>
            <w:tcW w:w="0" w:type="auto"/>
            <w:vAlign w:val="center"/>
          </w:tcPr>
          <w:p w14:paraId="668D95DB" w14:textId="77777777" w:rsidR="00690F56" w:rsidRDefault="00000000">
            <w:pPr>
              <w:jc w:val="center"/>
            </w:pPr>
            <w:r>
              <w:rPr>
                <w:color w:val="212121"/>
                <w:sz w:val="20"/>
                <w:szCs w:val="20"/>
              </w:rPr>
              <w:t>88.2</w:t>
            </w:r>
          </w:p>
        </w:tc>
        <w:tc>
          <w:tcPr>
            <w:tcW w:w="0" w:type="auto"/>
            <w:vAlign w:val="center"/>
          </w:tcPr>
          <w:p w14:paraId="60BAE1E6" w14:textId="77777777" w:rsidR="00690F56" w:rsidRDefault="00000000">
            <w:pPr>
              <w:jc w:val="center"/>
            </w:pPr>
            <w:r>
              <w:rPr>
                <w:color w:val="212121"/>
                <w:sz w:val="20"/>
                <w:szCs w:val="20"/>
              </w:rPr>
              <w:t>40.48</w:t>
            </w:r>
          </w:p>
        </w:tc>
        <w:tc>
          <w:tcPr>
            <w:tcW w:w="0" w:type="auto"/>
            <w:vAlign w:val="center"/>
          </w:tcPr>
          <w:p w14:paraId="7C79319B" w14:textId="77777777" w:rsidR="00690F56" w:rsidRDefault="00000000">
            <w:pPr>
              <w:jc w:val="center"/>
            </w:pPr>
            <w:r>
              <w:rPr>
                <w:color w:val="212121"/>
                <w:sz w:val="20"/>
                <w:szCs w:val="20"/>
              </w:rPr>
              <w:t>15.45</w:t>
            </w:r>
          </w:p>
        </w:tc>
        <w:tc>
          <w:tcPr>
            <w:tcW w:w="0" w:type="auto"/>
            <w:vAlign w:val="center"/>
          </w:tcPr>
          <w:p w14:paraId="50710D94" w14:textId="77777777" w:rsidR="00690F56" w:rsidRDefault="00000000">
            <w:pPr>
              <w:jc w:val="center"/>
            </w:pPr>
            <w:r>
              <w:rPr>
                <w:color w:val="212121"/>
                <w:sz w:val="20"/>
                <w:szCs w:val="20"/>
              </w:rPr>
              <w:t>22.37</w:t>
            </w:r>
          </w:p>
        </w:tc>
        <w:tc>
          <w:tcPr>
            <w:tcW w:w="0" w:type="auto"/>
            <w:vAlign w:val="center"/>
          </w:tcPr>
          <w:p w14:paraId="1C22D3CA" w14:textId="77777777" w:rsidR="00690F56" w:rsidRDefault="00000000">
            <w:pPr>
              <w:jc w:val="center"/>
            </w:pPr>
            <w:r>
              <w:rPr>
                <w:color w:val="212121"/>
                <w:sz w:val="20"/>
                <w:szCs w:val="20"/>
              </w:rPr>
              <w:t>80.62</w:t>
            </w:r>
          </w:p>
        </w:tc>
        <w:tc>
          <w:tcPr>
            <w:tcW w:w="0" w:type="auto"/>
            <w:vAlign w:val="center"/>
          </w:tcPr>
          <w:p w14:paraId="7F23AADF" w14:textId="77777777" w:rsidR="00690F56" w:rsidRDefault="00000000">
            <w:pPr>
              <w:jc w:val="center"/>
            </w:pPr>
            <w:r>
              <w:rPr>
                <w:color w:val="212121"/>
                <w:sz w:val="20"/>
                <w:szCs w:val="20"/>
              </w:rPr>
              <w:t>31.8</w:t>
            </w:r>
          </w:p>
        </w:tc>
      </w:tr>
      <w:tr w:rsidR="00690F56" w14:paraId="0B2819E9" w14:textId="77777777">
        <w:tblPrEx>
          <w:tblCellMar>
            <w:top w:w="0" w:type="dxa"/>
            <w:bottom w:w="0" w:type="dxa"/>
          </w:tblCellMar>
        </w:tblPrEx>
        <w:tc>
          <w:tcPr>
            <w:tcW w:w="0" w:type="auto"/>
            <w:shd w:val="solid" w:color="EEF2F7" w:fill="auto"/>
            <w:vAlign w:val="center"/>
          </w:tcPr>
          <w:p w14:paraId="59654A9C" w14:textId="77777777" w:rsidR="00690F56" w:rsidRDefault="00000000">
            <w:r>
              <w:rPr>
                <w:color w:val="212121"/>
                <w:sz w:val="20"/>
                <w:szCs w:val="20"/>
              </w:rPr>
              <w:t>Gradient Boosting</w:t>
            </w:r>
          </w:p>
        </w:tc>
        <w:tc>
          <w:tcPr>
            <w:tcW w:w="0" w:type="auto"/>
            <w:shd w:val="solid" w:color="EEF2F7" w:fill="auto"/>
            <w:vAlign w:val="center"/>
          </w:tcPr>
          <w:p w14:paraId="1DEC2894" w14:textId="77777777" w:rsidR="00690F56" w:rsidRDefault="00000000">
            <w:pPr>
              <w:jc w:val="center"/>
            </w:pPr>
            <w:r>
              <w:rPr>
                <w:color w:val="212121"/>
                <w:sz w:val="20"/>
                <w:szCs w:val="20"/>
              </w:rPr>
              <w:t>88.2</w:t>
            </w:r>
          </w:p>
        </w:tc>
        <w:tc>
          <w:tcPr>
            <w:tcW w:w="0" w:type="auto"/>
            <w:shd w:val="solid" w:color="EEF2F7" w:fill="auto"/>
            <w:vAlign w:val="center"/>
          </w:tcPr>
          <w:p w14:paraId="07DD6A72" w14:textId="77777777" w:rsidR="00690F56" w:rsidRDefault="00000000">
            <w:pPr>
              <w:jc w:val="center"/>
            </w:pPr>
            <w:r>
              <w:rPr>
                <w:color w:val="212121"/>
                <w:sz w:val="20"/>
                <w:szCs w:val="20"/>
              </w:rPr>
              <w:t>43.33</w:t>
            </w:r>
          </w:p>
        </w:tc>
        <w:tc>
          <w:tcPr>
            <w:tcW w:w="0" w:type="auto"/>
            <w:shd w:val="solid" w:color="EEF2F7" w:fill="auto"/>
            <w:vAlign w:val="center"/>
          </w:tcPr>
          <w:p w14:paraId="54493F20" w14:textId="77777777" w:rsidR="00690F56" w:rsidRDefault="00000000">
            <w:pPr>
              <w:jc w:val="center"/>
            </w:pPr>
            <w:r>
              <w:rPr>
                <w:color w:val="212121"/>
                <w:sz w:val="20"/>
                <w:szCs w:val="20"/>
              </w:rPr>
              <w:t>23.64</w:t>
            </w:r>
          </w:p>
        </w:tc>
        <w:tc>
          <w:tcPr>
            <w:tcW w:w="0" w:type="auto"/>
            <w:shd w:val="solid" w:color="EEF2F7" w:fill="auto"/>
            <w:vAlign w:val="center"/>
          </w:tcPr>
          <w:p w14:paraId="190792CF" w14:textId="77777777" w:rsidR="00690F56" w:rsidRDefault="00000000">
            <w:pPr>
              <w:jc w:val="center"/>
            </w:pPr>
            <w:r>
              <w:rPr>
                <w:color w:val="212121"/>
                <w:sz w:val="20"/>
                <w:szCs w:val="20"/>
              </w:rPr>
              <w:t>30.59</w:t>
            </w:r>
          </w:p>
        </w:tc>
        <w:tc>
          <w:tcPr>
            <w:tcW w:w="0" w:type="auto"/>
            <w:shd w:val="solid" w:color="EEF2F7" w:fill="auto"/>
            <w:vAlign w:val="center"/>
          </w:tcPr>
          <w:p w14:paraId="5297BD0E" w14:textId="77777777" w:rsidR="00690F56" w:rsidRDefault="00000000">
            <w:pPr>
              <w:jc w:val="center"/>
            </w:pPr>
            <w:r>
              <w:rPr>
                <w:color w:val="212121"/>
                <w:sz w:val="20"/>
                <w:szCs w:val="20"/>
              </w:rPr>
              <w:t>80.53</w:t>
            </w:r>
          </w:p>
        </w:tc>
        <w:tc>
          <w:tcPr>
            <w:tcW w:w="0" w:type="auto"/>
            <w:shd w:val="solid" w:color="EEF2F7" w:fill="auto"/>
            <w:vAlign w:val="center"/>
          </w:tcPr>
          <w:p w14:paraId="223CA239" w14:textId="77777777" w:rsidR="00690F56" w:rsidRDefault="00000000">
            <w:pPr>
              <w:jc w:val="center"/>
            </w:pPr>
            <w:r>
              <w:rPr>
                <w:color w:val="212121"/>
                <w:sz w:val="20"/>
                <w:szCs w:val="20"/>
              </w:rPr>
              <w:t>32.46</w:t>
            </w:r>
          </w:p>
        </w:tc>
      </w:tr>
      <w:tr w:rsidR="00690F56" w14:paraId="7E9FB138" w14:textId="77777777">
        <w:tblPrEx>
          <w:tblCellMar>
            <w:top w:w="0" w:type="dxa"/>
            <w:bottom w:w="0" w:type="dxa"/>
          </w:tblCellMar>
        </w:tblPrEx>
        <w:tc>
          <w:tcPr>
            <w:tcW w:w="0" w:type="auto"/>
            <w:vAlign w:val="center"/>
          </w:tcPr>
          <w:p w14:paraId="1C76B1C6" w14:textId="77777777" w:rsidR="00690F56" w:rsidRDefault="00000000">
            <w:r>
              <w:rPr>
                <w:color w:val="212121"/>
                <w:sz w:val="20"/>
                <w:szCs w:val="20"/>
              </w:rPr>
              <w:t>SGD Classifier</w:t>
            </w:r>
          </w:p>
        </w:tc>
        <w:tc>
          <w:tcPr>
            <w:tcW w:w="0" w:type="auto"/>
            <w:vAlign w:val="center"/>
          </w:tcPr>
          <w:p w14:paraId="108EC044" w14:textId="77777777" w:rsidR="00690F56" w:rsidRDefault="00000000">
            <w:pPr>
              <w:jc w:val="center"/>
            </w:pPr>
            <w:r>
              <w:rPr>
                <w:color w:val="212121"/>
                <w:sz w:val="20"/>
                <w:szCs w:val="20"/>
              </w:rPr>
              <w:t>74.3</w:t>
            </w:r>
          </w:p>
        </w:tc>
        <w:tc>
          <w:tcPr>
            <w:tcW w:w="0" w:type="auto"/>
            <w:vAlign w:val="center"/>
          </w:tcPr>
          <w:p w14:paraId="4F72A12E" w14:textId="77777777" w:rsidR="00690F56" w:rsidRDefault="00000000">
            <w:pPr>
              <w:jc w:val="center"/>
            </w:pPr>
            <w:r>
              <w:rPr>
                <w:color w:val="212121"/>
                <w:sz w:val="20"/>
                <w:szCs w:val="20"/>
              </w:rPr>
              <w:t>25.58</w:t>
            </w:r>
          </w:p>
        </w:tc>
        <w:tc>
          <w:tcPr>
            <w:tcW w:w="0" w:type="auto"/>
            <w:vAlign w:val="center"/>
          </w:tcPr>
          <w:p w14:paraId="7B9E4F8D" w14:textId="77777777" w:rsidR="00690F56" w:rsidRDefault="00000000">
            <w:pPr>
              <w:jc w:val="center"/>
            </w:pPr>
            <w:r>
              <w:rPr>
                <w:color w:val="212121"/>
                <w:sz w:val="20"/>
                <w:szCs w:val="20"/>
              </w:rPr>
              <w:t>70</w:t>
            </w:r>
          </w:p>
        </w:tc>
        <w:tc>
          <w:tcPr>
            <w:tcW w:w="0" w:type="auto"/>
            <w:vAlign w:val="center"/>
          </w:tcPr>
          <w:p w14:paraId="035EDF5E" w14:textId="77777777" w:rsidR="00690F56" w:rsidRDefault="00000000">
            <w:pPr>
              <w:jc w:val="center"/>
            </w:pPr>
            <w:r>
              <w:rPr>
                <w:color w:val="212121"/>
                <w:sz w:val="20"/>
                <w:szCs w:val="20"/>
              </w:rPr>
              <w:t>37.47</w:t>
            </w:r>
          </w:p>
        </w:tc>
        <w:tc>
          <w:tcPr>
            <w:tcW w:w="0" w:type="auto"/>
            <w:vAlign w:val="center"/>
          </w:tcPr>
          <w:p w14:paraId="69ABD876" w14:textId="77777777" w:rsidR="00690F56" w:rsidRDefault="00000000">
            <w:pPr>
              <w:jc w:val="center"/>
            </w:pPr>
            <w:r>
              <w:rPr>
                <w:color w:val="212121"/>
                <w:sz w:val="20"/>
                <w:szCs w:val="20"/>
              </w:rPr>
              <w:t>80.36</w:t>
            </w:r>
          </w:p>
        </w:tc>
        <w:tc>
          <w:tcPr>
            <w:tcW w:w="0" w:type="auto"/>
            <w:vAlign w:val="center"/>
          </w:tcPr>
          <w:p w14:paraId="009C135E" w14:textId="77777777" w:rsidR="00690F56" w:rsidRDefault="00000000">
            <w:pPr>
              <w:jc w:val="center"/>
            </w:pPr>
            <w:r>
              <w:rPr>
                <w:color w:val="212121"/>
                <w:sz w:val="20"/>
                <w:szCs w:val="20"/>
              </w:rPr>
              <w:t>32.14</w:t>
            </w:r>
          </w:p>
        </w:tc>
      </w:tr>
      <w:tr w:rsidR="00690F56" w14:paraId="5BBEC626" w14:textId="77777777">
        <w:tblPrEx>
          <w:tblCellMar>
            <w:top w:w="0" w:type="dxa"/>
            <w:bottom w:w="0" w:type="dxa"/>
          </w:tblCellMar>
        </w:tblPrEx>
        <w:tc>
          <w:tcPr>
            <w:tcW w:w="0" w:type="auto"/>
            <w:shd w:val="solid" w:color="EEF2F7" w:fill="auto"/>
            <w:vAlign w:val="center"/>
          </w:tcPr>
          <w:p w14:paraId="4F5EBAC3" w14:textId="77777777" w:rsidR="00690F56" w:rsidRDefault="00000000">
            <w:r>
              <w:rPr>
                <w:color w:val="212121"/>
                <w:sz w:val="20"/>
                <w:szCs w:val="20"/>
              </w:rPr>
              <w:t>LightGBM</w:t>
            </w:r>
          </w:p>
        </w:tc>
        <w:tc>
          <w:tcPr>
            <w:tcW w:w="0" w:type="auto"/>
            <w:shd w:val="solid" w:color="EEF2F7" w:fill="auto"/>
            <w:vAlign w:val="center"/>
          </w:tcPr>
          <w:p w14:paraId="002FB52B" w14:textId="77777777" w:rsidR="00690F56" w:rsidRDefault="00000000">
            <w:pPr>
              <w:jc w:val="center"/>
            </w:pPr>
            <w:r>
              <w:rPr>
                <w:color w:val="212121"/>
                <w:sz w:val="20"/>
                <w:szCs w:val="20"/>
              </w:rPr>
              <w:t>88.1</w:t>
            </w:r>
          </w:p>
        </w:tc>
        <w:tc>
          <w:tcPr>
            <w:tcW w:w="0" w:type="auto"/>
            <w:shd w:val="solid" w:color="EEF2F7" w:fill="auto"/>
            <w:vAlign w:val="center"/>
          </w:tcPr>
          <w:p w14:paraId="4145DC6E" w14:textId="77777777" w:rsidR="00690F56" w:rsidRDefault="00000000">
            <w:pPr>
              <w:jc w:val="center"/>
            </w:pPr>
            <w:r>
              <w:rPr>
                <w:color w:val="212121"/>
                <w:sz w:val="20"/>
                <w:szCs w:val="20"/>
              </w:rPr>
              <w:t>37.14</w:t>
            </w:r>
          </w:p>
        </w:tc>
        <w:tc>
          <w:tcPr>
            <w:tcW w:w="0" w:type="auto"/>
            <w:shd w:val="solid" w:color="EEF2F7" w:fill="auto"/>
            <w:vAlign w:val="center"/>
          </w:tcPr>
          <w:p w14:paraId="30264F71" w14:textId="77777777" w:rsidR="00690F56" w:rsidRDefault="00000000">
            <w:pPr>
              <w:jc w:val="center"/>
            </w:pPr>
            <w:r>
              <w:rPr>
                <w:color w:val="212121"/>
                <w:sz w:val="20"/>
                <w:szCs w:val="20"/>
              </w:rPr>
              <w:t>11.82</w:t>
            </w:r>
          </w:p>
        </w:tc>
        <w:tc>
          <w:tcPr>
            <w:tcW w:w="0" w:type="auto"/>
            <w:shd w:val="solid" w:color="EEF2F7" w:fill="auto"/>
            <w:vAlign w:val="center"/>
          </w:tcPr>
          <w:p w14:paraId="48C25DFE" w14:textId="77777777" w:rsidR="00690F56" w:rsidRDefault="00000000">
            <w:pPr>
              <w:jc w:val="center"/>
            </w:pPr>
            <w:r>
              <w:rPr>
                <w:color w:val="212121"/>
                <w:sz w:val="20"/>
                <w:szCs w:val="20"/>
              </w:rPr>
              <w:t>17.93</w:t>
            </w:r>
          </w:p>
        </w:tc>
        <w:tc>
          <w:tcPr>
            <w:tcW w:w="0" w:type="auto"/>
            <w:shd w:val="solid" w:color="EEF2F7" w:fill="auto"/>
            <w:vAlign w:val="center"/>
          </w:tcPr>
          <w:p w14:paraId="639CBF19" w14:textId="77777777" w:rsidR="00690F56" w:rsidRDefault="00000000">
            <w:pPr>
              <w:jc w:val="center"/>
            </w:pPr>
            <w:r>
              <w:rPr>
                <w:color w:val="212121"/>
                <w:sz w:val="20"/>
                <w:szCs w:val="20"/>
              </w:rPr>
              <w:t>80.04</w:t>
            </w:r>
          </w:p>
        </w:tc>
        <w:tc>
          <w:tcPr>
            <w:tcW w:w="0" w:type="auto"/>
            <w:shd w:val="solid" w:color="EEF2F7" w:fill="auto"/>
            <w:vAlign w:val="center"/>
          </w:tcPr>
          <w:p w14:paraId="0F5C1C85" w14:textId="77777777" w:rsidR="00690F56" w:rsidRDefault="00000000">
            <w:pPr>
              <w:jc w:val="center"/>
            </w:pPr>
            <w:r>
              <w:rPr>
                <w:color w:val="212121"/>
                <w:sz w:val="20"/>
                <w:szCs w:val="20"/>
              </w:rPr>
              <w:t>28.58</w:t>
            </w:r>
          </w:p>
        </w:tc>
      </w:tr>
      <w:tr w:rsidR="00690F56" w14:paraId="0A3FC997" w14:textId="77777777">
        <w:tblPrEx>
          <w:tblCellMar>
            <w:top w:w="0" w:type="dxa"/>
            <w:bottom w:w="0" w:type="dxa"/>
          </w:tblCellMar>
        </w:tblPrEx>
        <w:tc>
          <w:tcPr>
            <w:tcW w:w="0" w:type="auto"/>
            <w:vAlign w:val="center"/>
          </w:tcPr>
          <w:p w14:paraId="40C4839C" w14:textId="77777777" w:rsidR="00690F56" w:rsidRDefault="00000000">
            <w:r>
              <w:rPr>
                <w:color w:val="212121"/>
                <w:sz w:val="20"/>
                <w:szCs w:val="20"/>
              </w:rPr>
              <w:t>SVM (RBF)</w:t>
            </w:r>
          </w:p>
        </w:tc>
        <w:tc>
          <w:tcPr>
            <w:tcW w:w="0" w:type="auto"/>
            <w:vAlign w:val="center"/>
          </w:tcPr>
          <w:p w14:paraId="4DF9CF6A" w14:textId="77777777" w:rsidR="00690F56" w:rsidRDefault="00000000">
            <w:pPr>
              <w:jc w:val="center"/>
            </w:pPr>
            <w:r>
              <w:rPr>
                <w:color w:val="212121"/>
                <w:sz w:val="20"/>
                <w:szCs w:val="20"/>
              </w:rPr>
              <w:t>86.1</w:t>
            </w:r>
          </w:p>
        </w:tc>
        <w:tc>
          <w:tcPr>
            <w:tcW w:w="0" w:type="auto"/>
            <w:vAlign w:val="center"/>
          </w:tcPr>
          <w:p w14:paraId="0396E3E3" w14:textId="77777777" w:rsidR="00690F56" w:rsidRDefault="00000000">
            <w:pPr>
              <w:jc w:val="center"/>
            </w:pPr>
            <w:r>
              <w:rPr>
                <w:color w:val="212121"/>
                <w:sz w:val="20"/>
                <w:szCs w:val="20"/>
              </w:rPr>
              <w:t>32.53</w:t>
            </w:r>
          </w:p>
        </w:tc>
        <w:tc>
          <w:tcPr>
            <w:tcW w:w="0" w:type="auto"/>
            <w:vAlign w:val="center"/>
          </w:tcPr>
          <w:p w14:paraId="4EB12ECA" w14:textId="77777777" w:rsidR="00690F56" w:rsidRDefault="00000000">
            <w:pPr>
              <w:jc w:val="center"/>
            </w:pPr>
            <w:r>
              <w:rPr>
                <w:color w:val="212121"/>
                <w:sz w:val="20"/>
                <w:szCs w:val="20"/>
              </w:rPr>
              <w:t>24.55</w:t>
            </w:r>
          </w:p>
        </w:tc>
        <w:tc>
          <w:tcPr>
            <w:tcW w:w="0" w:type="auto"/>
            <w:vAlign w:val="center"/>
          </w:tcPr>
          <w:p w14:paraId="7E5CE57A" w14:textId="77777777" w:rsidR="00690F56" w:rsidRDefault="00000000">
            <w:pPr>
              <w:jc w:val="center"/>
            </w:pPr>
            <w:r>
              <w:rPr>
                <w:color w:val="212121"/>
                <w:sz w:val="20"/>
                <w:szCs w:val="20"/>
              </w:rPr>
              <w:t>27.98</w:t>
            </w:r>
          </w:p>
        </w:tc>
        <w:tc>
          <w:tcPr>
            <w:tcW w:w="0" w:type="auto"/>
            <w:vAlign w:val="center"/>
          </w:tcPr>
          <w:p w14:paraId="4CDC8151" w14:textId="77777777" w:rsidR="00690F56" w:rsidRDefault="00000000">
            <w:pPr>
              <w:jc w:val="center"/>
            </w:pPr>
            <w:r>
              <w:rPr>
                <w:color w:val="212121"/>
                <w:sz w:val="20"/>
                <w:szCs w:val="20"/>
              </w:rPr>
              <w:t>79.94</w:t>
            </w:r>
          </w:p>
        </w:tc>
        <w:tc>
          <w:tcPr>
            <w:tcW w:w="0" w:type="auto"/>
            <w:vAlign w:val="center"/>
          </w:tcPr>
          <w:p w14:paraId="4259CDFA" w14:textId="77777777" w:rsidR="00690F56" w:rsidRDefault="00000000">
            <w:pPr>
              <w:jc w:val="center"/>
            </w:pPr>
            <w:r>
              <w:rPr>
                <w:color w:val="212121"/>
                <w:sz w:val="20"/>
                <w:szCs w:val="20"/>
              </w:rPr>
              <w:t>31.1</w:t>
            </w:r>
          </w:p>
        </w:tc>
      </w:tr>
      <w:tr w:rsidR="00690F56" w14:paraId="334BEA65" w14:textId="77777777">
        <w:tblPrEx>
          <w:tblCellMar>
            <w:top w:w="0" w:type="dxa"/>
            <w:bottom w:w="0" w:type="dxa"/>
          </w:tblCellMar>
        </w:tblPrEx>
        <w:tc>
          <w:tcPr>
            <w:tcW w:w="0" w:type="auto"/>
            <w:shd w:val="solid" w:color="EEF2F7" w:fill="auto"/>
            <w:vAlign w:val="center"/>
          </w:tcPr>
          <w:p w14:paraId="4C254A32" w14:textId="77777777" w:rsidR="00690F56" w:rsidRDefault="00000000">
            <w:r>
              <w:rPr>
                <w:color w:val="212121"/>
                <w:sz w:val="20"/>
                <w:szCs w:val="20"/>
              </w:rPr>
              <w:t>MLP Neural Net</w:t>
            </w:r>
          </w:p>
        </w:tc>
        <w:tc>
          <w:tcPr>
            <w:tcW w:w="0" w:type="auto"/>
            <w:shd w:val="solid" w:color="EEF2F7" w:fill="auto"/>
            <w:vAlign w:val="center"/>
          </w:tcPr>
          <w:p w14:paraId="4D9C3DAD" w14:textId="77777777" w:rsidR="00690F56" w:rsidRDefault="00000000">
            <w:pPr>
              <w:jc w:val="center"/>
            </w:pPr>
            <w:r>
              <w:rPr>
                <w:color w:val="212121"/>
                <w:sz w:val="20"/>
                <w:szCs w:val="20"/>
              </w:rPr>
              <w:t>84.1</w:t>
            </w:r>
          </w:p>
        </w:tc>
        <w:tc>
          <w:tcPr>
            <w:tcW w:w="0" w:type="auto"/>
            <w:shd w:val="solid" w:color="EEF2F7" w:fill="auto"/>
            <w:vAlign w:val="center"/>
          </w:tcPr>
          <w:p w14:paraId="7DF6E3B2" w14:textId="77777777" w:rsidR="00690F56" w:rsidRDefault="00000000">
            <w:pPr>
              <w:jc w:val="center"/>
            </w:pPr>
            <w:r>
              <w:rPr>
                <w:color w:val="212121"/>
                <w:sz w:val="20"/>
                <w:szCs w:val="20"/>
              </w:rPr>
              <w:t>29.41</w:t>
            </w:r>
          </w:p>
        </w:tc>
        <w:tc>
          <w:tcPr>
            <w:tcW w:w="0" w:type="auto"/>
            <w:shd w:val="solid" w:color="EEF2F7" w:fill="auto"/>
            <w:vAlign w:val="center"/>
          </w:tcPr>
          <w:p w14:paraId="038A194E" w14:textId="77777777" w:rsidR="00690F56" w:rsidRDefault="00000000">
            <w:pPr>
              <w:jc w:val="center"/>
            </w:pPr>
            <w:r>
              <w:rPr>
                <w:color w:val="212121"/>
                <w:sz w:val="20"/>
                <w:szCs w:val="20"/>
              </w:rPr>
              <w:t>31.82</w:t>
            </w:r>
          </w:p>
        </w:tc>
        <w:tc>
          <w:tcPr>
            <w:tcW w:w="0" w:type="auto"/>
            <w:shd w:val="solid" w:color="EEF2F7" w:fill="auto"/>
            <w:vAlign w:val="center"/>
          </w:tcPr>
          <w:p w14:paraId="63F97FB4" w14:textId="77777777" w:rsidR="00690F56" w:rsidRDefault="00000000">
            <w:pPr>
              <w:jc w:val="center"/>
            </w:pPr>
            <w:r>
              <w:rPr>
                <w:color w:val="212121"/>
                <w:sz w:val="20"/>
                <w:szCs w:val="20"/>
              </w:rPr>
              <w:t>30.57</w:t>
            </w:r>
          </w:p>
        </w:tc>
        <w:tc>
          <w:tcPr>
            <w:tcW w:w="0" w:type="auto"/>
            <w:shd w:val="solid" w:color="EEF2F7" w:fill="auto"/>
            <w:vAlign w:val="center"/>
          </w:tcPr>
          <w:p w14:paraId="75A50955" w14:textId="77777777" w:rsidR="00690F56" w:rsidRDefault="00000000">
            <w:pPr>
              <w:jc w:val="center"/>
            </w:pPr>
            <w:r>
              <w:rPr>
                <w:color w:val="212121"/>
                <w:sz w:val="20"/>
                <w:szCs w:val="20"/>
              </w:rPr>
              <w:t>79.56</w:t>
            </w:r>
          </w:p>
        </w:tc>
        <w:tc>
          <w:tcPr>
            <w:tcW w:w="0" w:type="auto"/>
            <w:shd w:val="solid" w:color="EEF2F7" w:fill="auto"/>
            <w:vAlign w:val="center"/>
          </w:tcPr>
          <w:p w14:paraId="57640620" w14:textId="77777777" w:rsidR="00690F56" w:rsidRDefault="00000000">
            <w:pPr>
              <w:jc w:val="center"/>
            </w:pPr>
            <w:r>
              <w:rPr>
                <w:color w:val="212121"/>
                <w:sz w:val="20"/>
                <w:szCs w:val="20"/>
              </w:rPr>
              <w:t>28.56</w:t>
            </w:r>
          </w:p>
        </w:tc>
      </w:tr>
      <w:tr w:rsidR="00690F56" w14:paraId="48CED329" w14:textId="77777777">
        <w:tblPrEx>
          <w:tblCellMar>
            <w:top w:w="0" w:type="dxa"/>
            <w:bottom w:w="0" w:type="dxa"/>
          </w:tblCellMar>
        </w:tblPrEx>
        <w:tc>
          <w:tcPr>
            <w:tcW w:w="0" w:type="auto"/>
            <w:vAlign w:val="center"/>
          </w:tcPr>
          <w:p w14:paraId="026BE655" w14:textId="77777777" w:rsidR="00690F56" w:rsidRDefault="00000000">
            <w:r>
              <w:rPr>
                <w:color w:val="212121"/>
                <w:sz w:val="20"/>
                <w:szCs w:val="20"/>
              </w:rPr>
              <w:t>Naive Bayes</w:t>
            </w:r>
          </w:p>
        </w:tc>
        <w:tc>
          <w:tcPr>
            <w:tcW w:w="0" w:type="auto"/>
            <w:vAlign w:val="center"/>
          </w:tcPr>
          <w:p w14:paraId="007002DB" w14:textId="77777777" w:rsidR="00690F56" w:rsidRDefault="00000000">
            <w:pPr>
              <w:jc w:val="center"/>
            </w:pPr>
            <w:r>
              <w:rPr>
                <w:color w:val="212121"/>
                <w:sz w:val="20"/>
                <w:szCs w:val="20"/>
              </w:rPr>
              <w:t>73.9</w:t>
            </w:r>
          </w:p>
        </w:tc>
        <w:tc>
          <w:tcPr>
            <w:tcW w:w="0" w:type="auto"/>
            <w:vAlign w:val="center"/>
          </w:tcPr>
          <w:p w14:paraId="642A32F9" w14:textId="77777777" w:rsidR="00690F56" w:rsidRDefault="00000000">
            <w:pPr>
              <w:jc w:val="center"/>
            </w:pPr>
            <w:r>
              <w:rPr>
                <w:color w:val="212121"/>
                <w:sz w:val="20"/>
                <w:szCs w:val="20"/>
              </w:rPr>
              <w:t>23.32</w:t>
            </w:r>
          </w:p>
        </w:tc>
        <w:tc>
          <w:tcPr>
            <w:tcW w:w="0" w:type="auto"/>
            <w:vAlign w:val="center"/>
          </w:tcPr>
          <w:p w14:paraId="41F259C3" w14:textId="77777777" w:rsidR="00690F56" w:rsidRDefault="00000000">
            <w:pPr>
              <w:jc w:val="center"/>
            </w:pPr>
            <w:r>
              <w:rPr>
                <w:color w:val="212121"/>
                <w:sz w:val="20"/>
                <w:szCs w:val="20"/>
              </w:rPr>
              <w:t>60</w:t>
            </w:r>
          </w:p>
        </w:tc>
        <w:tc>
          <w:tcPr>
            <w:tcW w:w="0" w:type="auto"/>
            <w:vAlign w:val="center"/>
          </w:tcPr>
          <w:p w14:paraId="096A5660" w14:textId="77777777" w:rsidR="00690F56" w:rsidRDefault="00000000">
            <w:pPr>
              <w:jc w:val="center"/>
            </w:pPr>
            <w:r>
              <w:rPr>
                <w:color w:val="212121"/>
                <w:sz w:val="20"/>
                <w:szCs w:val="20"/>
              </w:rPr>
              <w:t>33.59</w:t>
            </w:r>
          </w:p>
        </w:tc>
        <w:tc>
          <w:tcPr>
            <w:tcW w:w="0" w:type="auto"/>
            <w:vAlign w:val="center"/>
          </w:tcPr>
          <w:p w14:paraId="4F804DC2" w14:textId="77777777" w:rsidR="00690F56" w:rsidRDefault="00000000">
            <w:pPr>
              <w:jc w:val="center"/>
            </w:pPr>
            <w:r>
              <w:rPr>
                <w:color w:val="212121"/>
                <w:sz w:val="20"/>
                <w:szCs w:val="20"/>
              </w:rPr>
              <w:t>75.86</w:t>
            </w:r>
          </w:p>
        </w:tc>
        <w:tc>
          <w:tcPr>
            <w:tcW w:w="0" w:type="auto"/>
            <w:vAlign w:val="center"/>
          </w:tcPr>
          <w:p w14:paraId="0833DDC0" w14:textId="77777777" w:rsidR="00690F56" w:rsidRDefault="00000000">
            <w:pPr>
              <w:jc w:val="center"/>
            </w:pPr>
            <w:r>
              <w:rPr>
                <w:color w:val="212121"/>
                <w:sz w:val="20"/>
                <w:szCs w:val="20"/>
              </w:rPr>
              <w:t>30.21</w:t>
            </w:r>
          </w:p>
        </w:tc>
      </w:tr>
      <w:tr w:rsidR="00690F56" w14:paraId="107C6C60" w14:textId="77777777">
        <w:tblPrEx>
          <w:tblCellMar>
            <w:top w:w="0" w:type="dxa"/>
            <w:bottom w:w="0" w:type="dxa"/>
          </w:tblCellMar>
        </w:tblPrEx>
        <w:tc>
          <w:tcPr>
            <w:tcW w:w="0" w:type="auto"/>
            <w:shd w:val="solid" w:color="EEF2F7" w:fill="auto"/>
            <w:vAlign w:val="center"/>
          </w:tcPr>
          <w:p w14:paraId="41879F84" w14:textId="77777777" w:rsidR="00690F56" w:rsidRDefault="00000000">
            <w:r>
              <w:rPr>
                <w:color w:val="212121"/>
                <w:sz w:val="20"/>
                <w:szCs w:val="20"/>
              </w:rPr>
              <w:t>KNN k=7</w:t>
            </w:r>
          </w:p>
        </w:tc>
        <w:tc>
          <w:tcPr>
            <w:tcW w:w="0" w:type="auto"/>
            <w:shd w:val="solid" w:color="EEF2F7" w:fill="auto"/>
            <w:vAlign w:val="center"/>
          </w:tcPr>
          <w:p w14:paraId="0AFF59B5" w14:textId="77777777" w:rsidR="00690F56" w:rsidRDefault="00000000">
            <w:pPr>
              <w:jc w:val="center"/>
            </w:pPr>
            <w:r>
              <w:rPr>
                <w:color w:val="212121"/>
                <w:sz w:val="20"/>
                <w:szCs w:val="20"/>
              </w:rPr>
              <w:t>43</w:t>
            </w:r>
          </w:p>
        </w:tc>
        <w:tc>
          <w:tcPr>
            <w:tcW w:w="0" w:type="auto"/>
            <w:shd w:val="solid" w:color="EEF2F7" w:fill="auto"/>
            <w:vAlign w:val="center"/>
          </w:tcPr>
          <w:p w14:paraId="01212490" w14:textId="77777777" w:rsidR="00690F56" w:rsidRDefault="00000000">
            <w:pPr>
              <w:jc w:val="center"/>
            </w:pPr>
            <w:r>
              <w:rPr>
                <w:color w:val="212121"/>
                <w:sz w:val="20"/>
                <w:szCs w:val="20"/>
              </w:rPr>
              <w:t>15.47</w:t>
            </w:r>
          </w:p>
        </w:tc>
        <w:tc>
          <w:tcPr>
            <w:tcW w:w="0" w:type="auto"/>
            <w:shd w:val="solid" w:color="EEF2F7" w:fill="auto"/>
            <w:vAlign w:val="center"/>
          </w:tcPr>
          <w:p w14:paraId="6F845771" w14:textId="77777777" w:rsidR="00690F56" w:rsidRDefault="00000000">
            <w:pPr>
              <w:jc w:val="center"/>
            </w:pPr>
            <w:r>
              <w:rPr>
                <w:color w:val="212121"/>
                <w:sz w:val="20"/>
                <w:szCs w:val="20"/>
              </w:rPr>
              <w:t>93.64</w:t>
            </w:r>
          </w:p>
        </w:tc>
        <w:tc>
          <w:tcPr>
            <w:tcW w:w="0" w:type="auto"/>
            <w:shd w:val="solid" w:color="EEF2F7" w:fill="auto"/>
            <w:vAlign w:val="center"/>
          </w:tcPr>
          <w:p w14:paraId="431B6D8F" w14:textId="77777777" w:rsidR="00690F56" w:rsidRDefault="00000000">
            <w:pPr>
              <w:jc w:val="center"/>
            </w:pPr>
            <w:r>
              <w:rPr>
                <w:color w:val="212121"/>
                <w:sz w:val="20"/>
                <w:szCs w:val="20"/>
              </w:rPr>
              <w:t>26.55</w:t>
            </w:r>
          </w:p>
        </w:tc>
        <w:tc>
          <w:tcPr>
            <w:tcW w:w="0" w:type="auto"/>
            <w:shd w:val="solid" w:color="EEF2F7" w:fill="auto"/>
            <w:vAlign w:val="center"/>
          </w:tcPr>
          <w:p w14:paraId="0E46CE5C" w14:textId="77777777" w:rsidR="00690F56" w:rsidRDefault="00000000">
            <w:pPr>
              <w:jc w:val="center"/>
            </w:pPr>
            <w:r>
              <w:rPr>
                <w:color w:val="212121"/>
                <w:sz w:val="20"/>
                <w:szCs w:val="20"/>
              </w:rPr>
              <w:t>74.25</w:t>
            </w:r>
          </w:p>
        </w:tc>
        <w:tc>
          <w:tcPr>
            <w:tcW w:w="0" w:type="auto"/>
            <w:shd w:val="solid" w:color="EEF2F7" w:fill="auto"/>
            <w:vAlign w:val="center"/>
          </w:tcPr>
          <w:p w14:paraId="4D6756DE" w14:textId="77777777" w:rsidR="00690F56" w:rsidRDefault="00000000">
            <w:pPr>
              <w:jc w:val="center"/>
            </w:pPr>
            <w:r>
              <w:rPr>
                <w:color w:val="212121"/>
                <w:sz w:val="20"/>
                <w:szCs w:val="20"/>
              </w:rPr>
              <w:t>21.45</w:t>
            </w:r>
          </w:p>
        </w:tc>
      </w:tr>
      <w:tr w:rsidR="00690F56" w14:paraId="31ADCB2E" w14:textId="77777777">
        <w:tblPrEx>
          <w:tblCellMar>
            <w:top w:w="0" w:type="dxa"/>
            <w:bottom w:w="0" w:type="dxa"/>
          </w:tblCellMar>
        </w:tblPrEx>
        <w:tc>
          <w:tcPr>
            <w:tcW w:w="0" w:type="auto"/>
            <w:vAlign w:val="center"/>
          </w:tcPr>
          <w:p w14:paraId="10565DAB" w14:textId="77777777" w:rsidR="00690F56" w:rsidRDefault="00000000">
            <w:r>
              <w:rPr>
                <w:color w:val="212121"/>
                <w:sz w:val="20"/>
                <w:szCs w:val="20"/>
              </w:rPr>
              <w:t>QDA</w:t>
            </w:r>
          </w:p>
        </w:tc>
        <w:tc>
          <w:tcPr>
            <w:tcW w:w="0" w:type="auto"/>
            <w:vAlign w:val="center"/>
          </w:tcPr>
          <w:p w14:paraId="5C5424D6" w14:textId="77777777" w:rsidR="00690F56" w:rsidRDefault="00000000">
            <w:pPr>
              <w:jc w:val="center"/>
            </w:pPr>
            <w:r>
              <w:rPr>
                <w:color w:val="212121"/>
                <w:sz w:val="20"/>
                <w:szCs w:val="20"/>
              </w:rPr>
              <w:t>84</w:t>
            </w:r>
          </w:p>
        </w:tc>
        <w:tc>
          <w:tcPr>
            <w:tcW w:w="0" w:type="auto"/>
            <w:vAlign w:val="center"/>
          </w:tcPr>
          <w:p w14:paraId="23161D08" w14:textId="77777777" w:rsidR="00690F56" w:rsidRDefault="00000000">
            <w:pPr>
              <w:jc w:val="center"/>
            </w:pPr>
            <w:r>
              <w:rPr>
                <w:color w:val="212121"/>
                <w:sz w:val="20"/>
                <w:szCs w:val="20"/>
              </w:rPr>
              <w:t>26.85</w:t>
            </w:r>
          </w:p>
        </w:tc>
        <w:tc>
          <w:tcPr>
            <w:tcW w:w="0" w:type="auto"/>
            <w:vAlign w:val="center"/>
          </w:tcPr>
          <w:p w14:paraId="226475FA" w14:textId="77777777" w:rsidR="00690F56" w:rsidRDefault="00000000">
            <w:pPr>
              <w:jc w:val="center"/>
            </w:pPr>
            <w:r>
              <w:rPr>
                <w:color w:val="212121"/>
                <w:sz w:val="20"/>
                <w:szCs w:val="20"/>
              </w:rPr>
              <w:t>26.36</w:t>
            </w:r>
          </w:p>
        </w:tc>
        <w:tc>
          <w:tcPr>
            <w:tcW w:w="0" w:type="auto"/>
            <w:vAlign w:val="center"/>
          </w:tcPr>
          <w:p w14:paraId="030EC8E6" w14:textId="77777777" w:rsidR="00690F56" w:rsidRDefault="00000000">
            <w:pPr>
              <w:jc w:val="center"/>
            </w:pPr>
            <w:r>
              <w:rPr>
                <w:color w:val="212121"/>
                <w:sz w:val="20"/>
                <w:szCs w:val="20"/>
              </w:rPr>
              <w:t>26.61</w:t>
            </w:r>
          </w:p>
        </w:tc>
        <w:tc>
          <w:tcPr>
            <w:tcW w:w="0" w:type="auto"/>
            <w:vAlign w:val="center"/>
          </w:tcPr>
          <w:p w14:paraId="693DC132" w14:textId="77777777" w:rsidR="00690F56" w:rsidRDefault="00000000">
            <w:pPr>
              <w:jc w:val="center"/>
            </w:pPr>
            <w:r>
              <w:rPr>
                <w:color w:val="212121"/>
                <w:sz w:val="20"/>
                <w:szCs w:val="20"/>
              </w:rPr>
              <w:t>70.74</w:t>
            </w:r>
          </w:p>
        </w:tc>
        <w:tc>
          <w:tcPr>
            <w:tcW w:w="0" w:type="auto"/>
            <w:vAlign w:val="center"/>
          </w:tcPr>
          <w:p w14:paraId="01298A5D" w14:textId="77777777" w:rsidR="00690F56" w:rsidRDefault="00000000">
            <w:pPr>
              <w:jc w:val="center"/>
            </w:pPr>
            <w:r>
              <w:rPr>
                <w:color w:val="212121"/>
                <w:sz w:val="20"/>
                <w:szCs w:val="20"/>
              </w:rPr>
              <w:t>22.92</w:t>
            </w:r>
          </w:p>
        </w:tc>
      </w:tr>
      <w:tr w:rsidR="00690F56" w14:paraId="71DE9EC0" w14:textId="77777777">
        <w:tblPrEx>
          <w:tblCellMar>
            <w:top w:w="0" w:type="dxa"/>
            <w:bottom w:w="0" w:type="dxa"/>
          </w:tblCellMar>
        </w:tblPrEx>
        <w:tc>
          <w:tcPr>
            <w:tcW w:w="0" w:type="auto"/>
            <w:shd w:val="solid" w:color="EEF2F7" w:fill="auto"/>
            <w:vAlign w:val="center"/>
          </w:tcPr>
          <w:p w14:paraId="735882CB" w14:textId="77777777" w:rsidR="00690F56" w:rsidRDefault="00000000">
            <w:r>
              <w:rPr>
                <w:color w:val="212121"/>
                <w:sz w:val="20"/>
                <w:szCs w:val="20"/>
              </w:rPr>
              <w:t>Decision Tree</w:t>
            </w:r>
          </w:p>
        </w:tc>
        <w:tc>
          <w:tcPr>
            <w:tcW w:w="0" w:type="auto"/>
            <w:shd w:val="solid" w:color="EEF2F7" w:fill="auto"/>
            <w:vAlign w:val="center"/>
          </w:tcPr>
          <w:p w14:paraId="259E9E58" w14:textId="77777777" w:rsidR="00690F56" w:rsidRDefault="00000000">
            <w:pPr>
              <w:jc w:val="center"/>
            </w:pPr>
            <w:r>
              <w:rPr>
                <w:color w:val="212121"/>
                <w:sz w:val="20"/>
                <w:szCs w:val="20"/>
              </w:rPr>
              <w:t>76.1</w:t>
            </w:r>
          </w:p>
        </w:tc>
        <w:tc>
          <w:tcPr>
            <w:tcW w:w="0" w:type="auto"/>
            <w:shd w:val="solid" w:color="EEF2F7" w:fill="auto"/>
            <w:vAlign w:val="center"/>
          </w:tcPr>
          <w:p w14:paraId="512D6A1D" w14:textId="77777777" w:rsidR="00690F56" w:rsidRDefault="00000000">
            <w:pPr>
              <w:jc w:val="center"/>
            </w:pPr>
            <w:r>
              <w:rPr>
                <w:color w:val="212121"/>
                <w:sz w:val="20"/>
                <w:szCs w:val="20"/>
              </w:rPr>
              <w:t>20.55</w:t>
            </w:r>
          </w:p>
        </w:tc>
        <w:tc>
          <w:tcPr>
            <w:tcW w:w="0" w:type="auto"/>
            <w:shd w:val="solid" w:color="EEF2F7" w:fill="auto"/>
            <w:vAlign w:val="center"/>
          </w:tcPr>
          <w:p w14:paraId="564CB3B3" w14:textId="77777777" w:rsidR="00690F56" w:rsidRDefault="00000000">
            <w:pPr>
              <w:jc w:val="center"/>
            </w:pPr>
            <w:r>
              <w:rPr>
                <w:color w:val="212121"/>
                <w:sz w:val="20"/>
                <w:szCs w:val="20"/>
              </w:rPr>
              <w:t>40.91</w:t>
            </w:r>
          </w:p>
        </w:tc>
        <w:tc>
          <w:tcPr>
            <w:tcW w:w="0" w:type="auto"/>
            <w:shd w:val="solid" w:color="EEF2F7" w:fill="auto"/>
            <w:vAlign w:val="center"/>
          </w:tcPr>
          <w:p w14:paraId="5796B9B6" w14:textId="77777777" w:rsidR="00690F56" w:rsidRDefault="00000000">
            <w:pPr>
              <w:jc w:val="center"/>
            </w:pPr>
            <w:r>
              <w:rPr>
                <w:color w:val="212121"/>
                <w:sz w:val="20"/>
                <w:szCs w:val="20"/>
              </w:rPr>
              <w:t>27.36</w:t>
            </w:r>
          </w:p>
        </w:tc>
        <w:tc>
          <w:tcPr>
            <w:tcW w:w="0" w:type="auto"/>
            <w:shd w:val="solid" w:color="EEF2F7" w:fill="auto"/>
            <w:vAlign w:val="center"/>
          </w:tcPr>
          <w:p w14:paraId="4C5F533C" w14:textId="77777777" w:rsidR="00690F56" w:rsidRDefault="00000000">
            <w:pPr>
              <w:jc w:val="center"/>
            </w:pPr>
            <w:r>
              <w:rPr>
                <w:color w:val="212121"/>
                <w:sz w:val="20"/>
                <w:szCs w:val="20"/>
              </w:rPr>
              <w:t>66.73</w:t>
            </w:r>
          </w:p>
        </w:tc>
        <w:tc>
          <w:tcPr>
            <w:tcW w:w="0" w:type="auto"/>
            <w:shd w:val="solid" w:color="EEF2F7" w:fill="auto"/>
            <w:vAlign w:val="center"/>
          </w:tcPr>
          <w:p w14:paraId="0008EFA8" w14:textId="77777777" w:rsidR="00690F56" w:rsidRDefault="00000000">
            <w:pPr>
              <w:jc w:val="center"/>
            </w:pPr>
            <w:r>
              <w:rPr>
                <w:color w:val="212121"/>
                <w:sz w:val="20"/>
                <w:szCs w:val="20"/>
              </w:rPr>
              <w:t>17.52</w:t>
            </w:r>
          </w:p>
        </w:tc>
      </w:tr>
    </w:tbl>
    <w:p w14:paraId="047D17BA" w14:textId="77777777" w:rsidR="00690F56" w:rsidRDefault="00690F56">
      <w:pPr>
        <w:spacing w:before="60" w:after="60"/>
      </w:pPr>
    </w:p>
    <w:p w14:paraId="4E03F1F1" w14:textId="77777777" w:rsidR="00690F56" w:rsidRDefault="00000000">
      <w:pPr>
        <w:spacing w:before="80" w:after="80"/>
      </w:pPr>
      <w:r>
        <w:t>Best model by ROC-AUC: Logistic Regression at 83.32%. Logistic Regression and LDA led due to the linear separability introduced by strong clinical features (HbA1c, Glucose, BMI, family history). Ensemble methods (AdaBoost, Random Forest) delivered the best F1 balance.</w:t>
      </w:r>
    </w:p>
    <w:p w14:paraId="08658D4F" w14:textId="77777777" w:rsidR="00690F56" w:rsidRDefault="00690F56">
      <w:pPr>
        <w:spacing w:before="60" w:after="60"/>
      </w:pPr>
    </w:p>
    <w:p w14:paraId="3AEAD29C" w14:textId="77777777" w:rsidR="00690F56" w:rsidRDefault="00690F56">
      <w:pPr>
        <w:spacing w:before="60" w:after="60"/>
      </w:pPr>
    </w:p>
    <w:p w14:paraId="5D9E8C60" w14:textId="77777777" w:rsidR="00690F56" w:rsidRDefault="00000000">
      <w:pPr>
        <w:pStyle w:val="Heading2"/>
      </w:pPr>
      <w:r>
        <w:rPr>
          <w:color w:val="1976D2"/>
        </w:rPr>
        <w:t>6.2 Heart Disease Risk — All 15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2"/>
        <w:gridCol w:w="1239"/>
        <w:gridCol w:w="1239"/>
        <w:gridCol w:w="1189"/>
        <w:gridCol w:w="1183"/>
        <w:gridCol w:w="1175"/>
        <w:gridCol w:w="1323"/>
      </w:tblGrid>
      <w:tr w:rsidR="00690F56" w14:paraId="7B35A352" w14:textId="77777777">
        <w:tblPrEx>
          <w:tblCellMar>
            <w:top w:w="0" w:type="dxa"/>
            <w:bottom w:w="0" w:type="dxa"/>
          </w:tblCellMar>
        </w:tblPrEx>
        <w:trPr>
          <w:tblHeader/>
        </w:trPr>
        <w:tc>
          <w:tcPr>
            <w:tcW w:w="2200" w:type="dxa"/>
            <w:shd w:val="solid" w:color="0D47A1" w:fill="auto"/>
            <w:vAlign w:val="center"/>
          </w:tcPr>
          <w:p w14:paraId="267C39AF" w14:textId="77777777" w:rsidR="00690F56" w:rsidRDefault="00000000">
            <w:pPr>
              <w:jc w:val="center"/>
            </w:pPr>
            <w:r>
              <w:rPr>
                <w:b/>
                <w:bCs/>
                <w:color w:val="FFFFFF"/>
                <w:sz w:val="20"/>
                <w:szCs w:val="20"/>
              </w:rPr>
              <w:t>Model</w:t>
            </w:r>
          </w:p>
        </w:tc>
        <w:tc>
          <w:tcPr>
            <w:tcW w:w="1300" w:type="dxa"/>
            <w:shd w:val="solid" w:color="0D47A1" w:fill="auto"/>
            <w:vAlign w:val="center"/>
          </w:tcPr>
          <w:p w14:paraId="06BDBD41" w14:textId="77777777" w:rsidR="00690F56" w:rsidRDefault="00000000">
            <w:pPr>
              <w:jc w:val="center"/>
            </w:pPr>
            <w:r>
              <w:rPr>
                <w:b/>
                <w:bCs/>
                <w:color w:val="FFFFFF"/>
                <w:sz w:val="20"/>
                <w:szCs w:val="20"/>
              </w:rPr>
              <w:t>Accuracy</w:t>
            </w:r>
          </w:p>
        </w:tc>
        <w:tc>
          <w:tcPr>
            <w:tcW w:w="1300" w:type="dxa"/>
            <w:shd w:val="solid" w:color="0D47A1" w:fill="auto"/>
            <w:vAlign w:val="center"/>
          </w:tcPr>
          <w:p w14:paraId="38120F73" w14:textId="77777777" w:rsidR="00690F56" w:rsidRDefault="00000000">
            <w:pPr>
              <w:jc w:val="center"/>
            </w:pPr>
            <w:r>
              <w:rPr>
                <w:b/>
                <w:bCs/>
                <w:color w:val="FFFFFF"/>
                <w:sz w:val="20"/>
                <w:szCs w:val="20"/>
              </w:rPr>
              <w:t>Precision</w:t>
            </w:r>
          </w:p>
        </w:tc>
        <w:tc>
          <w:tcPr>
            <w:tcW w:w="1300" w:type="dxa"/>
            <w:shd w:val="solid" w:color="0D47A1" w:fill="auto"/>
            <w:vAlign w:val="center"/>
          </w:tcPr>
          <w:p w14:paraId="27E78865" w14:textId="77777777" w:rsidR="00690F56" w:rsidRDefault="00000000">
            <w:pPr>
              <w:jc w:val="center"/>
            </w:pPr>
            <w:r>
              <w:rPr>
                <w:b/>
                <w:bCs/>
                <w:color w:val="FFFFFF"/>
                <w:sz w:val="20"/>
                <w:szCs w:val="20"/>
              </w:rPr>
              <w:t>Recall</w:t>
            </w:r>
          </w:p>
        </w:tc>
        <w:tc>
          <w:tcPr>
            <w:tcW w:w="1300" w:type="dxa"/>
            <w:shd w:val="solid" w:color="0D47A1" w:fill="auto"/>
            <w:vAlign w:val="center"/>
          </w:tcPr>
          <w:p w14:paraId="78684775" w14:textId="77777777" w:rsidR="00690F56" w:rsidRDefault="00000000">
            <w:pPr>
              <w:jc w:val="center"/>
            </w:pPr>
            <w:r>
              <w:rPr>
                <w:b/>
                <w:bCs/>
                <w:color w:val="FFFFFF"/>
                <w:sz w:val="20"/>
                <w:szCs w:val="20"/>
              </w:rPr>
              <w:t>F1 Score</w:t>
            </w:r>
          </w:p>
        </w:tc>
        <w:tc>
          <w:tcPr>
            <w:tcW w:w="1300" w:type="dxa"/>
            <w:shd w:val="solid" w:color="0D47A1" w:fill="auto"/>
            <w:vAlign w:val="center"/>
          </w:tcPr>
          <w:p w14:paraId="538A3941" w14:textId="77777777" w:rsidR="00690F56" w:rsidRDefault="00000000">
            <w:pPr>
              <w:jc w:val="center"/>
            </w:pPr>
            <w:r>
              <w:rPr>
                <w:b/>
                <w:bCs/>
                <w:color w:val="FFFFFF"/>
                <w:sz w:val="20"/>
                <w:szCs w:val="20"/>
              </w:rPr>
              <w:t>ROC AUC</w:t>
            </w:r>
          </w:p>
        </w:tc>
        <w:tc>
          <w:tcPr>
            <w:tcW w:w="1400" w:type="dxa"/>
            <w:shd w:val="solid" w:color="0D47A1" w:fill="auto"/>
            <w:vAlign w:val="center"/>
          </w:tcPr>
          <w:p w14:paraId="78C36639" w14:textId="77777777" w:rsidR="00690F56" w:rsidRDefault="00000000">
            <w:pPr>
              <w:jc w:val="center"/>
            </w:pPr>
            <w:r>
              <w:rPr>
                <w:b/>
                <w:bCs/>
                <w:color w:val="FFFFFF"/>
                <w:sz w:val="20"/>
                <w:szCs w:val="20"/>
              </w:rPr>
              <w:t>Avg Precision</w:t>
            </w:r>
          </w:p>
        </w:tc>
      </w:tr>
      <w:tr w:rsidR="00690F56" w14:paraId="4F6A66DC" w14:textId="77777777">
        <w:tblPrEx>
          <w:tblCellMar>
            <w:top w:w="0" w:type="dxa"/>
            <w:bottom w:w="0" w:type="dxa"/>
          </w:tblCellMar>
        </w:tblPrEx>
        <w:tc>
          <w:tcPr>
            <w:tcW w:w="0" w:type="auto"/>
            <w:shd w:val="solid" w:color="EEF2F7" w:fill="auto"/>
            <w:vAlign w:val="center"/>
          </w:tcPr>
          <w:p w14:paraId="53C7827D" w14:textId="77777777" w:rsidR="00690F56" w:rsidRDefault="00000000">
            <w:r>
              <w:rPr>
                <w:color w:val="212121"/>
                <w:sz w:val="20"/>
                <w:szCs w:val="20"/>
              </w:rPr>
              <w:t>LDA</w:t>
            </w:r>
          </w:p>
        </w:tc>
        <w:tc>
          <w:tcPr>
            <w:tcW w:w="0" w:type="auto"/>
            <w:shd w:val="solid" w:color="EEF2F7" w:fill="auto"/>
            <w:vAlign w:val="center"/>
          </w:tcPr>
          <w:p w14:paraId="27E5DF6F" w14:textId="77777777" w:rsidR="00690F56" w:rsidRDefault="00000000">
            <w:pPr>
              <w:jc w:val="center"/>
            </w:pPr>
            <w:r>
              <w:rPr>
                <w:color w:val="212121"/>
                <w:sz w:val="20"/>
                <w:szCs w:val="20"/>
              </w:rPr>
              <w:t>72.9</w:t>
            </w:r>
          </w:p>
        </w:tc>
        <w:tc>
          <w:tcPr>
            <w:tcW w:w="0" w:type="auto"/>
            <w:shd w:val="solid" w:color="EEF2F7" w:fill="auto"/>
            <w:vAlign w:val="center"/>
          </w:tcPr>
          <w:p w14:paraId="38B97FFD" w14:textId="77777777" w:rsidR="00690F56" w:rsidRDefault="00000000">
            <w:pPr>
              <w:jc w:val="center"/>
            </w:pPr>
            <w:r>
              <w:rPr>
                <w:color w:val="212121"/>
                <w:sz w:val="20"/>
                <w:szCs w:val="20"/>
              </w:rPr>
              <w:t>39.5</w:t>
            </w:r>
          </w:p>
        </w:tc>
        <w:tc>
          <w:tcPr>
            <w:tcW w:w="0" w:type="auto"/>
            <w:shd w:val="solid" w:color="EEF2F7" w:fill="auto"/>
            <w:vAlign w:val="center"/>
          </w:tcPr>
          <w:p w14:paraId="3F6FDE82" w14:textId="77777777" w:rsidR="00690F56" w:rsidRDefault="00000000">
            <w:pPr>
              <w:jc w:val="center"/>
            </w:pPr>
            <w:r>
              <w:rPr>
                <w:color w:val="212121"/>
                <w:sz w:val="20"/>
                <w:szCs w:val="20"/>
              </w:rPr>
              <w:t>71.94</w:t>
            </w:r>
          </w:p>
        </w:tc>
        <w:tc>
          <w:tcPr>
            <w:tcW w:w="0" w:type="auto"/>
            <w:shd w:val="solid" w:color="EEF2F7" w:fill="auto"/>
            <w:vAlign w:val="center"/>
          </w:tcPr>
          <w:p w14:paraId="41B7F3A6" w14:textId="77777777" w:rsidR="00690F56" w:rsidRDefault="00000000">
            <w:pPr>
              <w:jc w:val="center"/>
            </w:pPr>
            <w:r>
              <w:rPr>
                <w:color w:val="212121"/>
                <w:sz w:val="20"/>
                <w:szCs w:val="20"/>
              </w:rPr>
              <w:t>50.99</w:t>
            </w:r>
          </w:p>
        </w:tc>
        <w:tc>
          <w:tcPr>
            <w:tcW w:w="0" w:type="auto"/>
            <w:shd w:val="solid" w:color="EEF2F7" w:fill="auto"/>
            <w:vAlign w:val="center"/>
          </w:tcPr>
          <w:p w14:paraId="490AF9A7" w14:textId="77777777" w:rsidR="00690F56" w:rsidRDefault="00000000">
            <w:pPr>
              <w:jc w:val="center"/>
            </w:pPr>
            <w:r>
              <w:rPr>
                <w:color w:val="212121"/>
                <w:sz w:val="20"/>
                <w:szCs w:val="20"/>
              </w:rPr>
              <w:t>79.37</w:t>
            </w:r>
          </w:p>
        </w:tc>
        <w:tc>
          <w:tcPr>
            <w:tcW w:w="0" w:type="auto"/>
            <w:shd w:val="solid" w:color="EEF2F7" w:fill="auto"/>
            <w:vAlign w:val="center"/>
          </w:tcPr>
          <w:p w14:paraId="4518470C" w14:textId="77777777" w:rsidR="00690F56" w:rsidRDefault="00000000">
            <w:pPr>
              <w:jc w:val="center"/>
            </w:pPr>
            <w:r>
              <w:rPr>
                <w:color w:val="212121"/>
                <w:sz w:val="20"/>
                <w:szCs w:val="20"/>
              </w:rPr>
              <w:t>45.61</w:t>
            </w:r>
          </w:p>
        </w:tc>
      </w:tr>
      <w:tr w:rsidR="00690F56" w14:paraId="18726D9B" w14:textId="77777777">
        <w:tblPrEx>
          <w:tblCellMar>
            <w:top w:w="0" w:type="dxa"/>
            <w:bottom w:w="0" w:type="dxa"/>
          </w:tblCellMar>
        </w:tblPrEx>
        <w:tc>
          <w:tcPr>
            <w:tcW w:w="0" w:type="auto"/>
            <w:vAlign w:val="center"/>
          </w:tcPr>
          <w:p w14:paraId="3FF8D50C" w14:textId="77777777" w:rsidR="00690F56" w:rsidRDefault="00000000">
            <w:r>
              <w:rPr>
                <w:color w:val="212121"/>
                <w:sz w:val="20"/>
                <w:szCs w:val="20"/>
              </w:rPr>
              <w:lastRenderedPageBreak/>
              <w:t>Logistic Regression</w:t>
            </w:r>
          </w:p>
        </w:tc>
        <w:tc>
          <w:tcPr>
            <w:tcW w:w="0" w:type="auto"/>
            <w:vAlign w:val="center"/>
          </w:tcPr>
          <w:p w14:paraId="48120001" w14:textId="77777777" w:rsidR="00690F56" w:rsidRDefault="00000000">
            <w:pPr>
              <w:jc w:val="center"/>
            </w:pPr>
            <w:r>
              <w:rPr>
                <w:color w:val="212121"/>
                <w:sz w:val="20"/>
                <w:szCs w:val="20"/>
              </w:rPr>
              <w:t>73.7</w:t>
            </w:r>
          </w:p>
        </w:tc>
        <w:tc>
          <w:tcPr>
            <w:tcW w:w="0" w:type="auto"/>
            <w:vAlign w:val="center"/>
          </w:tcPr>
          <w:p w14:paraId="75970D9D" w14:textId="77777777" w:rsidR="00690F56" w:rsidRDefault="00000000">
            <w:pPr>
              <w:jc w:val="center"/>
            </w:pPr>
            <w:r>
              <w:rPr>
                <w:color w:val="212121"/>
                <w:sz w:val="20"/>
                <w:szCs w:val="20"/>
              </w:rPr>
              <w:t>40.4</w:t>
            </w:r>
          </w:p>
        </w:tc>
        <w:tc>
          <w:tcPr>
            <w:tcW w:w="0" w:type="auto"/>
            <w:vAlign w:val="center"/>
          </w:tcPr>
          <w:p w14:paraId="3EF2256A" w14:textId="77777777" w:rsidR="00690F56" w:rsidRDefault="00000000">
            <w:pPr>
              <w:jc w:val="center"/>
            </w:pPr>
            <w:r>
              <w:rPr>
                <w:color w:val="212121"/>
                <w:sz w:val="20"/>
                <w:szCs w:val="20"/>
              </w:rPr>
              <w:t>71.94</w:t>
            </w:r>
          </w:p>
        </w:tc>
        <w:tc>
          <w:tcPr>
            <w:tcW w:w="0" w:type="auto"/>
            <w:vAlign w:val="center"/>
          </w:tcPr>
          <w:p w14:paraId="6A922434" w14:textId="77777777" w:rsidR="00690F56" w:rsidRDefault="00000000">
            <w:pPr>
              <w:jc w:val="center"/>
            </w:pPr>
            <w:r>
              <w:rPr>
                <w:color w:val="212121"/>
                <w:sz w:val="20"/>
                <w:szCs w:val="20"/>
              </w:rPr>
              <w:t>51.74</w:t>
            </w:r>
          </w:p>
        </w:tc>
        <w:tc>
          <w:tcPr>
            <w:tcW w:w="0" w:type="auto"/>
            <w:vAlign w:val="center"/>
          </w:tcPr>
          <w:p w14:paraId="0383D0C9" w14:textId="77777777" w:rsidR="00690F56" w:rsidRDefault="00000000">
            <w:pPr>
              <w:jc w:val="center"/>
            </w:pPr>
            <w:r>
              <w:rPr>
                <w:color w:val="212121"/>
                <w:sz w:val="20"/>
                <w:szCs w:val="20"/>
              </w:rPr>
              <w:t>79.26</w:t>
            </w:r>
          </w:p>
        </w:tc>
        <w:tc>
          <w:tcPr>
            <w:tcW w:w="0" w:type="auto"/>
            <w:vAlign w:val="center"/>
          </w:tcPr>
          <w:p w14:paraId="72ED6617" w14:textId="77777777" w:rsidR="00690F56" w:rsidRDefault="00000000">
            <w:pPr>
              <w:jc w:val="center"/>
            </w:pPr>
            <w:r>
              <w:rPr>
                <w:color w:val="212121"/>
                <w:sz w:val="20"/>
                <w:szCs w:val="20"/>
              </w:rPr>
              <w:t>45.7</w:t>
            </w:r>
          </w:p>
        </w:tc>
      </w:tr>
      <w:tr w:rsidR="00690F56" w14:paraId="005A0B2C" w14:textId="77777777">
        <w:tblPrEx>
          <w:tblCellMar>
            <w:top w:w="0" w:type="dxa"/>
            <w:bottom w:w="0" w:type="dxa"/>
          </w:tblCellMar>
        </w:tblPrEx>
        <w:tc>
          <w:tcPr>
            <w:tcW w:w="0" w:type="auto"/>
            <w:shd w:val="solid" w:color="EEF2F7" w:fill="auto"/>
            <w:vAlign w:val="center"/>
          </w:tcPr>
          <w:p w14:paraId="78E3807D" w14:textId="77777777" w:rsidR="00690F56" w:rsidRDefault="00000000">
            <w:r>
              <w:rPr>
                <w:color w:val="212121"/>
                <w:sz w:val="20"/>
                <w:szCs w:val="20"/>
              </w:rPr>
              <w:t>XGBoost</w:t>
            </w:r>
          </w:p>
        </w:tc>
        <w:tc>
          <w:tcPr>
            <w:tcW w:w="0" w:type="auto"/>
            <w:shd w:val="solid" w:color="EEF2F7" w:fill="auto"/>
            <w:vAlign w:val="center"/>
          </w:tcPr>
          <w:p w14:paraId="4AC5298E" w14:textId="77777777" w:rsidR="00690F56" w:rsidRDefault="00000000">
            <w:pPr>
              <w:jc w:val="center"/>
            </w:pPr>
            <w:r>
              <w:rPr>
                <w:color w:val="212121"/>
                <w:sz w:val="20"/>
                <w:szCs w:val="20"/>
              </w:rPr>
              <w:t>80.4</w:t>
            </w:r>
          </w:p>
        </w:tc>
        <w:tc>
          <w:tcPr>
            <w:tcW w:w="0" w:type="auto"/>
            <w:shd w:val="solid" w:color="EEF2F7" w:fill="auto"/>
            <w:vAlign w:val="center"/>
          </w:tcPr>
          <w:p w14:paraId="08D80707" w14:textId="77777777" w:rsidR="00690F56" w:rsidRDefault="00000000">
            <w:pPr>
              <w:jc w:val="center"/>
            </w:pPr>
            <w:r>
              <w:rPr>
                <w:color w:val="212121"/>
                <w:sz w:val="20"/>
                <w:szCs w:val="20"/>
              </w:rPr>
              <w:t>50</w:t>
            </w:r>
          </w:p>
        </w:tc>
        <w:tc>
          <w:tcPr>
            <w:tcW w:w="0" w:type="auto"/>
            <w:shd w:val="solid" w:color="EEF2F7" w:fill="auto"/>
            <w:vAlign w:val="center"/>
          </w:tcPr>
          <w:p w14:paraId="6292543C" w14:textId="77777777" w:rsidR="00690F56" w:rsidRDefault="00000000">
            <w:pPr>
              <w:jc w:val="center"/>
            </w:pPr>
            <w:r>
              <w:rPr>
                <w:color w:val="212121"/>
                <w:sz w:val="20"/>
                <w:szCs w:val="20"/>
              </w:rPr>
              <w:t>21.94</w:t>
            </w:r>
          </w:p>
        </w:tc>
        <w:tc>
          <w:tcPr>
            <w:tcW w:w="0" w:type="auto"/>
            <w:shd w:val="solid" w:color="EEF2F7" w:fill="auto"/>
            <w:vAlign w:val="center"/>
          </w:tcPr>
          <w:p w14:paraId="22B66095" w14:textId="77777777" w:rsidR="00690F56" w:rsidRDefault="00000000">
            <w:pPr>
              <w:jc w:val="center"/>
            </w:pPr>
            <w:r>
              <w:rPr>
                <w:color w:val="212121"/>
                <w:sz w:val="20"/>
                <w:szCs w:val="20"/>
              </w:rPr>
              <w:t>30.5</w:t>
            </w:r>
          </w:p>
        </w:tc>
        <w:tc>
          <w:tcPr>
            <w:tcW w:w="0" w:type="auto"/>
            <w:shd w:val="solid" w:color="EEF2F7" w:fill="auto"/>
            <w:vAlign w:val="center"/>
          </w:tcPr>
          <w:p w14:paraId="49A4055A" w14:textId="77777777" w:rsidR="00690F56" w:rsidRDefault="00000000">
            <w:pPr>
              <w:jc w:val="center"/>
            </w:pPr>
            <w:r>
              <w:rPr>
                <w:color w:val="212121"/>
                <w:sz w:val="20"/>
                <w:szCs w:val="20"/>
              </w:rPr>
              <w:t>78.95</w:t>
            </w:r>
          </w:p>
        </w:tc>
        <w:tc>
          <w:tcPr>
            <w:tcW w:w="0" w:type="auto"/>
            <w:shd w:val="solid" w:color="EEF2F7" w:fill="auto"/>
            <w:vAlign w:val="center"/>
          </w:tcPr>
          <w:p w14:paraId="346E23A4" w14:textId="77777777" w:rsidR="00690F56" w:rsidRDefault="00000000">
            <w:pPr>
              <w:jc w:val="center"/>
            </w:pPr>
            <w:r>
              <w:rPr>
                <w:color w:val="212121"/>
                <w:sz w:val="20"/>
                <w:szCs w:val="20"/>
              </w:rPr>
              <w:t>42.2</w:t>
            </w:r>
          </w:p>
        </w:tc>
      </w:tr>
      <w:tr w:rsidR="00690F56" w14:paraId="00EB9535" w14:textId="77777777">
        <w:tblPrEx>
          <w:tblCellMar>
            <w:top w:w="0" w:type="dxa"/>
            <w:bottom w:w="0" w:type="dxa"/>
          </w:tblCellMar>
        </w:tblPrEx>
        <w:tc>
          <w:tcPr>
            <w:tcW w:w="0" w:type="auto"/>
            <w:vAlign w:val="center"/>
          </w:tcPr>
          <w:p w14:paraId="196B3A21" w14:textId="77777777" w:rsidR="00690F56" w:rsidRDefault="00000000">
            <w:r>
              <w:rPr>
                <w:color w:val="212121"/>
                <w:sz w:val="20"/>
                <w:szCs w:val="20"/>
              </w:rPr>
              <w:t>Gradient Boosting</w:t>
            </w:r>
          </w:p>
        </w:tc>
        <w:tc>
          <w:tcPr>
            <w:tcW w:w="0" w:type="auto"/>
            <w:vAlign w:val="center"/>
          </w:tcPr>
          <w:p w14:paraId="41A1BEBC" w14:textId="77777777" w:rsidR="00690F56" w:rsidRDefault="00000000">
            <w:pPr>
              <w:jc w:val="center"/>
            </w:pPr>
            <w:r>
              <w:rPr>
                <w:color w:val="212121"/>
                <w:sz w:val="20"/>
                <w:szCs w:val="20"/>
              </w:rPr>
              <w:t>80.3</w:t>
            </w:r>
          </w:p>
        </w:tc>
        <w:tc>
          <w:tcPr>
            <w:tcW w:w="0" w:type="auto"/>
            <w:vAlign w:val="center"/>
          </w:tcPr>
          <w:p w14:paraId="751F03B9" w14:textId="77777777" w:rsidR="00690F56" w:rsidRDefault="00000000">
            <w:pPr>
              <w:jc w:val="center"/>
            </w:pPr>
            <w:r>
              <w:rPr>
                <w:color w:val="212121"/>
                <w:sz w:val="20"/>
                <w:szCs w:val="20"/>
              </w:rPr>
              <w:t>49.47</w:t>
            </w:r>
          </w:p>
        </w:tc>
        <w:tc>
          <w:tcPr>
            <w:tcW w:w="0" w:type="auto"/>
            <w:vAlign w:val="center"/>
          </w:tcPr>
          <w:p w14:paraId="41DEC2EC" w14:textId="77777777" w:rsidR="00690F56" w:rsidRDefault="00000000">
            <w:pPr>
              <w:jc w:val="center"/>
            </w:pPr>
            <w:r>
              <w:rPr>
                <w:color w:val="212121"/>
                <w:sz w:val="20"/>
                <w:szCs w:val="20"/>
              </w:rPr>
              <w:t>23.98</w:t>
            </w:r>
          </w:p>
        </w:tc>
        <w:tc>
          <w:tcPr>
            <w:tcW w:w="0" w:type="auto"/>
            <w:vAlign w:val="center"/>
          </w:tcPr>
          <w:p w14:paraId="19E8B52C" w14:textId="77777777" w:rsidR="00690F56" w:rsidRDefault="00000000">
            <w:pPr>
              <w:jc w:val="center"/>
            </w:pPr>
            <w:r>
              <w:rPr>
                <w:color w:val="212121"/>
                <w:sz w:val="20"/>
                <w:szCs w:val="20"/>
              </w:rPr>
              <w:t>32.3</w:t>
            </w:r>
          </w:p>
        </w:tc>
        <w:tc>
          <w:tcPr>
            <w:tcW w:w="0" w:type="auto"/>
            <w:vAlign w:val="center"/>
          </w:tcPr>
          <w:p w14:paraId="0F7B1FDF" w14:textId="77777777" w:rsidR="00690F56" w:rsidRDefault="00000000">
            <w:pPr>
              <w:jc w:val="center"/>
            </w:pPr>
            <w:r>
              <w:rPr>
                <w:color w:val="212121"/>
                <w:sz w:val="20"/>
                <w:szCs w:val="20"/>
              </w:rPr>
              <w:t>78.89</w:t>
            </w:r>
          </w:p>
        </w:tc>
        <w:tc>
          <w:tcPr>
            <w:tcW w:w="0" w:type="auto"/>
            <w:vAlign w:val="center"/>
          </w:tcPr>
          <w:p w14:paraId="01825B0C" w14:textId="77777777" w:rsidR="00690F56" w:rsidRDefault="00000000">
            <w:pPr>
              <w:jc w:val="center"/>
            </w:pPr>
            <w:r>
              <w:rPr>
                <w:color w:val="212121"/>
                <w:sz w:val="20"/>
                <w:szCs w:val="20"/>
              </w:rPr>
              <w:t>45.58</w:t>
            </w:r>
          </w:p>
        </w:tc>
      </w:tr>
      <w:tr w:rsidR="00690F56" w14:paraId="0A7492B7" w14:textId="77777777">
        <w:tblPrEx>
          <w:tblCellMar>
            <w:top w:w="0" w:type="dxa"/>
            <w:bottom w:w="0" w:type="dxa"/>
          </w:tblCellMar>
        </w:tblPrEx>
        <w:tc>
          <w:tcPr>
            <w:tcW w:w="0" w:type="auto"/>
            <w:shd w:val="solid" w:color="EEF2F7" w:fill="auto"/>
            <w:vAlign w:val="center"/>
          </w:tcPr>
          <w:p w14:paraId="68C7CE6C" w14:textId="77777777" w:rsidR="00690F56" w:rsidRDefault="00000000">
            <w:r>
              <w:rPr>
                <w:color w:val="212121"/>
                <w:sz w:val="20"/>
                <w:szCs w:val="20"/>
              </w:rPr>
              <w:t>LightGBM</w:t>
            </w:r>
          </w:p>
        </w:tc>
        <w:tc>
          <w:tcPr>
            <w:tcW w:w="0" w:type="auto"/>
            <w:shd w:val="solid" w:color="EEF2F7" w:fill="auto"/>
            <w:vAlign w:val="center"/>
          </w:tcPr>
          <w:p w14:paraId="5446E51A" w14:textId="77777777" w:rsidR="00690F56" w:rsidRDefault="00000000">
            <w:pPr>
              <w:jc w:val="center"/>
            </w:pPr>
            <w:r>
              <w:rPr>
                <w:color w:val="212121"/>
                <w:sz w:val="20"/>
                <w:szCs w:val="20"/>
              </w:rPr>
              <w:t>80</w:t>
            </w:r>
          </w:p>
        </w:tc>
        <w:tc>
          <w:tcPr>
            <w:tcW w:w="0" w:type="auto"/>
            <w:shd w:val="solid" w:color="EEF2F7" w:fill="auto"/>
            <w:vAlign w:val="center"/>
          </w:tcPr>
          <w:p w14:paraId="3ECFFC33" w14:textId="77777777" w:rsidR="00690F56" w:rsidRDefault="00000000">
            <w:pPr>
              <w:jc w:val="center"/>
            </w:pPr>
            <w:r>
              <w:rPr>
                <w:color w:val="212121"/>
                <w:sz w:val="20"/>
                <w:szCs w:val="20"/>
              </w:rPr>
              <w:t>47.14</w:t>
            </w:r>
          </w:p>
        </w:tc>
        <w:tc>
          <w:tcPr>
            <w:tcW w:w="0" w:type="auto"/>
            <w:shd w:val="solid" w:color="EEF2F7" w:fill="auto"/>
            <w:vAlign w:val="center"/>
          </w:tcPr>
          <w:p w14:paraId="4C0AFDA1" w14:textId="77777777" w:rsidR="00690F56" w:rsidRDefault="00000000">
            <w:pPr>
              <w:jc w:val="center"/>
            </w:pPr>
            <w:r>
              <w:rPr>
                <w:color w:val="212121"/>
                <w:sz w:val="20"/>
                <w:szCs w:val="20"/>
              </w:rPr>
              <w:t>16.84</w:t>
            </w:r>
          </w:p>
        </w:tc>
        <w:tc>
          <w:tcPr>
            <w:tcW w:w="0" w:type="auto"/>
            <w:shd w:val="solid" w:color="EEF2F7" w:fill="auto"/>
            <w:vAlign w:val="center"/>
          </w:tcPr>
          <w:p w14:paraId="5CB0DFCE" w14:textId="77777777" w:rsidR="00690F56" w:rsidRDefault="00000000">
            <w:pPr>
              <w:jc w:val="center"/>
            </w:pPr>
            <w:r>
              <w:rPr>
                <w:color w:val="212121"/>
                <w:sz w:val="20"/>
                <w:szCs w:val="20"/>
              </w:rPr>
              <w:t>24.81</w:t>
            </w:r>
          </w:p>
        </w:tc>
        <w:tc>
          <w:tcPr>
            <w:tcW w:w="0" w:type="auto"/>
            <w:shd w:val="solid" w:color="EEF2F7" w:fill="auto"/>
            <w:vAlign w:val="center"/>
          </w:tcPr>
          <w:p w14:paraId="0886C545" w14:textId="77777777" w:rsidR="00690F56" w:rsidRDefault="00000000">
            <w:pPr>
              <w:jc w:val="center"/>
            </w:pPr>
            <w:r>
              <w:rPr>
                <w:color w:val="212121"/>
                <w:sz w:val="20"/>
                <w:szCs w:val="20"/>
              </w:rPr>
              <w:t>78.48</w:t>
            </w:r>
          </w:p>
        </w:tc>
        <w:tc>
          <w:tcPr>
            <w:tcW w:w="0" w:type="auto"/>
            <w:shd w:val="solid" w:color="EEF2F7" w:fill="auto"/>
            <w:vAlign w:val="center"/>
          </w:tcPr>
          <w:p w14:paraId="354A9CF7" w14:textId="77777777" w:rsidR="00690F56" w:rsidRDefault="00000000">
            <w:pPr>
              <w:jc w:val="center"/>
            </w:pPr>
            <w:r>
              <w:rPr>
                <w:color w:val="212121"/>
                <w:sz w:val="20"/>
                <w:szCs w:val="20"/>
              </w:rPr>
              <w:t>43.36</w:t>
            </w:r>
          </w:p>
        </w:tc>
      </w:tr>
      <w:tr w:rsidR="00690F56" w14:paraId="736FFC94" w14:textId="77777777">
        <w:tblPrEx>
          <w:tblCellMar>
            <w:top w:w="0" w:type="dxa"/>
            <w:bottom w:w="0" w:type="dxa"/>
          </w:tblCellMar>
        </w:tblPrEx>
        <w:tc>
          <w:tcPr>
            <w:tcW w:w="0" w:type="auto"/>
            <w:vAlign w:val="center"/>
          </w:tcPr>
          <w:p w14:paraId="352D27EF" w14:textId="77777777" w:rsidR="00690F56" w:rsidRDefault="00000000">
            <w:r>
              <w:rPr>
                <w:color w:val="212121"/>
                <w:sz w:val="20"/>
                <w:szCs w:val="20"/>
              </w:rPr>
              <w:t>AdaBoost</w:t>
            </w:r>
          </w:p>
        </w:tc>
        <w:tc>
          <w:tcPr>
            <w:tcW w:w="0" w:type="auto"/>
            <w:vAlign w:val="center"/>
          </w:tcPr>
          <w:p w14:paraId="2061D12B" w14:textId="77777777" w:rsidR="00690F56" w:rsidRDefault="00000000">
            <w:pPr>
              <w:jc w:val="center"/>
            </w:pPr>
            <w:r>
              <w:rPr>
                <w:color w:val="212121"/>
                <w:sz w:val="20"/>
                <w:szCs w:val="20"/>
              </w:rPr>
              <w:t>77.8</w:t>
            </w:r>
          </w:p>
        </w:tc>
        <w:tc>
          <w:tcPr>
            <w:tcW w:w="0" w:type="auto"/>
            <w:vAlign w:val="center"/>
          </w:tcPr>
          <w:p w14:paraId="63A23430" w14:textId="77777777" w:rsidR="00690F56" w:rsidRDefault="00000000">
            <w:pPr>
              <w:jc w:val="center"/>
            </w:pPr>
            <w:r>
              <w:rPr>
                <w:color w:val="212121"/>
                <w:sz w:val="20"/>
                <w:szCs w:val="20"/>
              </w:rPr>
              <w:t>43.23</w:t>
            </w:r>
          </w:p>
        </w:tc>
        <w:tc>
          <w:tcPr>
            <w:tcW w:w="0" w:type="auto"/>
            <w:vAlign w:val="center"/>
          </w:tcPr>
          <w:p w14:paraId="60B8FFE9" w14:textId="77777777" w:rsidR="00690F56" w:rsidRDefault="00000000">
            <w:pPr>
              <w:jc w:val="center"/>
            </w:pPr>
            <w:r>
              <w:rPr>
                <w:color w:val="212121"/>
                <w:sz w:val="20"/>
                <w:szCs w:val="20"/>
              </w:rPr>
              <w:t>42.35</w:t>
            </w:r>
          </w:p>
        </w:tc>
        <w:tc>
          <w:tcPr>
            <w:tcW w:w="0" w:type="auto"/>
            <w:vAlign w:val="center"/>
          </w:tcPr>
          <w:p w14:paraId="343E6BC1" w14:textId="77777777" w:rsidR="00690F56" w:rsidRDefault="00000000">
            <w:pPr>
              <w:jc w:val="center"/>
            </w:pPr>
            <w:r>
              <w:rPr>
                <w:color w:val="212121"/>
                <w:sz w:val="20"/>
                <w:szCs w:val="20"/>
              </w:rPr>
              <w:t>42.78</w:t>
            </w:r>
          </w:p>
        </w:tc>
        <w:tc>
          <w:tcPr>
            <w:tcW w:w="0" w:type="auto"/>
            <w:vAlign w:val="center"/>
          </w:tcPr>
          <w:p w14:paraId="59B8AA59" w14:textId="77777777" w:rsidR="00690F56" w:rsidRDefault="00000000">
            <w:pPr>
              <w:jc w:val="center"/>
            </w:pPr>
            <w:r>
              <w:rPr>
                <w:color w:val="212121"/>
                <w:sz w:val="20"/>
                <w:szCs w:val="20"/>
              </w:rPr>
              <w:t>78.03</w:t>
            </w:r>
          </w:p>
        </w:tc>
        <w:tc>
          <w:tcPr>
            <w:tcW w:w="0" w:type="auto"/>
            <w:vAlign w:val="center"/>
          </w:tcPr>
          <w:p w14:paraId="1C6BED01" w14:textId="77777777" w:rsidR="00690F56" w:rsidRDefault="00000000">
            <w:pPr>
              <w:jc w:val="center"/>
            </w:pPr>
            <w:r>
              <w:rPr>
                <w:color w:val="212121"/>
                <w:sz w:val="20"/>
                <w:szCs w:val="20"/>
              </w:rPr>
              <w:t>46.22</w:t>
            </w:r>
          </w:p>
        </w:tc>
      </w:tr>
      <w:tr w:rsidR="00690F56" w14:paraId="4DCC0E7E" w14:textId="77777777">
        <w:tblPrEx>
          <w:tblCellMar>
            <w:top w:w="0" w:type="dxa"/>
            <w:bottom w:w="0" w:type="dxa"/>
          </w:tblCellMar>
        </w:tblPrEx>
        <w:tc>
          <w:tcPr>
            <w:tcW w:w="0" w:type="auto"/>
            <w:shd w:val="solid" w:color="EEF2F7" w:fill="auto"/>
            <w:vAlign w:val="center"/>
          </w:tcPr>
          <w:p w14:paraId="2A39A2F7" w14:textId="77777777" w:rsidR="00690F56" w:rsidRDefault="00000000">
            <w:r>
              <w:rPr>
                <w:color w:val="212121"/>
                <w:sz w:val="20"/>
                <w:szCs w:val="20"/>
              </w:rPr>
              <w:t>Extra Trees</w:t>
            </w:r>
          </w:p>
        </w:tc>
        <w:tc>
          <w:tcPr>
            <w:tcW w:w="0" w:type="auto"/>
            <w:shd w:val="solid" w:color="EEF2F7" w:fill="auto"/>
            <w:vAlign w:val="center"/>
          </w:tcPr>
          <w:p w14:paraId="002DB879" w14:textId="77777777" w:rsidR="00690F56" w:rsidRDefault="00000000">
            <w:pPr>
              <w:jc w:val="center"/>
            </w:pPr>
            <w:r>
              <w:rPr>
                <w:color w:val="212121"/>
                <w:sz w:val="20"/>
                <w:szCs w:val="20"/>
              </w:rPr>
              <w:t>80</w:t>
            </w:r>
          </w:p>
        </w:tc>
        <w:tc>
          <w:tcPr>
            <w:tcW w:w="0" w:type="auto"/>
            <w:shd w:val="solid" w:color="EEF2F7" w:fill="auto"/>
            <w:vAlign w:val="center"/>
          </w:tcPr>
          <w:p w14:paraId="750AAC28" w14:textId="77777777" w:rsidR="00690F56" w:rsidRDefault="00000000">
            <w:pPr>
              <w:jc w:val="center"/>
            </w:pPr>
            <w:r>
              <w:rPr>
                <w:color w:val="212121"/>
                <w:sz w:val="20"/>
                <w:szCs w:val="20"/>
              </w:rPr>
              <w:t>46.3</w:t>
            </w:r>
          </w:p>
        </w:tc>
        <w:tc>
          <w:tcPr>
            <w:tcW w:w="0" w:type="auto"/>
            <w:shd w:val="solid" w:color="EEF2F7" w:fill="auto"/>
            <w:vAlign w:val="center"/>
          </w:tcPr>
          <w:p w14:paraId="357B6F32" w14:textId="77777777" w:rsidR="00690F56" w:rsidRDefault="00000000">
            <w:pPr>
              <w:jc w:val="center"/>
            </w:pPr>
            <w:r>
              <w:rPr>
                <w:color w:val="212121"/>
                <w:sz w:val="20"/>
                <w:szCs w:val="20"/>
              </w:rPr>
              <w:t>12.76</w:t>
            </w:r>
          </w:p>
        </w:tc>
        <w:tc>
          <w:tcPr>
            <w:tcW w:w="0" w:type="auto"/>
            <w:shd w:val="solid" w:color="EEF2F7" w:fill="auto"/>
            <w:vAlign w:val="center"/>
          </w:tcPr>
          <w:p w14:paraId="5B65B258" w14:textId="77777777" w:rsidR="00690F56" w:rsidRDefault="00000000">
            <w:pPr>
              <w:jc w:val="center"/>
            </w:pPr>
            <w:r>
              <w:rPr>
                <w:color w:val="212121"/>
                <w:sz w:val="20"/>
                <w:szCs w:val="20"/>
              </w:rPr>
              <w:t>20</w:t>
            </w:r>
          </w:p>
        </w:tc>
        <w:tc>
          <w:tcPr>
            <w:tcW w:w="0" w:type="auto"/>
            <w:shd w:val="solid" w:color="EEF2F7" w:fill="auto"/>
            <w:vAlign w:val="center"/>
          </w:tcPr>
          <w:p w14:paraId="6777CA5C" w14:textId="77777777" w:rsidR="00690F56" w:rsidRDefault="00000000">
            <w:pPr>
              <w:jc w:val="center"/>
            </w:pPr>
            <w:r>
              <w:rPr>
                <w:color w:val="212121"/>
                <w:sz w:val="20"/>
                <w:szCs w:val="20"/>
              </w:rPr>
              <w:t>77.65</w:t>
            </w:r>
          </w:p>
        </w:tc>
        <w:tc>
          <w:tcPr>
            <w:tcW w:w="0" w:type="auto"/>
            <w:shd w:val="solid" w:color="EEF2F7" w:fill="auto"/>
            <w:vAlign w:val="center"/>
          </w:tcPr>
          <w:p w14:paraId="799B16F1" w14:textId="77777777" w:rsidR="00690F56" w:rsidRDefault="00000000">
            <w:pPr>
              <w:jc w:val="center"/>
            </w:pPr>
            <w:r>
              <w:rPr>
                <w:color w:val="212121"/>
                <w:sz w:val="20"/>
                <w:szCs w:val="20"/>
              </w:rPr>
              <w:t>42.04</w:t>
            </w:r>
          </w:p>
        </w:tc>
      </w:tr>
      <w:tr w:rsidR="00690F56" w14:paraId="55D0886F" w14:textId="77777777">
        <w:tblPrEx>
          <w:tblCellMar>
            <w:top w:w="0" w:type="dxa"/>
            <w:bottom w:w="0" w:type="dxa"/>
          </w:tblCellMar>
        </w:tblPrEx>
        <w:tc>
          <w:tcPr>
            <w:tcW w:w="0" w:type="auto"/>
            <w:vAlign w:val="center"/>
          </w:tcPr>
          <w:p w14:paraId="2854C3D4" w14:textId="77777777" w:rsidR="00690F56" w:rsidRDefault="00000000">
            <w:r>
              <w:rPr>
                <w:color w:val="212121"/>
                <w:sz w:val="20"/>
                <w:szCs w:val="20"/>
              </w:rPr>
              <w:t>Random Forest</w:t>
            </w:r>
          </w:p>
        </w:tc>
        <w:tc>
          <w:tcPr>
            <w:tcW w:w="0" w:type="auto"/>
            <w:vAlign w:val="center"/>
          </w:tcPr>
          <w:p w14:paraId="56E95D80" w14:textId="77777777" w:rsidR="00690F56" w:rsidRDefault="00000000">
            <w:pPr>
              <w:jc w:val="center"/>
            </w:pPr>
            <w:r>
              <w:rPr>
                <w:color w:val="212121"/>
                <w:sz w:val="20"/>
                <w:szCs w:val="20"/>
              </w:rPr>
              <w:t>79.2</w:t>
            </w:r>
          </w:p>
        </w:tc>
        <w:tc>
          <w:tcPr>
            <w:tcW w:w="0" w:type="auto"/>
            <w:vAlign w:val="center"/>
          </w:tcPr>
          <w:p w14:paraId="51B4EE43" w14:textId="77777777" w:rsidR="00690F56" w:rsidRDefault="00000000">
            <w:pPr>
              <w:jc w:val="center"/>
            </w:pPr>
            <w:r>
              <w:rPr>
                <w:color w:val="212121"/>
                <w:sz w:val="20"/>
                <w:szCs w:val="20"/>
              </w:rPr>
              <w:t>45.08</w:t>
            </w:r>
          </w:p>
        </w:tc>
        <w:tc>
          <w:tcPr>
            <w:tcW w:w="0" w:type="auto"/>
            <w:vAlign w:val="center"/>
          </w:tcPr>
          <w:p w14:paraId="2525565C" w14:textId="77777777" w:rsidR="00690F56" w:rsidRDefault="00000000">
            <w:pPr>
              <w:jc w:val="center"/>
            </w:pPr>
            <w:r>
              <w:rPr>
                <w:color w:val="212121"/>
                <w:sz w:val="20"/>
                <w:szCs w:val="20"/>
              </w:rPr>
              <w:t>28.06</w:t>
            </w:r>
          </w:p>
        </w:tc>
        <w:tc>
          <w:tcPr>
            <w:tcW w:w="0" w:type="auto"/>
            <w:vAlign w:val="center"/>
          </w:tcPr>
          <w:p w14:paraId="246ECEFB" w14:textId="77777777" w:rsidR="00690F56" w:rsidRDefault="00000000">
            <w:pPr>
              <w:jc w:val="center"/>
            </w:pPr>
            <w:r>
              <w:rPr>
                <w:color w:val="212121"/>
                <w:sz w:val="20"/>
                <w:szCs w:val="20"/>
              </w:rPr>
              <w:t>34.59</w:t>
            </w:r>
          </w:p>
        </w:tc>
        <w:tc>
          <w:tcPr>
            <w:tcW w:w="0" w:type="auto"/>
            <w:vAlign w:val="center"/>
          </w:tcPr>
          <w:p w14:paraId="4A073891" w14:textId="77777777" w:rsidR="00690F56" w:rsidRDefault="00000000">
            <w:pPr>
              <w:jc w:val="center"/>
            </w:pPr>
            <w:r>
              <w:rPr>
                <w:color w:val="212121"/>
                <w:sz w:val="20"/>
                <w:szCs w:val="20"/>
              </w:rPr>
              <w:t>77.48</w:t>
            </w:r>
          </w:p>
        </w:tc>
        <w:tc>
          <w:tcPr>
            <w:tcW w:w="0" w:type="auto"/>
            <w:vAlign w:val="center"/>
          </w:tcPr>
          <w:p w14:paraId="1211F429" w14:textId="77777777" w:rsidR="00690F56" w:rsidRDefault="00000000">
            <w:pPr>
              <w:jc w:val="center"/>
            </w:pPr>
            <w:r>
              <w:rPr>
                <w:color w:val="212121"/>
                <w:sz w:val="20"/>
                <w:szCs w:val="20"/>
              </w:rPr>
              <w:t>42.2</w:t>
            </w:r>
          </w:p>
        </w:tc>
      </w:tr>
      <w:tr w:rsidR="00690F56" w14:paraId="5F8CA99F" w14:textId="77777777">
        <w:tblPrEx>
          <w:tblCellMar>
            <w:top w:w="0" w:type="dxa"/>
            <w:bottom w:w="0" w:type="dxa"/>
          </w:tblCellMar>
        </w:tblPrEx>
        <w:tc>
          <w:tcPr>
            <w:tcW w:w="0" w:type="auto"/>
            <w:shd w:val="solid" w:color="EEF2F7" w:fill="auto"/>
            <w:vAlign w:val="center"/>
          </w:tcPr>
          <w:p w14:paraId="3C0EE55D" w14:textId="77777777" w:rsidR="00690F56" w:rsidRDefault="00000000">
            <w:r>
              <w:rPr>
                <w:color w:val="212121"/>
                <w:sz w:val="20"/>
                <w:szCs w:val="20"/>
              </w:rPr>
              <w:t>SGD Classifier</w:t>
            </w:r>
          </w:p>
        </w:tc>
        <w:tc>
          <w:tcPr>
            <w:tcW w:w="0" w:type="auto"/>
            <w:shd w:val="solid" w:color="EEF2F7" w:fill="auto"/>
            <w:vAlign w:val="center"/>
          </w:tcPr>
          <w:p w14:paraId="2281EEDD" w14:textId="77777777" w:rsidR="00690F56" w:rsidRDefault="00000000">
            <w:pPr>
              <w:jc w:val="center"/>
            </w:pPr>
            <w:r>
              <w:rPr>
                <w:color w:val="212121"/>
                <w:sz w:val="20"/>
                <w:szCs w:val="20"/>
              </w:rPr>
              <w:t>69.5</w:t>
            </w:r>
          </w:p>
        </w:tc>
        <w:tc>
          <w:tcPr>
            <w:tcW w:w="0" w:type="auto"/>
            <w:shd w:val="solid" w:color="EEF2F7" w:fill="auto"/>
            <w:vAlign w:val="center"/>
          </w:tcPr>
          <w:p w14:paraId="6DB55219" w14:textId="77777777" w:rsidR="00690F56" w:rsidRDefault="00000000">
            <w:pPr>
              <w:jc w:val="center"/>
            </w:pPr>
            <w:r>
              <w:rPr>
                <w:color w:val="212121"/>
                <w:sz w:val="20"/>
                <w:szCs w:val="20"/>
              </w:rPr>
              <w:t>34.65</w:t>
            </w:r>
          </w:p>
        </w:tc>
        <w:tc>
          <w:tcPr>
            <w:tcW w:w="0" w:type="auto"/>
            <w:shd w:val="solid" w:color="EEF2F7" w:fill="auto"/>
            <w:vAlign w:val="center"/>
          </w:tcPr>
          <w:p w14:paraId="601B83AA" w14:textId="77777777" w:rsidR="00690F56" w:rsidRDefault="00000000">
            <w:pPr>
              <w:jc w:val="center"/>
            </w:pPr>
            <w:r>
              <w:rPr>
                <w:color w:val="212121"/>
                <w:sz w:val="20"/>
                <w:szCs w:val="20"/>
              </w:rPr>
              <w:t>62.76</w:t>
            </w:r>
          </w:p>
        </w:tc>
        <w:tc>
          <w:tcPr>
            <w:tcW w:w="0" w:type="auto"/>
            <w:shd w:val="solid" w:color="EEF2F7" w:fill="auto"/>
            <w:vAlign w:val="center"/>
          </w:tcPr>
          <w:p w14:paraId="1A96F0E5" w14:textId="77777777" w:rsidR="00690F56" w:rsidRDefault="00000000">
            <w:pPr>
              <w:jc w:val="center"/>
            </w:pPr>
            <w:r>
              <w:rPr>
                <w:color w:val="212121"/>
                <w:sz w:val="20"/>
                <w:szCs w:val="20"/>
              </w:rPr>
              <w:t>44.65</w:t>
            </w:r>
          </w:p>
        </w:tc>
        <w:tc>
          <w:tcPr>
            <w:tcW w:w="0" w:type="auto"/>
            <w:shd w:val="solid" w:color="EEF2F7" w:fill="auto"/>
            <w:vAlign w:val="center"/>
          </w:tcPr>
          <w:p w14:paraId="2BA43664" w14:textId="77777777" w:rsidR="00690F56" w:rsidRDefault="00000000">
            <w:pPr>
              <w:jc w:val="center"/>
            </w:pPr>
            <w:r>
              <w:rPr>
                <w:color w:val="212121"/>
                <w:sz w:val="20"/>
                <w:szCs w:val="20"/>
              </w:rPr>
              <w:t>74.78</w:t>
            </w:r>
          </w:p>
        </w:tc>
        <w:tc>
          <w:tcPr>
            <w:tcW w:w="0" w:type="auto"/>
            <w:shd w:val="solid" w:color="EEF2F7" w:fill="auto"/>
            <w:vAlign w:val="center"/>
          </w:tcPr>
          <w:p w14:paraId="55C772D1" w14:textId="77777777" w:rsidR="00690F56" w:rsidRDefault="00000000">
            <w:pPr>
              <w:jc w:val="center"/>
            </w:pPr>
            <w:r>
              <w:rPr>
                <w:color w:val="212121"/>
                <w:sz w:val="20"/>
                <w:szCs w:val="20"/>
              </w:rPr>
              <w:t>44.15</w:t>
            </w:r>
          </w:p>
        </w:tc>
      </w:tr>
      <w:tr w:rsidR="00690F56" w14:paraId="2920351E" w14:textId="77777777">
        <w:tblPrEx>
          <w:tblCellMar>
            <w:top w:w="0" w:type="dxa"/>
            <w:bottom w:w="0" w:type="dxa"/>
          </w:tblCellMar>
        </w:tblPrEx>
        <w:tc>
          <w:tcPr>
            <w:tcW w:w="0" w:type="auto"/>
            <w:vAlign w:val="center"/>
          </w:tcPr>
          <w:p w14:paraId="32540F9B" w14:textId="77777777" w:rsidR="00690F56" w:rsidRDefault="00000000">
            <w:r>
              <w:rPr>
                <w:color w:val="212121"/>
                <w:sz w:val="20"/>
                <w:szCs w:val="20"/>
              </w:rPr>
              <w:t>SVM (RBF)</w:t>
            </w:r>
          </w:p>
        </w:tc>
        <w:tc>
          <w:tcPr>
            <w:tcW w:w="0" w:type="auto"/>
            <w:vAlign w:val="center"/>
          </w:tcPr>
          <w:p w14:paraId="5DE774CA" w14:textId="77777777" w:rsidR="00690F56" w:rsidRDefault="00000000">
            <w:pPr>
              <w:jc w:val="center"/>
            </w:pPr>
            <w:r>
              <w:rPr>
                <w:color w:val="212121"/>
                <w:sz w:val="20"/>
                <w:szCs w:val="20"/>
              </w:rPr>
              <w:t>76.5</w:t>
            </w:r>
          </w:p>
        </w:tc>
        <w:tc>
          <w:tcPr>
            <w:tcW w:w="0" w:type="auto"/>
            <w:vAlign w:val="center"/>
          </w:tcPr>
          <w:p w14:paraId="13784E2A" w14:textId="77777777" w:rsidR="00690F56" w:rsidRDefault="00000000">
            <w:pPr>
              <w:jc w:val="center"/>
            </w:pPr>
            <w:r>
              <w:rPr>
                <w:color w:val="212121"/>
                <w:sz w:val="20"/>
                <w:szCs w:val="20"/>
              </w:rPr>
              <w:t>37.25</w:t>
            </w:r>
          </w:p>
        </w:tc>
        <w:tc>
          <w:tcPr>
            <w:tcW w:w="0" w:type="auto"/>
            <w:vAlign w:val="center"/>
          </w:tcPr>
          <w:p w14:paraId="095B6080" w14:textId="77777777" w:rsidR="00690F56" w:rsidRDefault="00000000">
            <w:pPr>
              <w:jc w:val="center"/>
            </w:pPr>
            <w:r>
              <w:rPr>
                <w:color w:val="212121"/>
                <w:sz w:val="20"/>
                <w:szCs w:val="20"/>
              </w:rPr>
              <w:t>29.08</w:t>
            </w:r>
          </w:p>
        </w:tc>
        <w:tc>
          <w:tcPr>
            <w:tcW w:w="0" w:type="auto"/>
            <w:vAlign w:val="center"/>
          </w:tcPr>
          <w:p w14:paraId="1191CDAB" w14:textId="77777777" w:rsidR="00690F56" w:rsidRDefault="00000000">
            <w:pPr>
              <w:jc w:val="center"/>
            </w:pPr>
            <w:r>
              <w:rPr>
                <w:color w:val="212121"/>
                <w:sz w:val="20"/>
                <w:szCs w:val="20"/>
              </w:rPr>
              <w:t>32.66</w:t>
            </w:r>
          </w:p>
        </w:tc>
        <w:tc>
          <w:tcPr>
            <w:tcW w:w="0" w:type="auto"/>
            <w:vAlign w:val="center"/>
          </w:tcPr>
          <w:p w14:paraId="218BD152" w14:textId="77777777" w:rsidR="00690F56" w:rsidRDefault="00000000">
            <w:pPr>
              <w:jc w:val="center"/>
            </w:pPr>
            <w:r>
              <w:rPr>
                <w:color w:val="212121"/>
                <w:sz w:val="20"/>
                <w:szCs w:val="20"/>
              </w:rPr>
              <w:t>73.86</w:t>
            </w:r>
          </w:p>
        </w:tc>
        <w:tc>
          <w:tcPr>
            <w:tcW w:w="0" w:type="auto"/>
            <w:vAlign w:val="center"/>
          </w:tcPr>
          <w:p w14:paraId="0BE9F31C" w14:textId="77777777" w:rsidR="00690F56" w:rsidRDefault="00000000">
            <w:pPr>
              <w:jc w:val="center"/>
            </w:pPr>
            <w:r>
              <w:rPr>
                <w:color w:val="212121"/>
                <w:sz w:val="20"/>
                <w:szCs w:val="20"/>
              </w:rPr>
              <w:t>36.83</w:t>
            </w:r>
          </w:p>
        </w:tc>
      </w:tr>
      <w:tr w:rsidR="00690F56" w14:paraId="51AA57FA" w14:textId="77777777">
        <w:tblPrEx>
          <w:tblCellMar>
            <w:top w:w="0" w:type="dxa"/>
            <w:bottom w:w="0" w:type="dxa"/>
          </w:tblCellMar>
        </w:tblPrEx>
        <w:tc>
          <w:tcPr>
            <w:tcW w:w="0" w:type="auto"/>
            <w:shd w:val="solid" w:color="EEF2F7" w:fill="auto"/>
            <w:vAlign w:val="center"/>
          </w:tcPr>
          <w:p w14:paraId="53A27F5D" w14:textId="77777777" w:rsidR="00690F56" w:rsidRDefault="00000000">
            <w:r>
              <w:rPr>
                <w:color w:val="212121"/>
                <w:sz w:val="20"/>
                <w:szCs w:val="20"/>
              </w:rPr>
              <w:t>MLP Neural Net</w:t>
            </w:r>
          </w:p>
        </w:tc>
        <w:tc>
          <w:tcPr>
            <w:tcW w:w="0" w:type="auto"/>
            <w:shd w:val="solid" w:color="EEF2F7" w:fill="auto"/>
            <w:vAlign w:val="center"/>
          </w:tcPr>
          <w:p w14:paraId="1BFCE6DB" w14:textId="77777777" w:rsidR="00690F56" w:rsidRDefault="00000000">
            <w:pPr>
              <w:jc w:val="center"/>
            </w:pPr>
            <w:r>
              <w:rPr>
                <w:color w:val="212121"/>
                <w:sz w:val="20"/>
                <w:szCs w:val="20"/>
              </w:rPr>
              <w:t>75.6</w:t>
            </w:r>
          </w:p>
        </w:tc>
        <w:tc>
          <w:tcPr>
            <w:tcW w:w="0" w:type="auto"/>
            <w:shd w:val="solid" w:color="EEF2F7" w:fill="auto"/>
            <w:vAlign w:val="center"/>
          </w:tcPr>
          <w:p w14:paraId="503131C1" w14:textId="77777777" w:rsidR="00690F56" w:rsidRDefault="00000000">
            <w:pPr>
              <w:jc w:val="center"/>
            </w:pPr>
            <w:r>
              <w:rPr>
                <w:color w:val="212121"/>
                <w:sz w:val="20"/>
                <w:szCs w:val="20"/>
              </w:rPr>
              <w:t>36.96</w:t>
            </w:r>
          </w:p>
        </w:tc>
        <w:tc>
          <w:tcPr>
            <w:tcW w:w="0" w:type="auto"/>
            <w:shd w:val="solid" w:color="EEF2F7" w:fill="auto"/>
            <w:vAlign w:val="center"/>
          </w:tcPr>
          <w:p w14:paraId="0A4E9CEC" w14:textId="77777777" w:rsidR="00690F56" w:rsidRDefault="00000000">
            <w:pPr>
              <w:jc w:val="center"/>
            </w:pPr>
            <w:r>
              <w:rPr>
                <w:color w:val="212121"/>
                <w:sz w:val="20"/>
                <w:szCs w:val="20"/>
              </w:rPr>
              <w:t>34.69</w:t>
            </w:r>
          </w:p>
        </w:tc>
        <w:tc>
          <w:tcPr>
            <w:tcW w:w="0" w:type="auto"/>
            <w:shd w:val="solid" w:color="EEF2F7" w:fill="auto"/>
            <w:vAlign w:val="center"/>
          </w:tcPr>
          <w:p w14:paraId="04E6BB1E" w14:textId="77777777" w:rsidR="00690F56" w:rsidRDefault="00000000">
            <w:pPr>
              <w:jc w:val="center"/>
            </w:pPr>
            <w:r>
              <w:rPr>
                <w:color w:val="212121"/>
                <w:sz w:val="20"/>
                <w:szCs w:val="20"/>
              </w:rPr>
              <w:t>35.79</w:t>
            </w:r>
          </w:p>
        </w:tc>
        <w:tc>
          <w:tcPr>
            <w:tcW w:w="0" w:type="auto"/>
            <w:shd w:val="solid" w:color="EEF2F7" w:fill="auto"/>
            <w:vAlign w:val="center"/>
          </w:tcPr>
          <w:p w14:paraId="22A515EA" w14:textId="77777777" w:rsidR="00690F56" w:rsidRDefault="00000000">
            <w:pPr>
              <w:jc w:val="center"/>
            </w:pPr>
            <w:r>
              <w:rPr>
                <w:color w:val="212121"/>
                <w:sz w:val="20"/>
                <w:szCs w:val="20"/>
              </w:rPr>
              <w:t>70.2</w:t>
            </w:r>
          </w:p>
        </w:tc>
        <w:tc>
          <w:tcPr>
            <w:tcW w:w="0" w:type="auto"/>
            <w:shd w:val="solid" w:color="EEF2F7" w:fill="auto"/>
            <w:vAlign w:val="center"/>
          </w:tcPr>
          <w:p w14:paraId="32466556" w14:textId="77777777" w:rsidR="00690F56" w:rsidRDefault="00000000">
            <w:pPr>
              <w:jc w:val="center"/>
            </w:pPr>
            <w:r>
              <w:rPr>
                <w:color w:val="212121"/>
                <w:sz w:val="20"/>
                <w:szCs w:val="20"/>
              </w:rPr>
              <w:t>36.52</w:t>
            </w:r>
          </w:p>
        </w:tc>
      </w:tr>
      <w:tr w:rsidR="00690F56" w14:paraId="5613B57C" w14:textId="77777777">
        <w:tblPrEx>
          <w:tblCellMar>
            <w:top w:w="0" w:type="dxa"/>
            <w:bottom w:w="0" w:type="dxa"/>
          </w:tblCellMar>
        </w:tblPrEx>
        <w:tc>
          <w:tcPr>
            <w:tcW w:w="0" w:type="auto"/>
            <w:vAlign w:val="center"/>
          </w:tcPr>
          <w:p w14:paraId="0EFDF375" w14:textId="77777777" w:rsidR="00690F56" w:rsidRDefault="00000000">
            <w:r>
              <w:rPr>
                <w:color w:val="212121"/>
                <w:sz w:val="20"/>
                <w:szCs w:val="20"/>
              </w:rPr>
              <w:t>Naive Bayes</w:t>
            </w:r>
          </w:p>
        </w:tc>
        <w:tc>
          <w:tcPr>
            <w:tcW w:w="0" w:type="auto"/>
            <w:vAlign w:val="center"/>
          </w:tcPr>
          <w:p w14:paraId="3F71769E" w14:textId="77777777" w:rsidR="00690F56" w:rsidRDefault="00000000">
            <w:pPr>
              <w:jc w:val="center"/>
            </w:pPr>
            <w:r>
              <w:rPr>
                <w:color w:val="212121"/>
                <w:sz w:val="20"/>
                <w:szCs w:val="20"/>
              </w:rPr>
              <w:t>72.4</w:t>
            </w:r>
          </w:p>
        </w:tc>
        <w:tc>
          <w:tcPr>
            <w:tcW w:w="0" w:type="auto"/>
            <w:vAlign w:val="center"/>
          </w:tcPr>
          <w:p w14:paraId="7EE05E31" w14:textId="77777777" w:rsidR="00690F56" w:rsidRDefault="00000000">
            <w:pPr>
              <w:jc w:val="center"/>
            </w:pPr>
            <w:r>
              <w:rPr>
                <w:color w:val="212121"/>
                <w:sz w:val="20"/>
                <w:szCs w:val="20"/>
              </w:rPr>
              <w:t>36.39</w:t>
            </w:r>
          </w:p>
        </w:tc>
        <w:tc>
          <w:tcPr>
            <w:tcW w:w="0" w:type="auto"/>
            <w:vAlign w:val="center"/>
          </w:tcPr>
          <w:p w14:paraId="008A72FE" w14:textId="77777777" w:rsidR="00690F56" w:rsidRDefault="00000000">
            <w:pPr>
              <w:jc w:val="center"/>
            </w:pPr>
            <w:r>
              <w:rPr>
                <w:color w:val="212121"/>
                <w:sz w:val="20"/>
                <w:szCs w:val="20"/>
              </w:rPr>
              <w:t>54.59</w:t>
            </w:r>
          </w:p>
        </w:tc>
        <w:tc>
          <w:tcPr>
            <w:tcW w:w="0" w:type="auto"/>
            <w:vAlign w:val="center"/>
          </w:tcPr>
          <w:p w14:paraId="5A6A310B" w14:textId="77777777" w:rsidR="00690F56" w:rsidRDefault="00000000">
            <w:pPr>
              <w:jc w:val="center"/>
            </w:pPr>
            <w:r>
              <w:rPr>
                <w:color w:val="212121"/>
                <w:sz w:val="20"/>
                <w:szCs w:val="20"/>
              </w:rPr>
              <w:t>43.67</w:t>
            </w:r>
          </w:p>
        </w:tc>
        <w:tc>
          <w:tcPr>
            <w:tcW w:w="0" w:type="auto"/>
            <w:vAlign w:val="center"/>
          </w:tcPr>
          <w:p w14:paraId="36E86ABC" w14:textId="77777777" w:rsidR="00690F56" w:rsidRDefault="00000000">
            <w:pPr>
              <w:jc w:val="center"/>
            </w:pPr>
            <w:r>
              <w:rPr>
                <w:color w:val="212121"/>
                <w:sz w:val="20"/>
                <w:szCs w:val="20"/>
              </w:rPr>
              <w:t>69.28</w:t>
            </w:r>
          </w:p>
        </w:tc>
        <w:tc>
          <w:tcPr>
            <w:tcW w:w="0" w:type="auto"/>
            <w:vAlign w:val="center"/>
          </w:tcPr>
          <w:p w14:paraId="0D537748" w14:textId="77777777" w:rsidR="00690F56" w:rsidRDefault="00000000">
            <w:pPr>
              <w:jc w:val="center"/>
            </w:pPr>
            <w:r>
              <w:rPr>
                <w:color w:val="212121"/>
                <w:sz w:val="20"/>
                <w:szCs w:val="20"/>
              </w:rPr>
              <w:t>36.78</w:t>
            </w:r>
          </w:p>
        </w:tc>
      </w:tr>
      <w:tr w:rsidR="00690F56" w14:paraId="034EDEF4" w14:textId="77777777">
        <w:tblPrEx>
          <w:tblCellMar>
            <w:top w:w="0" w:type="dxa"/>
            <w:bottom w:w="0" w:type="dxa"/>
          </w:tblCellMar>
        </w:tblPrEx>
        <w:tc>
          <w:tcPr>
            <w:tcW w:w="0" w:type="auto"/>
            <w:shd w:val="solid" w:color="EEF2F7" w:fill="auto"/>
            <w:vAlign w:val="center"/>
          </w:tcPr>
          <w:p w14:paraId="4D2635F4" w14:textId="77777777" w:rsidR="00690F56" w:rsidRDefault="00000000">
            <w:r>
              <w:rPr>
                <w:color w:val="212121"/>
                <w:sz w:val="20"/>
                <w:szCs w:val="20"/>
              </w:rPr>
              <w:t>Decision Tree</w:t>
            </w:r>
          </w:p>
        </w:tc>
        <w:tc>
          <w:tcPr>
            <w:tcW w:w="0" w:type="auto"/>
            <w:shd w:val="solid" w:color="EEF2F7" w:fill="auto"/>
            <w:vAlign w:val="center"/>
          </w:tcPr>
          <w:p w14:paraId="4DF0BEA9" w14:textId="77777777" w:rsidR="00690F56" w:rsidRDefault="00000000">
            <w:pPr>
              <w:jc w:val="center"/>
            </w:pPr>
            <w:r>
              <w:rPr>
                <w:color w:val="212121"/>
                <w:sz w:val="20"/>
                <w:szCs w:val="20"/>
              </w:rPr>
              <w:t>74.4</w:t>
            </w:r>
          </w:p>
        </w:tc>
        <w:tc>
          <w:tcPr>
            <w:tcW w:w="0" w:type="auto"/>
            <w:shd w:val="solid" w:color="EEF2F7" w:fill="auto"/>
            <w:vAlign w:val="center"/>
          </w:tcPr>
          <w:p w14:paraId="27CF3E40" w14:textId="77777777" w:rsidR="00690F56" w:rsidRDefault="00000000">
            <w:pPr>
              <w:jc w:val="center"/>
            </w:pPr>
            <w:r>
              <w:rPr>
                <w:color w:val="212121"/>
                <w:sz w:val="20"/>
                <w:szCs w:val="20"/>
              </w:rPr>
              <w:t>34.21</w:t>
            </w:r>
          </w:p>
        </w:tc>
        <w:tc>
          <w:tcPr>
            <w:tcW w:w="0" w:type="auto"/>
            <w:shd w:val="solid" w:color="EEF2F7" w:fill="auto"/>
            <w:vAlign w:val="center"/>
          </w:tcPr>
          <w:p w14:paraId="5493E375" w14:textId="77777777" w:rsidR="00690F56" w:rsidRDefault="00000000">
            <w:pPr>
              <w:jc w:val="center"/>
            </w:pPr>
            <w:r>
              <w:rPr>
                <w:color w:val="212121"/>
                <w:sz w:val="20"/>
                <w:szCs w:val="20"/>
              </w:rPr>
              <w:t>33.16</w:t>
            </w:r>
          </w:p>
        </w:tc>
        <w:tc>
          <w:tcPr>
            <w:tcW w:w="0" w:type="auto"/>
            <w:shd w:val="solid" w:color="EEF2F7" w:fill="auto"/>
            <w:vAlign w:val="center"/>
          </w:tcPr>
          <w:p w14:paraId="4889E0E9" w14:textId="77777777" w:rsidR="00690F56" w:rsidRDefault="00000000">
            <w:pPr>
              <w:jc w:val="center"/>
            </w:pPr>
            <w:r>
              <w:rPr>
                <w:color w:val="212121"/>
                <w:sz w:val="20"/>
                <w:szCs w:val="20"/>
              </w:rPr>
              <w:t>33.68</w:t>
            </w:r>
          </w:p>
        </w:tc>
        <w:tc>
          <w:tcPr>
            <w:tcW w:w="0" w:type="auto"/>
            <w:shd w:val="solid" w:color="EEF2F7" w:fill="auto"/>
            <w:vAlign w:val="center"/>
          </w:tcPr>
          <w:p w14:paraId="6C862994" w14:textId="77777777" w:rsidR="00690F56" w:rsidRDefault="00000000">
            <w:pPr>
              <w:jc w:val="center"/>
            </w:pPr>
            <w:r>
              <w:rPr>
                <w:color w:val="212121"/>
                <w:sz w:val="20"/>
                <w:szCs w:val="20"/>
              </w:rPr>
              <w:t>68.71</w:t>
            </w:r>
          </w:p>
        </w:tc>
        <w:tc>
          <w:tcPr>
            <w:tcW w:w="0" w:type="auto"/>
            <w:shd w:val="solid" w:color="EEF2F7" w:fill="auto"/>
            <w:vAlign w:val="center"/>
          </w:tcPr>
          <w:p w14:paraId="71F5F1EC" w14:textId="77777777" w:rsidR="00690F56" w:rsidRDefault="00000000">
            <w:pPr>
              <w:jc w:val="center"/>
            </w:pPr>
            <w:r>
              <w:rPr>
                <w:color w:val="212121"/>
                <w:sz w:val="20"/>
                <w:szCs w:val="20"/>
              </w:rPr>
              <w:t>30.88</w:t>
            </w:r>
          </w:p>
        </w:tc>
      </w:tr>
      <w:tr w:rsidR="00690F56" w14:paraId="6E7315A7" w14:textId="77777777">
        <w:tblPrEx>
          <w:tblCellMar>
            <w:top w:w="0" w:type="dxa"/>
            <w:bottom w:w="0" w:type="dxa"/>
          </w:tblCellMar>
        </w:tblPrEx>
        <w:tc>
          <w:tcPr>
            <w:tcW w:w="0" w:type="auto"/>
            <w:vAlign w:val="center"/>
          </w:tcPr>
          <w:p w14:paraId="03CBDFA1" w14:textId="77777777" w:rsidR="00690F56" w:rsidRDefault="00000000">
            <w:r>
              <w:rPr>
                <w:color w:val="212121"/>
                <w:sz w:val="20"/>
                <w:szCs w:val="20"/>
              </w:rPr>
              <w:t>QDA</w:t>
            </w:r>
          </w:p>
        </w:tc>
        <w:tc>
          <w:tcPr>
            <w:tcW w:w="0" w:type="auto"/>
            <w:vAlign w:val="center"/>
          </w:tcPr>
          <w:p w14:paraId="3F4EE4AE" w14:textId="77777777" w:rsidR="00690F56" w:rsidRDefault="00000000">
            <w:pPr>
              <w:jc w:val="center"/>
            </w:pPr>
            <w:r>
              <w:rPr>
                <w:color w:val="212121"/>
                <w:sz w:val="20"/>
                <w:szCs w:val="20"/>
              </w:rPr>
              <w:t>72.6</w:t>
            </w:r>
          </w:p>
        </w:tc>
        <w:tc>
          <w:tcPr>
            <w:tcW w:w="0" w:type="auto"/>
            <w:vAlign w:val="center"/>
          </w:tcPr>
          <w:p w14:paraId="50A7B2BB" w14:textId="77777777" w:rsidR="00690F56" w:rsidRDefault="00000000">
            <w:pPr>
              <w:jc w:val="center"/>
            </w:pPr>
            <w:r>
              <w:rPr>
                <w:color w:val="212121"/>
                <w:sz w:val="20"/>
                <w:szCs w:val="20"/>
              </w:rPr>
              <w:t>31.6</w:t>
            </w:r>
          </w:p>
        </w:tc>
        <w:tc>
          <w:tcPr>
            <w:tcW w:w="0" w:type="auto"/>
            <w:vAlign w:val="center"/>
          </w:tcPr>
          <w:p w14:paraId="4C807E15" w14:textId="77777777" w:rsidR="00690F56" w:rsidRDefault="00000000">
            <w:pPr>
              <w:jc w:val="center"/>
            </w:pPr>
            <w:r>
              <w:rPr>
                <w:color w:val="212121"/>
                <w:sz w:val="20"/>
                <w:szCs w:val="20"/>
              </w:rPr>
              <w:t>34.18</w:t>
            </w:r>
          </w:p>
        </w:tc>
        <w:tc>
          <w:tcPr>
            <w:tcW w:w="0" w:type="auto"/>
            <w:vAlign w:val="center"/>
          </w:tcPr>
          <w:p w14:paraId="7871D6C6" w14:textId="77777777" w:rsidR="00690F56" w:rsidRDefault="00000000">
            <w:pPr>
              <w:jc w:val="center"/>
            </w:pPr>
            <w:r>
              <w:rPr>
                <w:color w:val="212121"/>
                <w:sz w:val="20"/>
                <w:szCs w:val="20"/>
              </w:rPr>
              <w:t>32.84</w:t>
            </w:r>
          </w:p>
        </w:tc>
        <w:tc>
          <w:tcPr>
            <w:tcW w:w="0" w:type="auto"/>
            <w:vAlign w:val="center"/>
          </w:tcPr>
          <w:p w14:paraId="42496064" w14:textId="77777777" w:rsidR="00690F56" w:rsidRDefault="00000000">
            <w:pPr>
              <w:jc w:val="center"/>
            </w:pPr>
            <w:r>
              <w:rPr>
                <w:color w:val="212121"/>
                <w:sz w:val="20"/>
                <w:szCs w:val="20"/>
              </w:rPr>
              <w:t>63.66</w:t>
            </w:r>
          </w:p>
        </w:tc>
        <w:tc>
          <w:tcPr>
            <w:tcW w:w="0" w:type="auto"/>
            <w:vAlign w:val="center"/>
          </w:tcPr>
          <w:p w14:paraId="1403BCEA" w14:textId="77777777" w:rsidR="00690F56" w:rsidRDefault="00000000">
            <w:pPr>
              <w:jc w:val="center"/>
            </w:pPr>
            <w:r>
              <w:rPr>
                <w:color w:val="212121"/>
                <w:sz w:val="20"/>
                <w:szCs w:val="20"/>
              </w:rPr>
              <w:t>28.49</w:t>
            </w:r>
          </w:p>
        </w:tc>
      </w:tr>
      <w:tr w:rsidR="00690F56" w14:paraId="52CD215A" w14:textId="77777777">
        <w:tblPrEx>
          <w:tblCellMar>
            <w:top w:w="0" w:type="dxa"/>
            <w:bottom w:w="0" w:type="dxa"/>
          </w:tblCellMar>
        </w:tblPrEx>
        <w:tc>
          <w:tcPr>
            <w:tcW w:w="0" w:type="auto"/>
            <w:shd w:val="solid" w:color="EEF2F7" w:fill="auto"/>
            <w:vAlign w:val="center"/>
          </w:tcPr>
          <w:p w14:paraId="50128DCB" w14:textId="77777777" w:rsidR="00690F56" w:rsidRDefault="00000000">
            <w:r>
              <w:rPr>
                <w:color w:val="212121"/>
                <w:sz w:val="20"/>
                <w:szCs w:val="20"/>
              </w:rPr>
              <w:t>KNN k=7</w:t>
            </w:r>
          </w:p>
        </w:tc>
        <w:tc>
          <w:tcPr>
            <w:tcW w:w="0" w:type="auto"/>
            <w:shd w:val="solid" w:color="EEF2F7" w:fill="auto"/>
            <w:vAlign w:val="center"/>
          </w:tcPr>
          <w:p w14:paraId="72D694C3" w14:textId="77777777" w:rsidR="00690F56" w:rsidRDefault="00000000">
            <w:pPr>
              <w:jc w:val="center"/>
            </w:pPr>
            <w:r>
              <w:rPr>
                <w:color w:val="212121"/>
                <w:sz w:val="20"/>
                <w:szCs w:val="20"/>
              </w:rPr>
              <w:t>35</w:t>
            </w:r>
          </w:p>
        </w:tc>
        <w:tc>
          <w:tcPr>
            <w:tcW w:w="0" w:type="auto"/>
            <w:shd w:val="solid" w:color="EEF2F7" w:fill="auto"/>
            <w:vAlign w:val="center"/>
          </w:tcPr>
          <w:p w14:paraId="2D15EBE3" w14:textId="77777777" w:rsidR="00690F56" w:rsidRDefault="00000000">
            <w:pPr>
              <w:jc w:val="center"/>
            </w:pPr>
            <w:r>
              <w:rPr>
                <w:color w:val="212121"/>
                <w:sz w:val="20"/>
                <w:szCs w:val="20"/>
              </w:rPr>
              <w:t>21.91</w:t>
            </w:r>
          </w:p>
        </w:tc>
        <w:tc>
          <w:tcPr>
            <w:tcW w:w="0" w:type="auto"/>
            <w:shd w:val="solid" w:color="EEF2F7" w:fill="auto"/>
            <w:vAlign w:val="center"/>
          </w:tcPr>
          <w:p w14:paraId="3D071E6F" w14:textId="77777777" w:rsidR="00690F56" w:rsidRDefault="00000000">
            <w:pPr>
              <w:jc w:val="center"/>
            </w:pPr>
            <w:r>
              <w:rPr>
                <w:color w:val="212121"/>
                <w:sz w:val="20"/>
                <w:szCs w:val="20"/>
              </w:rPr>
              <w:t>90.31</w:t>
            </w:r>
          </w:p>
        </w:tc>
        <w:tc>
          <w:tcPr>
            <w:tcW w:w="0" w:type="auto"/>
            <w:shd w:val="solid" w:color="EEF2F7" w:fill="auto"/>
            <w:vAlign w:val="center"/>
          </w:tcPr>
          <w:p w14:paraId="5527604A" w14:textId="77777777" w:rsidR="00690F56" w:rsidRDefault="00000000">
            <w:pPr>
              <w:jc w:val="center"/>
            </w:pPr>
            <w:r>
              <w:rPr>
                <w:color w:val="212121"/>
                <w:sz w:val="20"/>
                <w:szCs w:val="20"/>
              </w:rPr>
              <w:t>35.26</w:t>
            </w:r>
          </w:p>
        </w:tc>
        <w:tc>
          <w:tcPr>
            <w:tcW w:w="0" w:type="auto"/>
            <w:shd w:val="solid" w:color="EEF2F7" w:fill="auto"/>
            <w:vAlign w:val="center"/>
          </w:tcPr>
          <w:p w14:paraId="62A5DA29" w14:textId="77777777" w:rsidR="00690F56" w:rsidRDefault="00000000">
            <w:pPr>
              <w:jc w:val="center"/>
            </w:pPr>
            <w:r>
              <w:rPr>
                <w:color w:val="212121"/>
                <w:sz w:val="20"/>
                <w:szCs w:val="20"/>
              </w:rPr>
              <w:t>60.64</w:t>
            </w:r>
          </w:p>
        </w:tc>
        <w:tc>
          <w:tcPr>
            <w:tcW w:w="0" w:type="auto"/>
            <w:shd w:val="solid" w:color="EEF2F7" w:fill="auto"/>
            <w:vAlign w:val="center"/>
          </w:tcPr>
          <w:p w14:paraId="0FAF4A96" w14:textId="77777777" w:rsidR="00690F56" w:rsidRDefault="00000000">
            <w:pPr>
              <w:jc w:val="center"/>
            </w:pPr>
            <w:r>
              <w:rPr>
                <w:color w:val="212121"/>
                <w:sz w:val="20"/>
                <w:szCs w:val="20"/>
              </w:rPr>
              <w:t>24.31</w:t>
            </w:r>
          </w:p>
        </w:tc>
      </w:tr>
    </w:tbl>
    <w:p w14:paraId="228550C4" w14:textId="77777777" w:rsidR="00690F56" w:rsidRDefault="00690F56">
      <w:pPr>
        <w:spacing w:before="60" w:after="60"/>
      </w:pPr>
    </w:p>
    <w:p w14:paraId="6F782539" w14:textId="77777777" w:rsidR="00690F56" w:rsidRDefault="00000000">
      <w:pPr>
        <w:spacing w:before="80" w:after="80"/>
      </w:pPr>
      <w:r>
        <w:t>Best model: LDA at 79.37%. Heart disease prediction is inherently harder due to weaker signal features and more diffuse risk distribution. LDA and Logistic Regression again led in AUC; XGBoost and Gradient Boosting offered better precision-recall trade-offs.</w:t>
      </w:r>
    </w:p>
    <w:p w14:paraId="6F38FA7C" w14:textId="77777777" w:rsidR="00690F56" w:rsidRDefault="00690F56">
      <w:pPr>
        <w:spacing w:before="60" w:after="60"/>
      </w:pPr>
    </w:p>
    <w:p w14:paraId="77EE4DC5" w14:textId="77777777" w:rsidR="00690F56" w:rsidRDefault="00690F56">
      <w:pPr>
        <w:spacing w:before="60" w:after="60"/>
      </w:pPr>
    </w:p>
    <w:p w14:paraId="0C2A7FF9" w14:textId="77777777" w:rsidR="00690F56" w:rsidRDefault="00000000">
      <w:pPr>
        <w:spacing w:before="160" w:after="160"/>
        <w:jc w:val="center"/>
      </w:pPr>
      <w:r>
        <w:rPr>
          <w:noProof/>
        </w:rPr>
        <w:drawing>
          <wp:inline distT="0" distB="0" distL="0" distR="0" wp14:anchorId="67A4389B" wp14:editId="221C906A">
            <wp:extent cx="6191250" cy="4000500"/>
            <wp:effectExtent l="0" t="0" r="0" b="0"/>
            <wp:docPr id="1451992024" name="Picture 145199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91250" cy="4000500"/>
                    </a:xfrm>
                    <a:prstGeom prst="rect">
                      <a:avLst/>
                    </a:prstGeom>
                  </pic:spPr>
                </pic:pic>
              </a:graphicData>
            </a:graphic>
          </wp:inline>
        </w:drawing>
      </w:r>
    </w:p>
    <w:p w14:paraId="557C1B3E" w14:textId="77777777" w:rsidR="00690F56" w:rsidRDefault="00000000">
      <w:pPr>
        <w:spacing w:before="40" w:after="160"/>
        <w:jc w:val="center"/>
      </w:pPr>
      <w:r>
        <w:rPr>
          <w:i/>
          <w:iCs/>
          <w:color w:val="666666"/>
          <w:sz w:val="18"/>
          <w:szCs w:val="18"/>
        </w:rPr>
        <w:t>Figure 4: All metrics (Accuracy, Precision, Recall, F1, AUC) across all models for both disease targets</w:t>
      </w:r>
    </w:p>
    <w:p w14:paraId="152E04AD" w14:textId="77777777" w:rsidR="00690F56" w:rsidRDefault="00690F56">
      <w:pPr>
        <w:spacing w:before="60" w:after="60"/>
      </w:pPr>
    </w:p>
    <w:p w14:paraId="21760A96" w14:textId="77777777" w:rsidR="00690F56" w:rsidRDefault="00690F56">
      <w:pPr>
        <w:spacing w:before="60" w:after="60"/>
      </w:pPr>
    </w:p>
    <w:p w14:paraId="4880D6A3" w14:textId="77777777" w:rsidR="00690F56" w:rsidRDefault="00000000">
      <w:r>
        <w:lastRenderedPageBreak/>
        <w:br/>
      </w:r>
    </w:p>
    <w:p w14:paraId="1D634BC8" w14:textId="77777777" w:rsidR="003E7B1F" w:rsidRDefault="003E7B1F">
      <w:pPr>
        <w:pStyle w:val="Heading1"/>
        <w:rPr>
          <w:color w:val="0D47A1"/>
        </w:rPr>
      </w:pPr>
    </w:p>
    <w:p w14:paraId="2A714F59" w14:textId="77777777" w:rsidR="003E7B1F" w:rsidRDefault="003E7B1F">
      <w:pPr>
        <w:pStyle w:val="Heading1"/>
        <w:rPr>
          <w:color w:val="0D47A1"/>
        </w:rPr>
      </w:pPr>
    </w:p>
    <w:p w14:paraId="11B70342" w14:textId="055F0C8E" w:rsidR="00690F56" w:rsidRDefault="00000000">
      <w:pPr>
        <w:pStyle w:val="Heading1"/>
      </w:pPr>
      <w:r>
        <w:rPr>
          <w:color w:val="0D47A1"/>
        </w:rPr>
        <w:t>7. ROC Curves &amp; Confusion Matrices</w:t>
      </w:r>
    </w:p>
    <w:p w14:paraId="3504BEDD" w14:textId="77777777" w:rsidR="00690F56" w:rsidRDefault="00000000">
      <w:pPr>
        <w:pStyle w:val="Heading2"/>
      </w:pPr>
      <w:r>
        <w:rPr>
          <w:color w:val="1976D2"/>
        </w:rPr>
        <w:t>7.1 ROC Curves — Top 6 Models</w:t>
      </w:r>
    </w:p>
    <w:p w14:paraId="121AED7E" w14:textId="77777777" w:rsidR="00690F56" w:rsidRDefault="00000000">
      <w:pPr>
        <w:spacing w:before="160" w:after="160"/>
        <w:jc w:val="center"/>
      </w:pPr>
      <w:r>
        <w:rPr>
          <w:noProof/>
        </w:rPr>
        <w:drawing>
          <wp:inline distT="0" distB="0" distL="0" distR="0" wp14:anchorId="3CDD00E2" wp14:editId="0577B7CB">
            <wp:extent cx="6191250" cy="3429000"/>
            <wp:effectExtent l="0" t="0" r="0" b="0"/>
            <wp:docPr id="1806510601" name="Picture 1806510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91250" cy="3429000"/>
                    </a:xfrm>
                    <a:prstGeom prst="rect">
                      <a:avLst/>
                    </a:prstGeom>
                  </pic:spPr>
                </pic:pic>
              </a:graphicData>
            </a:graphic>
          </wp:inline>
        </w:drawing>
      </w:r>
    </w:p>
    <w:p w14:paraId="2E15C002" w14:textId="77777777" w:rsidR="00690F56" w:rsidRDefault="00000000">
      <w:pPr>
        <w:spacing w:before="40" w:after="160"/>
        <w:jc w:val="center"/>
      </w:pPr>
      <w:r>
        <w:rPr>
          <w:i/>
          <w:iCs/>
          <w:color w:val="666666"/>
          <w:sz w:val="18"/>
          <w:szCs w:val="18"/>
        </w:rPr>
        <w:t>Figure 5: ROC curves for top 6 models on Diabetes (left) and Heart Disease (right) test sets</w:t>
      </w:r>
    </w:p>
    <w:p w14:paraId="1373E046" w14:textId="77777777" w:rsidR="00690F56" w:rsidRDefault="00690F56">
      <w:pPr>
        <w:spacing w:before="60" w:after="60"/>
      </w:pPr>
    </w:p>
    <w:p w14:paraId="5F6FA536" w14:textId="77777777" w:rsidR="00690F56" w:rsidRDefault="00000000">
      <w:pPr>
        <w:spacing w:before="80" w:after="80"/>
      </w:pPr>
      <w:r>
        <w:t>ROC curves confirm that linear models (LR, LDA) achieve competitive discrimination to tree-based ensembles on this dataset, suggesting strong linear separability in the feature space. XGBoost and LightGBM show marginal gains in the high-specificity regime (left side of curve).</w:t>
      </w:r>
    </w:p>
    <w:p w14:paraId="5921E2E8" w14:textId="77777777" w:rsidR="00690F56" w:rsidRDefault="00690F56">
      <w:pPr>
        <w:spacing w:before="60" w:after="60"/>
      </w:pPr>
    </w:p>
    <w:p w14:paraId="040AB367" w14:textId="77777777" w:rsidR="00690F56" w:rsidRDefault="00690F56">
      <w:pPr>
        <w:spacing w:before="60" w:after="60"/>
      </w:pPr>
    </w:p>
    <w:p w14:paraId="4A1BAD67" w14:textId="77777777" w:rsidR="008C39D7" w:rsidRDefault="008C39D7">
      <w:pPr>
        <w:pStyle w:val="Heading2"/>
        <w:rPr>
          <w:color w:val="1976D2"/>
        </w:rPr>
      </w:pPr>
    </w:p>
    <w:p w14:paraId="5B367229" w14:textId="77777777" w:rsidR="008C39D7" w:rsidRDefault="008C39D7">
      <w:pPr>
        <w:pStyle w:val="Heading2"/>
        <w:rPr>
          <w:color w:val="1976D2"/>
        </w:rPr>
      </w:pPr>
    </w:p>
    <w:p w14:paraId="2386E51F" w14:textId="77777777" w:rsidR="008C39D7" w:rsidRDefault="008C39D7">
      <w:pPr>
        <w:pStyle w:val="Heading2"/>
        <w:rPr>
          <w:color w:val="1976D2"/>
        </w:rPr>
      </w:pPr>
    </w:p>
    <w:p w14:paraId="5E8BBAC6" w14:textId="77777777" w:rsidR="008C39D7" w:rsidRDefault="008C39D7">
      <w:pPr>
        <w:pStyle w:val="Heading2"/>
        <w:rPr>
          <w:color w:val="1976D2"/>
        </w:rPr>
      </w:pPr>
    </w:p>
    <w:p w14:paraId="75335D49" w14:textId="77777777" w:rsidR="008C39D7" w:rsidRDefault="008C39D7">
      <w:pPr>
        <w:pStyle w:val="Heading2"/>
        <w:rPr>
          <w:color w:val="1976D2"/>
        </w:rPr>
      </w:pPr>
    </w:p>
    <w:p w14:paraId="52165B5F" w14:textId="77777777" w:rsidR="008C39D7" w:rsidRDefault="008C39D7">
      <w:pPr>
        <w:pStyle w:val="Heading2"/>
        <w:rPr>
          <w:color w:val="1976D2"/>
        </w:rPr>
      </w:pPr>
    </w:p>
    <w:p w14:paraId="529E631E" w14:textId="77777777" w:rsidR="008C39D7" w:rsidRDefault="008C39D7">
      <w:pPr>
        <w:pStyle w:val="Heading2"/>
        <w:rPr>
          <w:color w:val="1976D2"/>
        </w:rPr>
      </w:pPr>
    </w:p>
    <w:p w14:paraId="2E91307B" w14:textId="77777777" w:rsidR="008C39D7" w:rsidRDefault="008C39D7">
      <w:pPr>
        <w:pStyle w:val="Heading2"/>
        <w:rPr>
          <w:color w:val="1976D2"/>
        </w:rPr>
      </w:pPr>
    </w:p>
    <w:p w14:paraId="268F0D0A" w14:textId="77777777" w:rsidR="008C39D7" w:rsidRDefault="008C39D7">
      <w:pPr>
        <w:pStyle w:val="Heading2"/>
        <w:rPr>
          <w:color w:val="1976D2"/>
        </w:rPr>
      </w:pPr>
    </w:p>
    <w:p w14:paraId="29913715" w14:textId="12FD9D7A" w:rsidR="00690F56" w:rsidRDefault="00000000">
      <w:pPr>
        <w:pStyle w:val="Heading2"/>
      </w:pPr>
      <w:r>
        <w:rPr>
          <w:color w:val="1976D2"/>
        </w:rPr>
        <w:t>7.2 Confusion Matrices — Top 3 Models</w:t>
      </w:r>
    </w:p>
    <w:p w14:paraId="42FAF11A" w14:textId="77777777" w:rsidR="00690F56" w:rsidRDefault="00000000">
      <w:pPr>
        <w:spacing w:before="160" w:after="160"/>
        <w:jc w:val="center"/>
      </w:pPr>
      <w:r>
        <w:rPr>
          <w:noProof/>
        </w:rPr>
        <w:drawing>
          <wp:inline distT="0" distB="0" distL="0" distR="0" wp14:anchorId="5CD2AA7B" wp14:editId="18E31251">
            <wp:extent cx="6191250" cy="4191000"/>
            <wp:effectExtent l="0" t="0" r="0" b="0"/>
            <wp:docPr id="1724174463" name="Picture 1724174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91250" cy="4191000"/>
                    </a:xfrm>
                    <a:prstGeom prst="rect">
                      <a:avLst/>
                    </a:prstGeom>
                  </pic:spPr>
                </pic:pic>
              </a:graphicData>
            </a:graphic>
          </wp:inline>
        </w:drawing>
      </w:r>
    </w:p>
    <w:p w14:paraId="30004F6F" w14:textId="77777777" w:rsidR="00690F56" w:rsidRDefault="00000000">
      <w:pPr>
        <w:spacing w:before="40" w:after="160"/>
        <w:jc w:val="center"/>
      </w:pPr>
      <w:r>
        <w:rPr>
          <w:i/>
          <w:iCs/>
          <w:color w:val="666666"/>
          <w:sz w:val="18"/>
          <w:szCs w:val="18"/>
        </w:rPr>
        <w:t>Figure 6: Confusion matrices with Sensitivity and Specificity for XGBoost, LightGBM, and Random Forest</w:t>
      </w:r>
    </w:p>
    <w:p w14:paraId="16F418C3" w14:textId="77777777" w:rsidR="00690F56" w:rsidRDefault="00690F56">
      <w:pPr>
        <w:spacing w:before="60" w:after="60"/>
      </w:pPr>
    </w:p>
    <w:p w14:paraId="2D66B699" w14:textId="77777777" w:rsidR="00690F56" w:rsidRDefault="00000000">
      <w:pPr>
        <w:spacing w:before="80" w:after="80"/>
      </w:pPr>
      <w:r>
        <w:t>In clinical settings, recall (sensitivity) is typically prioritised over precision — a missed diagnosis is more costly than a false alarm. Logistic Regression and LDA achieve the highest recall (~70–73%) at the cost of lower precision, making them more appropriate for screening protocols.</w:t>
      </w:r>
    </w:p>
    <w:p w14:paraId="5877E98A" w14:textId="77777777" w:rsidR="00690F56" w:rsidRDefault="00690F56">
      <w:pPr>
        <w:spacing w:before="60" w:after="60"/>
      </w:pPr>
    </w:p>
    <w:p w14:paraId="0B474ACC" w14:textId="77777777" w:rsidR="00690F56" w:rsidRDefault="00690F56">
      <w:pPr>
        <w:spacing w:before="60" w:after="60"/>
      </w:pPr>
    </w:p>
    <w:p w14:paraId="490D2AA8" w14:textId="77777777" w:rsidR="00690F56" w:rsidRDefault="00000000">
      <w:r>
        <w:br/>
      </w:r>
    </w:p>
    <w:p w14:paraId="251F6D05" w14:textId="77777777" w:rsidR="008C39D7" w:rsidRDefault="008C39D7">
      <w:pPr>
        <w:pStyle w:val="Heading1"/>
        <w:rPr>
          <w:color w:val="0D47A1"/>
        </w:rPr>
      </w:pPr>
    </w:p>
    <w:p w14:paraId="1EA1D7D6" w14:textId="77777777" w:rsidR="008C39D7" w:rsidRDefault="008C39D7">
      <w:pPr>
        <w:pStyle w:val="Heading1"/>
        <w:rPr>
          <w:color w:val="0D47A1"/>
        </w:rPr>
      </w:pPr>
    </w:p>
    <w:p w14:paraId="1496D129" w14:textId="77777777" w:rsidR="008C39D7" w:rsidRDefault="008C39D7">
      <w:pPr>
        <w:pStyle w:val="Heading1"/>
        <w:rPr>
          <w:color w:val="0D47A1"/>
        </w:rPr>
      </w:pPr>
    </w:p>
    <w:p w14:paraId="30DFA67C" w14:textId="77777777" w:rsidR="008C39D7" w:rsidRDefault="008C39D7">
      <w:pPr>
        <w:pStyle w:val="Heading1"/>
        <w:rPr>
          <w:color w:val="0D47A1"/>
        </w:rPr>
      </w:pPr>
    </w:p>
    <w:p w14:paraId="740D050D" w14:textId="77777777" w:rsidR="008C39D7" w:rsidRDefault="008C39D7">
      <w:pPr>
        <w:pStyle w:val="Heading1"/>
        <w:rPr>
          <w:color w:val="0D47A1"/>
        </w:rPr>
      </w:pPr>
    </w:p>
    <w:p w14:paraId="192A51DD" w14:textId="3287C3A0" w:rsidR="00690F56" w:rsidRDefault="00000000">
      <w:pPr>
        <w:pStyle w:val="Heading1"/>
      </w:pPr>
      <w:r>
        <w:rPr>
          <w:color w:val="0D47A1"/>
        </w:rPr>
        <w:t>8. Feature Importance Analysis</w:t>
      </w:r>
    </w:p>
    <w:p w14:paraId="0793552B" w14:textId="77777777" w:rsidR="00690F56" w:rsidRDefault="00000000">
      <w:pPr>
        <w:spacing w:before="160" w:after="160"/>
        <w:jc w:val="center"/>
      </w:pPr>
      <w:r>
        <w:rPr>
          <w:noProof/>
        </w:rPr>
        <w:drawing>
          <wp:inline distT="0" distB="0" distL="0" distR="0" wp14:anchorId="5A427AE6" wp14:editId="4371C2B7">
            <wp:extent cx="6191250" cy="3619500"/>
            <wp:effectExtent l="0" t="0" r="0" b="0"/>
            <wp:docPr id="71847263" name="Picture 71847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91250" cy="3619500"/>
                    </a:xfrm>
                    <a:prstGeom prst="rect">
                      <a:avLst/>
                    </a:prstGeom>
                  </pic:spPr>
                </pic:pic>
              </a:graphicData>
            </a:graphic>
          </wp:inline>
        </w:drawing>
      </w:r>
    </w:p>
    <w:p w14:paraId="3A3709D8" w14:textId="77777777" w:rsidR="00690F56" w:rsidRDefault="00000000">
      <w:pPr>
        <w:spacing w:before="40" w:after="160"/>
        <w:jc w:val="center"/>
      </w:pPr>
      <w:r>
        <w:rPr>
          <w:i/>
          <w:iCs/>
          <w:color w:val="666666"/>
          <w:sz w:val="18"/>
          <w:szCs w:val="18"/>
        </w:rPr>
        <w:t>Figure 7: Top 20 feature importances from XGBoost, Random Forest, and LightGBM</w:t>
      </w:r>
    </w:p>
    <w:p w14:paraId="6C817849" w14:textId="77777777" w:rsidR="00690F56" w:rsidRDefault="00690F56">
      <w:pPr>
        <w:spacing w:before="60" w:after="60"/>
      </w:pPr>
    </w:p>
    <w:p w14:paraId="3DF07A09" w14:textId="77777777" w:rsidR="00690F56" w:rsidRDefault="00000000">
      <w:pPr>
        <w:pStyle w:val="Heading2"/>
      </w:pPr>
      <w:r>
        <w:rPr>
          <w:color w:val="1976D2"/>
        </w:rPr>
        <w:t>8.1 Top Features — XGBoost</w:t>
      </w:r>
    </w:p>
    <w:p w14:paraId="4D868C4D" w14:textId="77777777" w:rsidR="00690F56" w:rsidRDefault="00000000">
      <w:pPr>
        <w:pStyle w:val="ListParagraph"/>
        <w:numPr>
          <w:ilvl w:val="0"/>
          <w:numId w:val="2"/>
        </w:numPr>
        <w:spacing w:before="60" w:after="60"/>
      </w:pPr>
      <w:r>
        <w:t>1. Family_Hx_Diabetes</w:t>
      </w:r>
    </w:p>
    <w:p w14:paraId="3DC1486E" w14:textId="77777777" w:rsidR="00690F56" w:rsidRDefault="00000000">
      <w:pPr>
        <w:pStyle w:val="ListParagraph"/>
        <w:numPr>
          <w:ilvl w:val="0"/>
          <w:numId w:val="2"/>
        </w:numPr>
        <w:spacing w:before="60" w:after="60"/>
      </w:pPr>
      <w:r>
        <w:t>2. BMI</w:t>
      </w:r>
    </w:p>
    <w:p w14:paraId="3B04715D" w14:textId="77777777" w:rsidR="00690F56" w:rsidRDefault="00000000">
      <w:pPr>
        <w:pStyle w:val="ListParagraph"/>
        <w:numPr>
          <w:ilvl w:val="0"/>
          <w:numId w:val="2"/>
        </w:numPr>
        <w:spacing w:before="60" w:after="60"/>
      </w:pPr>
      <w:r>
        <w:t>3. Prev_Hypertension</w:t>
      </w:r>
    </w:p>
    <w:p w14:paraId="347DC89D" w14:textId="77777777" w:rsidR="00690F56" w:rsidRDefault="00000000">
      <w:pPr>
        <w:pStyle w:val="ListParagraph"/>
        <w:numPr>
          <w:ilvl w:val="0"/>
          <w:numId w:val="2"/>
        </w:numPr>
        <w:spacing w:before="60" w:after="60"/>
      </w:pPr>
      <w:r>
        <w:t>4. On_Statins</w:t>
      </w:r>
    </w:p>
    <w:p w14:paraId="588601FB" w14:textId="77777777" w:rsidR="00690F56" w:rsidRDefault="00000000">
      <w:pPr>
        <w:pStyle w:val="ListParagraph"/>
        <w:numPr>
          <w:ilvl w:val="0"/>
          <w:numId w:val="2"/>
        </w:numPr>
        <w:spacing w:before="60" w:after="60"/>
      </w:pPr>
      <w:r>
        <w:t>5. Metabolic_Syndrome_Score</w:t>
      </w:r>
    </w:p>
    <w:p w14:paraId="2806D6F2" w14:textId="77777777" w:rsidR="00690F56" w:rsidRDefault="00000000">
      <w:pPr>
        <w:pStyle w:val="ListParagraph"/>
        <w:numPr>
          <w:ilvl w:val="0"/>
          <w:numId w:val="2"/>
        </w:numPr>
        <w:spacing w:before="60" w:after="60"/>
      </w:pPr>
      <w:r>
        <w:t>6. Smoking_Status</w:t>
      </w:r>
    </w:p>
    <w:p w14:paraId="2970D6CF" w14:textId="77777777" w:rsidR="00690F56" w:rsidRDefault="00000000">
      <w:pPr>
        <w:pStyle w:val="ListParagraph"/>
        <w:numPr>
          <w:ilvl w:val="0"/>
          <w:numId w:val="2"/>
        </w:numPr>
        <w:spacing w:before="60" w:after="60"/>
      </w:pPr>
      <w:r>
        <w:t>7. Lifestyle_Risk_Score</w:t>
      </w:r>
    </w:p>
    <w:p w14:paraId="68ED9552" w14:textId="77777777" w:rsidR="00690F56" w:rsidRDefault="00000000">
      <w:pPr>
        <w:pStyle w:val="ListParagraph"/>
        <w:numPr>
          <w:ilvl w:val="0"/>
          <w:numId w:val="2"/>
        </w:numPr>
        <w:spacing w:before="60" w:after="60"/>
      </w:pPr>
      <w:r>
        <w:t>8. Waist_Circumference_cm</w:t>
      </w:r>
    </w:p>
    <w:p w14:paraId="7D86479F" w14:textId="77777777" w:rsidR="00690F56" w:rsidRDefault="00000000">
      <w:pPr>
        <w:pStyle w:val="ListParagraph"/>
        <w:numPr>
          <w:ilvl w:val="0"/>
          <w:numId w:val="2"/>
        </w:numPr>
        <w:spacing w:before="60" w:after="60"/>
      </w:pPr>
      <w:r>
        <w:t>9. Family_Hx_Heart_Disease</w:t>
      </w:r>
    </w:p>
    <w:p w14:paraId="2376A0FD" w14:textId="77777777" w:rsidR="00690F56" w:rsidRDefault="00000000">
      <w:pPr>
        <w:pStyle w:val="ListParagraph"/>
        <w:numPr>
          <w:ilvl w:val="0"/>
          <w:numId w:val="2"/>
        </w:numPr>
        <w:spacing w:before="60" w:after="60"/>
      </w:pPr>
      <w:r>
        <w:lastRenderedPageBreak/>
        <w:t>10. Prev_High_Cholesterol</w:t>
      </w:r>
    </w:p>
    <w:p w14:paraId="190AD810" w14:textId="77777777" w:rsidR="00690F56" w:rsidRDefault="00690F56">
      <w:pPr>
        <w:spacing w:before="60" w:after="60"/>
      </w:pPr>
    </w:p>
    <w:p w14:paraId="500FA299" w14:textId="77777777" w:rsidR="00690F56" w:rsidRDefault="00000000">
      <w:pPr>
        <w:pStyle w:val="Heading2"/>
      </w:pPr>
      <w:r>
        <w:rPr>
          <w:color w:val="1976D2"/>
        </w:rPr>
        <w:t>8.2 Top Features — Random Forest</w:t>
      </w:r>
    </w:p>
    <w:p w14:paraId="02DD97AF" w14:textId="77777777" w:rsidR="00690F56" w:rsidRDefault="00000000">
      <w:pPr>
        <w:pStyle w:val="ListParagraph"/>
        <w:numPr>
          <w:ilvl w:val="0"/>
          <w:numId w:val="2"/>
        </w:numPr>
        <w:spacing w:before="60" w:after="60"/>
      </w:pPr>
      <w:r>
        <w:t>1. Family_Hx_Diabetes</w:t>
      </w:r>
    </w:p>
    <w:p w14:paraId="0A10CEB9" w14:textId="77777777" w:rsidR="00690F56" w:rsidRDefault="00000000">
      <w:pPr>
        <w:pStyle w:val="ListParagraph"/>
        <w:numPr>
          <w:ilvl w:val="0"/>
          <w:numId w:val="2"/>
        </w:numPr>
        <w:spacing w:before="60" w:after="60"/>
      </w:pPr>
      <w:r>
        <w:t>2. BMI</w:t>
      </w:r>
    </w:p>
    <w:p w14:paraId="41D740E3" w14:textId="77777777" w:rsidR="00690F56" w:rsidRDefault="00000000">
      <w:pPr>
        <w:pStyle w:val="ListParagraph"/>
        <w:numPr>
          <w:ilvl w:val="0"/>
          <w:numId w:val="2"/>
        </w:numPr>
        <w:spacing w:before="60" w:after="60"/>
      </w:pPr>
      <w:r>
        <w:t>3. Waist_Circumference_cm</w:t>
      </w:r>
    </w:p>
    <w:p w14:paraId="79E11F57" w14:textId="77777777" w:rsidR="00690F56" w:rsidRDefault="00000000">
      <w:pPr>
        <w:pStyle w:val="ListParagraph"/>
        <w:numPr>
          <w:ilvl w:val="0"/>
          <w:numId w:val="2"/>
        </w:numPr>
        <w:spacing w:before="60" w:after="60"/>
      </w:pPr>
      <w:r>
        <w:t>4. Body_Fat_Pct</w:t>
      </w:r>
    </w:p>
    <w:p w14:paraId="4C7C4A2F" w14:textId="77777777" w:rsidR="00690F56" w:rsidRDefault="00000000">
      <w:pPr>
        <w:pStyle w:val="ListParagraph"/>
        <w:numPr>
          <w:ilvl w:val="0"/>
          <w:numId w:val="2"/>
        </w:numPr>
        <w:spacing w:before="60" w:after="60"/>
      </w:pPr>
      <w:r>
        <w:t>5. Hip_Circumference_cm</w:t>
      </w:r>
    </w:p>
    <w:p w14:paraId="5736D765" w14:textId="77777777" w:rsidR="00690F56" w:rsidRDefault="00000000">
      <w:pPr>
        <w:pStyle w:val="ListParagraph"/>
        <w:numPr>
          <w:ilvl w:val="0"/>
          <w:numId w:val="2"/>
        </w:numPr>
        <w:spacing w:before="60" w:after="60"/>
      </w:pPr>
      <w:r>
        <w:t>6. Family_Risk_Burden</w:t>
      </w:r>
    </w:p>
    <w:p w14:paraId="6DF2343A" w14:textId="77777777" w:rsidR="00690F56" w:rsidRDefault="00000000">
      <w:pPr>
        <w:pStyle w:val="ListParagraph"/>
        <w:numPr>
          <w:ilvl w:val="0"/>
          <w:numId w:val="2"/>
        </w:numPr>
        <w:spacing w:before="60" w:after="60"/>
      </w:pPr>
      <w:r>
        <w:t>7. Prev_Hypertension</w:t>
      </w:r>
    </w:p>
    <w:p w14:paraId="7FCA7C8B" w14:textId="77777777" w:rsidR="00690F56" w:rsidRDefault="00000000">
      <w:pPr>
        <w:pStyle w:val="ListParagraph"/>
        <w:numPr>
          <w:ilvl w:val="0"/>
          <w:numId w:val="2"/>
        </w:numPr>
        <w:spacing w:before="60" w:after="60"/>
      </w:pPr>
      <w:r>
        <w:t>8. Metabolic_Syndrome_Score</w:t>
      </w:r>
    </w:p>
    <w:p w14:paraId="1618DADB" w14:textId="77777777" w:rsidR="00690F56" w:rsidRDefault="00000000">
      <w:pPr>
        <w:pStyle w:val="ListParagraph"/>
        <w:numPr>
          <w:ilvl w:val="0"/>
          <w:numId w:val="2"/>
        </w:numPr>
        <w:spacing w:before="60" w:after="60"/>
      </w:pPr>
      <w:r>
        <w:t>9. Weight_kg</w:t>
      </w:r>
    </w:p>
    <w:p w14:paraId="5290CEDC" w14:textId="77777777" w:rsidR="00690F56" w:rsidRDefault="00000000">
      <w:pPr>
        <w:pStyle w:val="ListParagraph"/>
        <w:numPr>
          <w:ilvl w:val="0"/>
          <w:numId w:val="2"/>
        </w:numPr>
        <w:spacing w:before="60" w:after="60"/>
      </w:pPr>
      <w:r>
        <w:t>10. HbA1c_Pct</w:t>
      </w:r>
    </w:p>
    <w:p w14:paraId="185CBCD2" w14:textId="77777777" w:rsidR="00690F56" w:rsidRDefault="00690F56">
      <w:pPr>
        <w:spacing w:before="60" w:after="60"/>
      </w:pPr>
    </w:p>
    <w:p w14:paraId="38C4712C" w14:textId="77777777" w:rsidR="00690F56" w:rsidRDefault="00000000">
      <w:pPr>
        <w:pStyle w:val="Heading2"/>
      </w:pPr>
      <w:r>
        <w:rPr>
          <w:color w:val="1976D2"/>
        </w:rPr>
        <w:t>8.3 Clinical Interpretation</w:t>
      </w:r>
    </w:p>
    <w:p w14:paraId="63367741" w14:textId="77777777" w:rsidR="00690F56" w:rsidRDefault="00000000">
      <w:pPr>
        <w:spacing w:before="80" w:after="80"/>
      </w:pPr>
      <w:r>
        <w:t>Family history of diabetes consistently ranks as the top predictor across all three model families, confirming the dominant role of genetic and shared environmental risk. BMI and waist circumference reflect adiposity-driven insulin resistance. The Metabolic Syndrome Score — an engineered feature — ranks in the top 5 for XGBoost, validating the feature engineering step. HbA1c and fasting glucose capture current glycaemic status and serve as near-perfect discriminators when elevated. Lifestyle Risk Score and physical activity appear in mid-importance positions, emphasising the modifiable nature of risk.</w:t>
      </w:r>
    </w:p>
    <w:p w14:paraId="3B89E363" w14:textId="77777777" w:rsidR="00690F56" w:rsidRDefault="00690F56">
      <w:pPr>
        <w:spacing w:before="60" w:after="60"/>
      </w:pPr>
    </w:p>
    <w:p w14:paraId="33E52096" w14:textId="77777777" w:rsidR="00690F56" w:rsidRDefault="00690F56">
      <w:pPr>
        <w:spacing w:before="60" w:after="60"/>
      </w:pPr>
    </w:p>
    <w:p w14:paraId="781FE93D" w14:textId="77777777" w:rsidR="00690F56" w:rsidRDefault="00000000">
      <w:r>
        <w:br/>
      </w:r>
    </w:p>
    <w:p w14:paraId="7B43C5B0" w14:textId="77777777" w:rsidR="00690F56" w:rsidRDefault="00000000">
      <w:pPr>
        <w:pStyle w:val="Heading1"/>
      </w:pPr>
      <w:r>
        <w:rPr>
          <w:color w:val="0D47A1"/>
        </w:rPr>
        <w:t>9. Cross-Validation &amp; Model Stability</w:t>
      </w:r>
    </w:p>
    <w:p w14:paraId="7203ECF1" w14:textId="77777777" w:rsidR="00690F56" w:rsidRDefault="00000000">
      <w:pPr>
        <w:pStyle w:val="Heading2"/>
      </w:pPr>
      <w:r>
        <w:rPr>
          <w:color w:val="1976D2"/>
        </w:rPr>
        <w:t>9.1 5-Fold Stratified CV Results (Diabetes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3360"/>
      </w:tblGrid>
      <w:tr w:rsidR="00690F56" w14:paraId="0E1F2826" w14:textId="77777777">
        <w:tblPrEx>
          <w:tblCellMar>
            <w:top w:w="0" w:type="dxa"/>
            <w:bottom w:w="0" w:type="dxa"/>
          </w:tblCellMar>
        </w:tblPrEx>
        <w:trPr>
          <w:tblHeader/>
        </w:trPr>
        <w:tc>
          <w:tcPr>
            <w:tcW w:w="2400" w:type="dxa"/>
            <w:shd w:val="solid" w:color="0D47A1" w:fill="auto"/>
            <w:vAlign w:val="center"/>
          </w:tcPr>
          <w:p w14:paraId="1BA5CB12" w14:textId="77777777" w:rsidR="00690F56" w:rsidRDefault="00000000">
            <w:pPr>
              <w:jc w:val="center"/>
            </w:pPr>
            <w:r>
              <w:rPr>
                <w:b/>
                <w:bCs/>
                <w:color w:val="FFFFFF"/>
                <w:sz w:val="20"/>
                <w:szCs w:val="20"/>
              </w:rPr>
              <w:t>Model</w:t>
            </w:r>
          </w:p>
        </w:tc>
        <w:tc>
          <w:tcPr>
            <w:tcW w:w="1800" w:type="dxa"/>
            <w:shd w:val="solid" w:color="0D47A1" w:fill="auto"/>
            <w:vAlign w:val="center"/>
          </w:tcPr>
          <w:p w14:paraId="426C2C35" w14:textId="77777777" w:rsidR="00690F56" w:rsidRDefault="00000000">
            <w:pPr>
              <w:jc w:val="center"/>
            </w:pPr>
            <w:r>
              <w:rPr>
                <w:b/>
                <w:bCs/>
                <w:color w:val="FFFFFF"/>
                <w:sz w:val="20"/>
                <w:szCs w:val="20"/>
              </w:rPr>
              <w:t>Mean AUC (%)</w:t>
            </w:r>
          </w:p>
        </w:tc>
        <w:tc>
          <w:tcPr>
            <w:tcW w:w="1800" w:type="dxa"/>
            <w:shd w:val="solid" w:color="0D47A1" w:fill="auto"/>
            <w:vAlign w:val="center"/>
          </w:tcPr>
          <w:p w14:paraId="4AE8CFB6" w14:textId="77777777" w:rsidR="00690F56" w:rsidRDefault="00000000">
            <w:pPr>
              <w:jc w:val="center"/>
            </w:pPr>
            <w:r>
              <w:rPr>
                <w:b/>
                <w:bCs/>
                <w:color w:val="FFFFFF"/>
                <w:sz w:val="20"/>
                <w:szCs w:val="20"/>
              </w:rPr>
              <w:t>Std Dev (%)</w:t>
            </w:r>
          </w:p>
        </w:tc>
        <w:tc>
          <w:tcPr>
            <w:tcW w:w="3360" w:type="dxa"/>
            <w:shd w:val="solid" w:color="0D47A1" w:fill="auto"/>
            <w:vAlign w:val="center"/>
          </w:tcPr>
          <w:p w14:paraId="60754684" w14:textId="77777777" w:rsidR="00690F56" w:rsidRDefault="00000000">
            <w:pPr>
              <w:jc w:val="center"/>
            </w:pPr>
            <w:r>
              <w:rPr>
                <w:b/>
                <w:bCs/>
                <w:color w:val="FFFFFF"/>
                <w:sz w:val="20"/>
                <w:szCs w:val="20"/>
              </w:rPr>
              <w:t>Interpretation</w:t>
            </w:r>
          </w:p>
        </w:tc>
      </w:tr>
      <w:tr w:rsidR="00690F56" w14:paraId="70839887" w14:textId="77777777">
        <w:tblPrEx>
          <w:tblCellMar>
            <w:top w:w="0" w:type="dxa"/>
            <w:bottom w:w="0" w:type="dxa"/>
          </w:tblCellMar>
        </w:tblPrEx>
        <w:tc>
          <w:tcPr>
            <w:tcW w:w="0" w:type="auto"/>
            <w:shd w:val="solid" w:color="EEF2F7" w:fill="auto"/>
            <w:vAlign w:val="center"/>
          </w:tcPr>
          <w:p w14:paraId="5C53E663" w14:textId="77777777" w:rsidR="00690F56" w:rsidRDefault="00000000">
            <w:r>
              <w:rPr>
                <w:color w:val="212121"/>
                <w:sz w:val="20"/>
                <w:szCs w:val="20"/>
              </w:rPr>
              <w:t>XGBoost</w:t>
            </w:r>
          </w:p>
        </w:tc>
        <w:tc>
          <w:tcPr>
            <w:tcW w:w="0" w:type="auto"/>
            <w:shd w:val="solid" w:color="EEF2F7" w:fill="auto"/>
            <w:vAlign w:val="center"/>
          </w:tcPr>
          <w:p w14:paraId="19BA40BB" w14:textId="77777777" w:rsidR="00690F56" w:rsidRDefault="00000000">
            <w:pPr>
              <w:jc w:val="center"/>
            </w:pPr>
            <w:r>
              <w:rPr>
                <w:color w:val="2E7D32"/>
                <w:sz w:val="20"/>
                <w:szCs w:val="20"/>
              </w:rPr>
              <w:t>98.89</w:t>
            </w:r>
          </w:p>
        </w:tc>
        <w:tc>
          <w:tcPr>
            <w:tcW w:w="0" w:type="auto"/>
            <w:shd w:val="solid" w:color="EEF2F7" w:fill="auto"/>
            <w:vAlign w:val="center"/>
          </w:tcPr>
          <w:p w14:paraId="1951F477" w14:textId="77777777" w:rsidR="00690F56" w:rsidRDefault="00000000">
            <w:pPr>
              <w:jc w:val="center"/>
            </w:pPr>
            <w:r>
              <w:rPr>
                <w:color w:val="212121"/>
                <w:sz w:val="20"/>
                <w:szCs w:val="20"/>
              </w:rPr>
              <w:t>0.06</w:t>
            </w:r>
          </w:p>
        </w:tc>
        <w:tc>
          <w:tcPr>
            <w:tcW w:w="0" w:type="auto"/>
            <w:shd w:val="solid" w:color="EEF2F7" w:fill="auto"/>
            <w:vAlign w:val="center"/>
          </w:tcPr>
          <w:p w14:paraId="781C4B59" w14:textId="77777777" w:rsidR="00690F56" w:rsidRDefault="00000000">
            <w:r>
              <w:rPr>
                <w:color w:val="212121"/>
                <w:sz w:val="20"/>
                <w:szCs w:val="20"/>
              </w:rPr>
              <w:t>Very stable</w:t>
            </w:r>
          </w:p>
        </w:tc>
      </w:tr>
      <w:tr w:rsidR="00690F56" w14:paraId="6F039CBD" w14:textId="77777777">
        <w:tblPrEx>
          <w:tblCellMar>
            <w:top w:w="0" w:type="dxa"/>
            <w:bottom w:w="0" w:type="dxa"/>
          </w:tblCellMar>
        </w:tblPrEx>
        <w:tc>
          <w:tcPr>
            <w:tcW w:w="0" w:type="auto"/>
            <w:vAlign w:val="center"/>
          </w:tcPr>
          <w:p w14:paraId="037F7559" w14:textId="77777777" w:rsidR="00690F56" w:rsidRDefault="00000000">
            <w:r>
              <w:rPr>
                <w:color w:val="212121"/>
                <w:sz w:val="20"/>
                <w:szCs w:val="20"/>
              </w:rPr>
              <w:t>LightGBM</w:t>
            </w:r>
          </w:p>
        </w:tc>
        <w:tc>
          <w:tcPr>
            <w:tcW w:w="0" w:type="auto"/>
            <w:vAlign w:val="center"/>
          </w:tcPr>
          <w:p w14:paraId="4BC58603" w14:textId="77777777" w:rsidR="00690F56" w:rsidRDefault="00000000">
            <w:pPr>
              <w:jc w:val="center"/>
            </w:pPr>
            <w:r>
              <w:rPr>
                <w:color w:val="2E7D32"/>
                <w:sz w:val="20"/>
                <w:szCs w:val="20"/>
              </w:rPr>
              <w:t>98.8</w:t>
            </w:r>
          </w:p>
        </w:tc>
        <w:tc>
          <w:tcPr>
            <w:tcW w:w="0" w:type="auto"/>
            <w:vAlign w:val="center"/>
          </w:tcPr>
          <w:p w14:paraId="73B30125" w14:textId="77777777" w:rsidR="00690F56" w:rsidRDefault="00000000">
            <w:pPr>
              <w:jc w:val="center"/>
            </w:pPr>
            <w:r>
              <w:rPr>
                <w:color w:val="212121"/>
                <w:sz w:val="20"/>
                <w:szCs w:val="20"/>
              </w:rPr>
              <w:t>0.12</w:t>
            </w:r>
          </w:p>
        </w:tc>
        <w:tc>
          <w:tcPr>
            <w:tcW w:w="0" w:type="auto"/>
            <w:vAlign w:val="center"/>
          </w:tcPr>
          <w:p w14:paraId="353FE366" w14:textId="77777777" w:rsidR="00690F56" w:rsidRDefault="00000000">
            <w:r>
              <w:rPr>
                <w:color w:val="212121"/>
                <w:sz w:val="20"/>
                <w:szCs w:val="20"/>
              </w:rPr>
              <w:t>Very stable</w:t>
            </w:r>
          </w:p>
        </w:tc>
      </w:tr>
      <w:tr w:rsidR="00690F56" w14:paraId="34CFF258" w14:textId="77777777">
        <w:tblPrEx>
          <w:tblCellMar>
            <w:top w:w="0" w:type="dxa"/>
            <w:bottom w:w="0" w:type="dxa"/>
          </w:tblCellMar>
        </w:tblPrEx>
        <w:tc>
          <w:tcPr>
            <w:tcW w:w="0" w:type="auto"/>
            <w:shd w:val="solid" w:color="EEF2F7" w:fill="auto"/>
            <w:vAlign w:val="center"/>
          </w:tcPr>
          <w:p w14:paraId="78A0F2F2" w14:textId="77777777" w:rsidR="00690F56" w:rsidRDefault="00000000">
            <w:r>
              <w:rPr>
                <w:color w:val="212121"/>
                <w:sz w:val="20"/>
                <w:szCs w:val="20"/>
              </w:rPr>
              <w:t>Random Forest</w:t>
            </w:r>
          </w:p>
        </w:tc>
        <w:tc>
          <w:tcPr>
            <w:tcW w:w="0" w:type="auto"/>
            <w:shd w:val="solid" w:color="EEF2F7" w:fill="auto"/>
            <w:vAlign w:val="center"/>
          </w:tcPr>
          <w:p w14:paraId="51952A85" w14:textId="77777777" w:rsidR="00690F56" w:rsidRDefault="00000000">
            <w:pPr>
              <w:jc w:val="center"/>
            </w:pPr>
            <w:r>
              <w:rPr>
                <w:color w:val="2E7D32"/>
                <w:sz w:val="20"/>
                <w:szCs w:val="20"/>
              </w:rPr>
              <w:t>99.45</w:t>
            </w:r>
          </w:p>
        </w:tc>
        <w:tc>
          <w:tcPr>
            <w:tcW w:w="0" w:type="auto"/>
            <w:shd w:val="solid" w:color="EEF2F7" w:fill="auto"/>
            <w:vAlign w:val="center"/>
          </w:tcPr>
          <w:p w14:paraId="628D0CDA" w14:textId="77777777" w:rsidR="00690F56" w:rsidRDefault="00000000">
            <w:pPr>
              <w:jc w:val="center"/>
            </w:pPr>
            <w:r>
              <w:rPr>
                <w:color w:val="212121"/>
                <w:sz w:val="20"/>
                <w:szCs w:val="20"/>
              </w:rPr>
              <w:t>0.1</w:t>
            </w:r>
          </w:p>
        </w:tc>
        <w:tc>
          <w:tcPr>
            <w:tcW w:w="0" w:type="auto"/>
            <w:shd w:val="solid" w:color="EEF2F7" w:fill="auto"/>
            <w:vAlign w:val="center"/>
          </w:tcPr>
          <w:p w14:paraId="5832ED8C" w14:textId="77777777" w:rsidR="00690F56" w:rsidRDefault="00000000">
            <w:r>
              <w:rPr>
                <w:color w:val="212121"/>
                <w:sz w:val="20"/>
                <w:szCs w:val="20"/>
              </w:rPr>
              <w:t>Very stable</w:t>
            </w:r>
          </w:p>
        </w:tc>
      </w:tr>
      <w:tr w:rsidR="00690F56" w14:paraId="7FD8ABFD" w14:textId="77777777">
        <w:tblPrEx>
          <w:tblCellMar>
            <w:top w:w="0" w:type="dxa"/>
            <w:bottom w:w="0" w:type="dxa"/>
          </w:tblCellMar>
        </w:tblPrEx>
        <w:tc>
          <w:tcPr>
            <w:tcW w:w="0" w:type="auto"/>
            <w:vAlign w:val="center"/>
          </w:tcPr>
          <w:p w14:paraId="2890F5AF" w14:textId="77777777" w:rsidR="00690F56" w:rsidRDefault="00000000">
            <w:r>
              <w:rPr>
                <w:color w:val="212121"/>
                <w:sz w:val="20"/>
                <w:szCs w:val="20"/>
              </w:rPr>
              <w:t>Logistic Regression</w:t>
            </w:r>
          </w:p>
        </w:tc>
        <w:tc>
          <w:tcPr>
            <w:tcW w:w="0" w:type="auto"/>
            <w:vAlign w:val="center"/>
          </w:tcPr>
          <w:p w14:paraId="5C2DFAA3" w14:textId="77777777" w:rsidR="00690F56" w:rsidRDefault="00000000">
            <w:pPr>
              <w:jc w:val="center"/>
            </w:pPr>
            <w:r>
              <w:rPr>
                <w:color w:val="212121"/>
                <w:sz w:val="20"/>
                <w:szCs w:val="20"/>
              </w:rPr>
              <w:t>87.76</w:t>
            </w:r>
          </w:p>
        </w:tc>
        <w:tc>
          <w:tcPr>
            <w:tcW w:w="0" w:type="auto"/>
            <w:vAlign w:val="center"/>
          </w:tcPr>
          <w:p w14:paraId="6AF524AA" w14:textId="77777777" w:rsidR="00690F56" w:rsidRDefault="00000000">
            <w:pPr>
              <w:jc w:val="center"/>
            </w:pPr>
            <w:r>
              <w:rPr>
                <w:color w:val="212121"/>
                <w:sz w:val="20"/>
                <w:szCs w:val="20"/>
              </w:rPr>
              <w:t>0.68</w:t>
            </w:r>
          </w:p>
        </w:tc>
        <w:tc>
          <w:tcPr>
            <w:tcW w:w="0" w:type="auto"/>
            <w:vAlign w:val="center"/>
          </w:tcPr>
          <w:p w14:paraId="598C8BB6" w14:textId="77777777" w:rsidR="00690F56" w:rsidRDefault="00000000">
            <w:r>
              <w:rPr>
                <w:color w:val="212121"/>
                <w:sz w:val="20"/>
                <w:szCs w:val="20"/>
              </w:rPr>
              <w:t>Very stable</w:t>
            </w:r>
          </w:p>
        </w:tc>
      </w:tr>
    </w:tbl>
    <w:p w14:paraId="364B182D" w14:textId="77777777" w:rsidR="00690F56" w:rsidRDefault="00690F56">
      <w:pPr>
        <w:spacing w:before="60" w:after="60"/>
      </w:pPr>
    </w:p>
    <w:p w14:paraId="79EB3536" w14:textId="77777777" w:rsidR="00690F56" w:rsidRDefault="00000000">
      <w:pPr>
        <w:spacing w:before="80" w:after="80"/>
      </w:pPr>
      <w:r>
        <w:t>Random Forest achieved the highest CV AUC of 99.45% ± 0.10% — an exceptionally stable result. The very low variance across folds confirms robust generalisation. Note: The extremely high CV scores are driven by the SMOTE-augmented training set; on the original imbalanced data, scores would be lower and reflect real-world performance more conservatively.</w:t>
      </w:r>
    </w:p>
    <w:p w14:paraId="4F6541AB" w14:textId="77777777" w:rsidR="00690F56" w:rsidRDefault="00690F56">
      <w:pPr>
        <w:spacing w:before="60" w:after="60"/>
      </w:pPr>
    </w:p>
    <w:p w14:paraId="7A950A12" w14:textId="77777777" w:rsidR="00690F56" w:rsidRDefault="00690F56">
      <w:pPr>
        <w:spacing w:before="60" w:after="60"/>
      </w:pPr>
    </w:p>
    <w:p w14:paraId="7F120CF9" w14:textId="37FD9513" w:rsidR="00690F56" w:rsidRDefault="00000000">
      <w:pPr>
        <w:pStyle w:val="Heading1"/>
      </w:pPr>
      <w:r>
        <w:rPr>
          <w:color w:val="0D47A1"/>
        </w:rPr>
        <w:lastRenderedPageBreak/>
        <w:t>10. Regression Models — Cardio Risk Score</w:t>
      </w:r>
    </w:p>
    <w:p w14:paraId="7288BB45" w14:textId="77777777" w:rsidR="00690F56" w:rsidRDefault="00000000">
      <w:pPr>
        <w:pStyle w:val="Heading2"/>
      </w:pPr>
      <w:r>
        <w:rPr>
          <w:color w:val="1976D2"/>
        </w:rPr>
        <w:t>10.1 Objective</w:t>
      </w:r>
    </w:p>
    <w:p w14:paraId="02852800" w14:textId="77777777" w:rsidR="00690F56" w:rsidRDefault="00000000">
      <w:pPr>
        <w:spacing w:before="80" w:after="80"/>
      </w:pPr>
      <w:r>
        <w:t>A secondary regression task was defined to predict the continuous Cardio Risk Score (0–10) engineered from blood pressure, BMI, cholesterol, smoking, activity, and family history. This mirrors real-world clinical risk calculators (Framingham, SCORE).</w:t>
      </w:r>
    </w:p>
    <w:p w14:paraId="495C4B10" w14:textId="77777777" w:rsidR="00690F56" w:rsidRDefault="00690F56">
      <w:pPr>
        <w:spacing w:before="60" w:after="60"/>
      </w:pPr>
    </w:p>
    <w:p w14:paraId="74B86E18" w14:textId="77777777" w:rsidR="00690F56" w:rsidRDefault="00000000">
      <w:pPr>
        <w:pStyle w:val="Heading2"/>
      </w:pPr>
      <w:r>
        <w:rPr>
          <w:color w:val="1976D2"/>
        </w:rPr>
        <w:t>10.2 Regression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90F56" w14:paraId="58485D91" w14:textId="77777777">
        <w:tblPrEx>
          <w:tblCellMar>
            <w:top w:w="0" w:type="dxa"/>
            <w:bottom w:w="0" w:type="dxa"/>
          </w:tblCellMar>
        </w:tblPrEx>
        <w:trPr>
          <w:tblHeader/>
        </w:trPr>
        <w:tc>
          <w:tcPr>
            <w:tcW w:w="2340" w:type="dxa"/>
            <w:shd w:val="solid" w:color="0D47A1" w:fill="auto"/>
            <w:vAlign w:val="center"/>
          </w:tcPr>
          <w:p w14:paraId="626471EC" w14:textId="77777777" w:rsidR="00690F56" w:rsidRDefault="00000000">
            <w:pPr>
              <w:jc w:val="center"/>
            </w:pPr>
            <w:r>
              <w:rPr>
                <w:b/>
                <w:bCs/>
                <w:color w:val="FFFFFF"/>
                <w:sz w:val="20"/>
                <w:szCs w:val="20"/>
              </w:rPr>
              <w:t>Model</w:t>
            </w:r>
          </w:p>
        </w:tc>
        <w:tc>
          <w:tcPr>
            <w:tcW w:w="2340" w:type="dxa"/>
            <w:shd w:val="solid" w:color="0D47A1" w:fill="auto"/>
            <w:vAlign w:val="center"/>
          </w:tcPr>
          <w:p w14:paraId="42735775" w14:textId="77777777" w:rsidR="00690F56" w:rsidRDefault="00000000">
            <w:pPr>
              <w:jc w:val="center"/>
            </w:pPr>
            <w:r>
              <w:rPr>
                <w:b/>
                <w:bCs/>
                <w:color w:val="FFFFFF"/>
                <w:sz w:val="20"/>
                <w:szCs w:val="20"/>
              </w:rPr>
              <w:t>RMSE</w:t>
            </w:r>
          </w:p>
        </w:tc>
        <w:tc>
          <w:tcPr>
            <w:tcW w:w="2340" w:type="dxa"/>
            <w:shd w:val="solid" w:color="0D47A1" w:fill="auto"/>
            <w:vAlign w:val="center"/>
          </w:tcPr>
          <w:p w14:paraId="5DEEEC7C" w14:textId="77777777" w:rsidR="00690F56" w:rsidRDefault="00000000">
            <w:pPr>
              <w:jc w:val="center"/>
            </w:pPr>
            <w:r>
              <w:rPr>
                <w:b/>
                <w:bCs/>
                <w:color w:val="FFFFFF"/>
                <w:sz w:val="20"/>
                <w:szCs w:val="20"/>
              </w:rPr>
              <w:t>MAE</w:t>
            </w:r>
          </w:p>
        </w:tc>
        <w:tc>
          <w:tcPr>
            <w:tcW w:w="2340" w:type="dxa"/>
            <w:shd w:val="solid" w:color="0D47A1" w:fill="auto"/>
            <w:vAlign w:val="center"/>
          </w:tcPr>
          <w:p w14:paraId="31F327BD" w14:textId="77777777" w:rsidR="00690F56" w:rsidRDefault="00000000">
            <w:pPr>
              <w:jc w:val="center"/>
            </w:pPr>
            <w:r>
              <w:rPr>
                <w:b/>
                <w:bCs/>
                <w:color w:val="FFFFFF"/>
                <w:sz w:val="20"/>
                <w:szCs w:val="20"/>
              </w:rPr>
              <w:t>R²</w:t>
            </w:r>
          </w:p>
        </w:tc>
      </w:tr>
      <w:tr w:rsidR="00690F56" w14:paraId="767EF5B4" w14:textId="77777777">
        <w:tblPrEx>
          <w:tblCellMar>
            <w:top w:w="0" w:type="dxa"/>
            <w:bottom w:w="0" w:type="dxa"/>
          </w:tblCellMar>
        </w:tblPrEx>
        <w:tc>
          <w:tcPr>
            <w:tcW w:w="0" w:type="auto"/>
            <w:shd w:val="solid" w:color="EEF2F7" w:fill="auto"/>
            <w:vAlign w:val="center"/>
          </w:tcPr>
          <w:p w14:paraId="6B3A70B2" w14:textId="77777777" w:rsidR="00690F56" w:rsidRDefault="00000000">
            <w:r>
              <w:rPr>
                <w:color w:val="212121"/>
                <w:sz w:val="20"/>
                <w:szCs w:val="20"/>
              </w:rPr>
              <w:t>Linear Regression</w:t>
            </w:r>
          </w:p>
        </w:tc>
        <w:tc>
          <w:tcPr>
            <w:tcW w:w="0" w:type="auto"/>
            <w:shd w:val="solid" w:color="EEF2F7" w:fill="auto"/>
            <w:vAlign w:val="center"/>
          </w:tcPr>
          <w:p w14:paraId="3C024185" w14:textId="77777777" w:rsidR="00690F56" w:rsidRDefault="00000000">
            <w:pPr>
              <w:jc w:val="center"/>
            </w:pPr>
            <w:r>
              <w:rPr>
                <w:color w:val="212121"/>
                <w:sz w:val="20"/>
                <w:szCs w:val="20"/>
              </w:rPr>
              <w:t>0</w:t>
            </w:r>
          </w:p>
        </w:tc>
        <w:tc>
          <w:tcPr>
            <w:tcW w:w="0" w:type="auto"/>
            <w:shd w:val="solid" w:color="EEF2F7" w:fill="auto"/>
            <w:vAlign w:val="center"/>
          </w:tcPr>
          <w:p w14:paraId="3D9851AD" w14:textId="77777777" w:rsidR="00690F56" w:rsidRDefault="00000000">
            <w:pPr>
              <w:jc w:val="center"/>
            </w:pPr>
            <w:r>
              <w:rPr>
                <w:color w:val="212121"/>
                <w:sz w:val="20"/>
                <w:szCs w:val="20"/>
              </w:rPr>
              <w:t>0</w:t>
            </w:r>
          </w:p>
        </w:tc>
        <w:tc>
          <w:tcPr>
            <w:tcW w:w="0" w:type="auto"/>
            <w:shd w:val="solid" w:color="EEF2F7" w:fill="auto"/>
            <w:vAlign w:val="center"/>
          </w:tcPr>
          <w:p w14:paraId="178222D5" w14:textId="77777777" w:rsidR="00690F56" w:rsidRDefault="00000000">
            <w:pPr>
              <w:jc w:val="center"/>
            </w:pPr>
            <w:r>
              <w:rPr>
                <w:color w:val="2E7D32"/>
                <w:sz w:val="20"/>
                <w:szCs w:val="20"/>
              </w:rPr>
              <w:t>1</w:t>
            </w:r>
          </w:p>
        </w:tc>
      </w:tr>
      <w:tr w:rsidR="00690F56" w14:paraId="1D057B72" w14:textId="77777777">
        <w:tblPrEx>
          <w:tblCellMar>
            <w:top w:w="0" w:type="dxa"/>
            <w:bottom w:w="0" w:type="dxa"/>
          </w:tblCellMar>
        </w:tblPrEx>
        <w:tc>
          <w:tcPr>
            <w:tcW w:w="0" w:type="auto"/>
            <w:vAlign w:val="center"/>
          </w:tcPr>
          <w:p w14:paraId="7FA500A9" w14:textId="77777777" w:rsidR="00690F56" w:rsidRDefault="00000000">
            <w:r>
              <w:rPr>
                <w:color w:val="212121"/>
                <w:sz w:val="20"/>
                <w:szCs w:val="20"/>
              </w:rPr>
              <w:t>Ridge</w:t>
            </w:r>
          </w:p>
        </w:tc>
        <w:tc>
          <w:tcPr>
            <w:tcW w:w="0" w:type="auto"/>
            <w:vAlign w:val="center"/>
          </w:tcPr>
          <w:p w14:paraId="78174069" w14:textId="77777777" w:rsidR="00690F56" w:rsidRDefault="00000000">
            <w:pPr>
              <w:jc w:val="center"/>
            </w:pPr>
            <w:r>
              <w:rPr>
                <w:color w:val="212121"/>
                <w:sz w:val="20"/>
                <w:szCs w:val="20"/>
              </w:rPr>
              <w:t>0.0006</w:t>
            </w:r>
          </w:p>
        </w:tc>
        <w:tc>
          <w:tcPr>
            <w:tcW w:w="0" w:type="auto"/>
            <w:vAlign w:val="center"/>
          </w:tcPr>
          <w:p w14:paraId="2F0F0770" w14:textId="77777777" w:rsidR="00690F56" w:rsidRDefault="00000000">
            <w:pPr>
              <w:jc w:val="center"/>
            </w:pPr>
            <w:r>
              <w:rPr>
                <w:color w:val="212121"/>
                <w:sz w:val="20"/>
                <w:szCs w:val="20"/>
              </w:rPr>
              <w:t>0.0005</w:t>
            </w:r>
          </w:p>
        </w:tc>
        <w:tc>
          <w:tcPr>
            <w:tcW w:w="0" w:type="auto"/>
            <w:vAlign w:val="center"/>
          </w:tcPr>
          <w:p w14:paraId="6E9D20F0" w14:textId="77777777" w:rsidR="00690F56" w:rsidRDefault="00000000">
            <w:pPr>
              <w:jc w:val="center"/>
            </w:pPr>
            <w:r>
              <w:rPr>
                <w:color w:val="2E7D32"/>
                <w:sz w:val="20"/>
                <w:szCs w:val="20"/>
              </w:rPr>
              <w:t>1</w:t>
            </w:r>
          </w:p>
        </w:tc>
      </w:tr>
      <w:tr w:rsidR="00690F56" w14:paraId="0D8072E0" w14:textId="77777777">
        <w:tblPrEx>
          <w:tblCellMar>
            <w:top w:w="0" w:type="dxa"/>
            <w:bottom w:w="0" w:type="dxa"/>
          </w:tblCellMar>
        </w:tblPrEx>
        <w:tc>
          <w:tcPr>
            <w:tcW w:w="0" w:type="auto"/>
            <w:shd w:val="solid" w:color="EEF2F7" w:fill="auto"/>
            <w:vAlign w:val="center"/>
          </w:tcPr>
          <w:p w14:paraId="765D7963" w14:textId="77777777" w:rsidR="00690F56" w:rsidRDefault="00000000">
            <w:r>
              <w:rPr>
                <w:color w:val="212121"/>
                <w:sz w:val="20"/>
                <w:szCs w:val="20"/>
              </w:rPr>
              <w:t>Bayesian Ridge</w:t>
            </w:r>
          </w:p>
        </w:tc>
        <w:tc>
          <w:tcPr>
            <w:tcW w:w="0" w:type="auto"/>
            <w:shd w:val="solid" w:color="EEF2F7" w:fill="auto"/>
            <w:vAlign w:val="center"/>
          </w:tcPr>
          <w:p w14:paraId="7B06B4E9" w14:textId="77777777" w:rsidR="00690F56" w:rsidRDefault="00000000">
            <w:pPr>
              <w:jc w:val="center"/>
            </w:pPr>
            <w:r>
              <w:rPr>
                <w:color w:val="212121"/>
                <w:sz w:val="20"/>
                <w:szCs w:val="20"/>
              </w:rPr>
              <w:t>0</w:t>
            </w:r>
          </w:p>
        </w:tc>
        <w:tc>
          <w:tcPr>
            <w:tcW w:w="0" w:type="auto"/>
            <w:shd w:val="solid" w:color="EEF2F7" w:fill="auto"/>
            <w:vAlign w:val="center"/>
          </w:tcPr>
          <w:p w14:paraId="4B5748DA" w14:textId="77777777" w:rsidR="00690F56" w:rsidRDefault="00000000">
            <w:pPr>
              <w:jc w:val="center"/>
            </w:pPr>
            <w:r>
              <w:rPr>
                <w:color w:val="212121"/>
                <w:sz w:val="20"/>
                <w:szCs w:val="20"/>
              </w:rPr>
              <w:t>0</w:t>
            </w:r>
          </w:p>
        </w:tc>
        <w:tc>
          <w:tcPr>
            <w:tcW w:w="0" w:type="auto"/>
            <w:shd w:val="solid" w:color="EEF2F7" w:fill="auto"/>
            <w:vAlign w:val="center"/>
          </w:tcPr>
          <w:p w14:paraId="6E92B6EC" w14:textId="77777777" w:rsidR="00690F56" w:rsidRDefault="00000000">
            <w:pPr>
              <w:jc w:val="center"/>
            </w:pPr>
            <w:r>
              <w:rPr>
                <w:color w:val="2E7D32"/>
                <w:sz w:val="20"/>
                <w:szCs w:val="20"/>
              </w:rPr>
              <w:t>1</w:t>
            </w:r>
          </w:p>
        </w:tc>
      </w:tr>
      <w:tr w:rsidR="00690F56" w14:paraId="3A5F0140" w14:textId="77777777">
        <w:tblPrEx>
          <w:tblCellMar>
            <w:top w:w="0" w:type="dxa"/>
            <w:bottom w:w="0" w:type="dxa"/>
          </w:tblCellMar>
        </w:tblPrEx>
        <w:tc>
          <w:tcPr>
            <w:tcW w:w="0" w:type="auto"/>
            <w:vAlign w:val="center"/>
          </w:tcPr>
          <w:p w14:paraId="13C3A7A9" w14:textId="77777777" w:rsidR="00690F56" w:rsidRDefault="00000000">
            <w:r>
              <w:rPr>
                <w:color w:val="212121"/>
                <w:sz w:val="20"/>
                <w:szCs w:val="20"/>
              </w:rPr>
              <w:t>GB Regressor</w:t>
            </w:r>
          </w:p>
        </w:tc>
        <w:tc>
          <w:tcPr>
            <w:tcW w:w="0" w:type="auto"/>
            <w:vAlign w:val="center"/>
          </w:tcPr>
          <w:p w14:paraId="5403BF48" w14:textId="77777777" w:rsidR="00690F56" w:rsidRDefault="00000000">
            <w:pPr>
              <w:jc w:val="center"/>
            </w:pPr>
            <w:r>
              <w:rPr>
                <w:color w:val="212121"/>
                <w:sz w:val="20"/>
                <w:szCs w:val="20"/>
              </w:rPr>
              <w:t>0.0041</w:t>
            </w:r>
          </w:p>
        </w:tc>
        <w:tc>
          <w:tcPr>
            <w:tcW w:w="0" w:type="auto"/>
            <w:vAlign w:val="center"/>
          </w:tcPr>
          <w:p w14:paraId="2ECE1289" w14:textId="77777777" w:rsidR="00690F56" w:rsidRDefault="00000000">
            <w:pPr>
              <w:jc w:val="center"/>
            </w:pPr>
            <w:r>
              <w:rPr>
                <w:color w:val="212121"/>
                <w:sz w:val="20"/>
                <w:szCs w:val="20"/>
              </w:rPr>
              <w:t>0.0009</w:t>
            </w:r>
          </w:p>
        </w:tc>
        <w:tc>
          <w:tcPr>
            <w:tcW w:w="0" w:type="auto"/>
            <w:vAlign w:val="center"/>
          </w:tcPr>
          <w:p w14:paraId="32A9E265" w14:textId="77777777" w:rsidR="00690F56" w:rsidRDefault="00000000">
            <w:pPr>
              <w:jc w:val="center"/>
            </w:pPr>
            <w:r>
              <w:rPr>
                <w:color w:val="2E7D32"/>
                <w:sz w:val="20"/>
                <w:szCs w:val="20"/>
              </w:rPr>
              <w:t>1</w:t>
            </w:r>
          </w:p>
        </w:tc>
      </w:tr>
      <w:tr w:rsidR="00690F56" w14:paraId="42ED777B" w14:textId="77777777">
        <w:tblPrEx>
          <w:tblCellMar>
            <w:top w:w="0" w:type="dxa"/>
            <w:bottom w:w="0" w:type="dxa"/>
          </w:tblCellMar>
        </w:tblPrEx>
        <w:tc>
          <w:tcPr>
            <w:tcW w:w="0" w:type="auto"/>
            <w:shd w:val="solid" w:color="EEF2F7" w:fill="auto"/>
            <w:vAlign w:val="center"/>
          </w:tcPr>
          <w:p w14:paraId="69BFD5CE" w14:textId="77777777" w:rsidR="00690F56" w:rsidRDefault="00000000">
            <w:r>
              <w:rPr>
                <w:color w:val="212121"/>
                <w:sz w:val="20"/>
                <w:szCs w:val="20"/>
              </w:rPr>
              <w:t>RF Regressor</w:t>
            </w:r>
          </w:p>
        </w:tc>
        <w:tc>
          <w:tcPr>
            <w:tcW w:w="0" w:type="auto"/>
            <w:shd w:val="solid" w:color="EEF2F7" w:fill="auto"/>
            <w:vAlign w:val="center"/>
          </w:tcPr>
          <w:p w14:paraId="7F7A2CB4" w14:textId="77777777" w:rsidR="00690F56" w:rsidRDefault="00000000">
            <w:pPr>
              <w:jc w:val="center"/>
            </w:pPr>
            <w:r>
              <w:rPr>
                <w:color w:val="212121"/>
                <w:sz w:val="20"/>
                <w:szCs w:val="20"/>
              </w:rPr>
              <w:t>0.0048</w:t>
            </w:r>
          </w:p>
        </w:tc>
        <w:tc>
          <w:tcPr>
            <w:tcW w:w="0" w:type="auto"/>
            <w:shd w:val="solid" w:color="EEF2F7" w:fill="auto"/>
            <w:vAlign w:val="center"/>
          </w:tcPr>
          <w:p w14:paraId="0D11F2AD" w14:textId="77777777" w:rsidR="00690F56" w:rsidRDefault="00000000">
            <w:pPr>
              <w:jc w:val="center"/>
            </w:pPr>
            <w:r>
              <w:rPr>
                <w:color w:val="212121"/>
                <w:sz w:val="20"/>
                <w:szCs w:val="20"/>
              </w:rPr>
              <w:t>0.0008</w:t>
            </w:r>
          </w:p>
        </w:tc>
        <w:tc>
          <w:tcPr>
            <w:tcW w:w="0" w:type="auto"/>
            <w:shd w:val="solid" w:color="EEF2F7" w:fill="auto"/>
            <w:vAlign w:val="center"/>
          </w:tcPr>
          <w:p w14:paraId="04977EF0" w14:textId="77777777" w:rsidR="00690F56" w:rsidRDefault="00000000">
            <w:pPr>
              <w:jc w:val="center"/>
            </w:pPr>
            <w:r>
              <w:rPr>
                <w:color w:val="2E7D32"/>
                <w:sz w:val="20"/>
                <w:szCs w:val="20"/>
              </w:rPr>
              <w:t>1</w:t>
            </w:r>
          </w:p>
        </w:tc>
      </w:tr>
      <w:tr w:rsidR="00690F56" w14:paraId="2BCFE2E0" w14:textId="77777777">
        <w:tblPrEx>
          <w:tblCellMar>
            <w:top w:w="0" w:type="dxa"/>
            <w:bottom w:w="0" w:type="dxa"/>
          </w:tblCellMar>
        </w:tblPrEx>
        <w:tc>
          <w:tcPr>
            <w:tcW w:w="0" w:type="auto"/>
            <w:vAlign w:val="center"/>
          </w:tcPr>
          <w:p w14:paraId="2B0D8FAA" w14:textId="77777777" w:rsidR="00690F56" w:rsidRDefault="00000000">
            <w:r>
              <w:rPr>
                <w:color w:val="212121"/>
                <w:sz w:val="20"/>
                <w:szCs w:val="20"/>
              </w:rPr>
              <w:t>ElasticNet</w:t>
            </w:r>
          </w:p>
        </w:tc>
        <w:tc>
          <w:tcPr>
            <w:tcW w:w="0" w:type="auto"/>
            <w:vAlign w:val="center"/>
          </w:tcPr>
          <w:p w14:paraId="424D2867" w14:textId="77777777" w:rsidR="00690F56" w:rsidRDefault="00000000">
            <w:pPr>
              <w:jc w:val="center"/>
            </w:pPr>
            <w:r>
              <w:rPr>
                <w:color w:val="212121"/>
                <w:sz w:val="20"/>
                <w:szCs w:val="20"/>
              </w:rPr>
              <w:t>0.0091</w:t>
            </w:r>
          </w:p>
        </w:tc>
        <w:tc>
          <w:tcPr>
            <w:tcW w:w="0" w:type="auto"/>
            <w:vAlign w:val="center"/>
          </w:tcPr>
          <w:p w14:paraId="2513C160" w14:textId="77777777" w:rsidR="00690F56" w:rsidRDefault="00000000">
            <w:pPr>
              <w:jc w:val="center"/>
            </w:pPr>
            <w:r>
              <w:rPr>
                <w:color w:val="212121"/>
                <w:sz w:val="20"/>
                <w:szCs w:val="20"/>
              </w:rPr>
              <w:t>0.0072</w:t>
            </w:r>
          </w:p>
        </w:tc>
        <w:tc>
          <w:tcPr>
            <w:tcW w:w="0" w:type="auto"/>
            <w:vAlign w:val="center"/>
          </w:tcPr>
          <w:p w14:paraId="01EE3E12" w14:textId="77777777" w:rsidR="00690F56" w:rsidRDefault="00000000">
            <w:pPr>
              <w:jc w:val="center"/>
            </w:pPr>
            <w:r>
              <w:rPr>
                <w:color w:val="2E7D32"/>
                <w:sz w:val="20"/>
                <w:szCs w:val="20"/>
              </w:rPr>
              <w:t>0.9999</w:t>
            </w:r>
          </w:p>
        </w:tc>
      </w:tr>
      <w:tr w:rsidR="00690F56" w14:paraId="00ACB060" w14:textId="77777777">
        <w:tblPrEx>
          <w:tblCellMar>
            <w:top w:w="0" w:type="dxa"/>
            <w:bottom w:w="0" w:type="dxa"/>
          </w:tblCellMar>
        </w:tblPrEx>
        <w:tc>
          <w:tcPr>
            <w:tcW w:w="0" w:type="auto"/>
            <w:shd w:val="solid" w:color="EEF2F7" w:fill="auto"/>
            <w:vAlign w:val="center"/>
          </w:tcPr>
          <w:p w14:paraId="613F76E7" w14:textId="77777777" w:rsidR="00690F56" w:rsidRDefault="00000000">
            <w:r>
              <w:rPr>
                <w:color w:val="212121"/>
                <w:sz w:val="20"/>
                <w:szCs w:val="20"/>
              </w:rPr>
              <w:t>Lasso</w:t>
            </w:r>
          </w:p>
        </w:tc>
        <w:tc>
          <w:tcPr>
            <w:tcW w:w="0" w:type="auto"/>
            <w:shd w:val="solid" w:color="EEF2F7" w:fill="auto"/>
            <w:vAlign w:val="center"/>
          </w:tcPr>
          <w:p w14:paraId="5AC1705B" w14:textId="77777777" w:rsidR="00690F56" w:rsidRDefault="00000000">
            <w:pPr>
              <w:jc w:val="center"/>
            </w:pPr>
            <w:r>
              <w:rPr>
                <w:color w:val="212121"/>
                <w:sz w:val="20"/>
                <w:szCs w:val="20"/>
              </w:rPr>
              <w:t>0.0097</w:t>
            </w:r>
          </w:p>
        </w:tc>
        <w:tc>
          <w:tcPr>
            <w:tcW w:w="0" w:type="auto"/>
            <w:shd w:val="solid" w:color="EEF2F7" w:fill="auto"/>
            <w:vAlign w:val="center"/>
          </w:tcPr>
          <w:p w14:paraId="4A00373D" w14:textId="77777777" w:rsidR="00690F56" w:rsidRDefault="00000000">
            <w:pPr>
              <w:jc w:val="center"/>
            </w:pPr>
            <w:r>
              <w:rPr>
                <w:color w:val="212121"/>
                <w:sz w:val="20"/>
                <w:szCs w:val="20"/>
              </w:rPr>
              <w:t>0.0077</w:t>
            </w:r>
          </w:p>
        </w:tc>
        <w:tc>
          <w:tcPr>
            <w:tcW w:w="0" w:type="auto"/>
            <w:shd w:val="solid" w:color="EEF2F7" w:fill="auto"/>
            <w:vAlign w:val="center"/>
          </w:tcPr>
          <w:p w14:paraId="0553F362" w14:textId="77777777" w:rsidR="00690F56" w:rsidRDefault="00000000">
            <w:pPr>
              <w:jc w:val="center"/>
            </w:pPr>
            <w:r>
              <w:rPr>
                <w:color w:val="2E7D32"/>
                <w:sz w:val="20"/>
                <w:szCs w:val="20"/>
              </w:rPr>
              <w:t>0.9999</w:t>
            </w:r>
          </w:p>
        </w:tc>
      </w:tr>
      <w:tr w:rsidR="00690F56" w14:paraId="7DE42ADC" w14:textId="77777777">
        <w:tblPrEx>
          <w:tblCellMar>
            <w:top w:w="0" w:type="dxa"/>
            <w:bottom w:w="0" w:type="dxa"/>
          </w:tblCellMar>
        </w:tblPrEx>
        <w:tc>
          <w:tcPr>
            <w:tcW w:w="0" w:type="auto"/>
            <w:vAlign w:val="center"/>
          </w:tcPr>
          <w:p w14:paraId="7BF70812" w14:textId="77777777" w:rsidR="00690F56" w:rsidRDefault="00000000">
            <w:r>
              <w:rPr>
                <w:color w:val="212121"/>
                <w:sz w:val="20"/>
                <w:szCs w:val="20"/>
              </w:rPr>
              <w:t>XGBoost Reg</w:t>
            </w:r>
          </w:p>
        </w:tc>
        <w:tc>
          <w:tcPr>
            <w:tcW w:w="0" w:type="auto"/>
            <w:vAlign w:val="center"/>
          </w:tcPr>
          <w:p w14:paraId="4EFD9965" w14:textId="77777777" w:rsidR="00690F56" w:rsidRDefault="00000000">
            <w:pPr>
              <w:jc w:val="center"/>
            </w:pPr>
            <w:r>
              <w:rPr>
                <w:color w:val="212121"/>
                <w:sz w:val="20"/>
                <w:szCs w:val="20"/>
              </w:rPr>
              <w:t>0.022</w:t>
            </w:r>
          </w:p>
        </w:tc>
        <w:tc>
          <w:tcPr>
            <w:tcW w:w="0" w:type="auto"/>
            <w:vAlign w:val="center"/>
          </w:tcPr>
          <w:p w14:paraId="71F28AA2" w14:textId="77777777" w:rsidR="00690F56" w:rsidRDefault="00000000">
            <w:pPr>
              <w:jc w:val="center"/>
            </w:pPr>
            <w:r>
              <w:rPr>
                <w:color w:val="212121"/>
                <w:sz w:val="20"/>
                <w:szCs w:val="20"/>
              </w:rPr>
              <w:t>0.005</w:t>
            </w:r>
          </w:p>
        </w:tc>
        <w:tc>
          <w:tcPr>
            <w:tcW w:w="0" w:type="auto"/>
            <w:vAlign w:val="center"/>
          </w:tcPr>
          <w:p w14:paraId="00BD6BFB" w14:textId="77777777" w:rsidR="00690F56" w:rsidRDefault="00000000">
            <w:pPr>
              <w:jc w:val="center"/>
            </w:pPr>
            <w:r>
              <w:rPr>
                <w:color w:val="2E7D32"/>
                <w:sz w:val="20"/>
                <w:szCs w:val="20"/>
              </w:rPr>
              <w:t>0.9992</w:t>
            </w:r>
          </w:p>
        </w:tc>
      </w:tr>
      <w:tr w:rsidR="00690F56" w14:paraId="2CD7757E" w14:textId="77777777">
        <w:tblPrEx>
          <w:tblCellMar>
            <w:top w:w="0" w:type="dxa"/>
            <w:bottom w:w="0" w:type="dxa"/>
          </w:tblCellMar>
        </w:tblPrEx>
        <w:tc>
          <w:tcPr>
            <w:tcW w:w="0" w:type="auto"/>
            <w:shd w:val="solid" w:color="EEF2F7" w:fill="auto"/>
            <w:vAlign w:val="center"/>
          </w:tcPr>
          <w:p w14:paraId="354D4058" w14:textId="77777777" w:rsidR="00690F56" w:rsidRDefault="00000000">
            <w:r>
              <w:rPr>
                <w:color w:val="212121"/>
                <w:sz w:val="20"/>
                <w:szCs w:val="20"/>
              </w:rPr>
              <w:t>LightGBM Reg</w:t>
            </w:r>
          </w:p>
        </w:tc>
        <w:tc>
          <w:tcPr>
            <w:tcW w:w="0" w:type="auto"/>
            <w:shd w:val="solid" w:color="EEF2F7" w:fill="auto"/>
            <w:vAlign w:val="center"/>
          </w:tcPr>
          <w:p w14:paraId="6FAA5019" w14:textId="77777777" w:rsidR="00690F56" w:rsidRDefault="00000000">
            <w:pPr>
              <w:jc w:val="center"/>
            </w:pPr>
            <w:r>
              <w:rPr>
                <w:color w:val="212121"/>
                <w:sz w:val="20"/>
                <w:szCs w:val="20"/>
              </w:rPr>
              <w:t>0.0284</w:t>
            </w:r>
          </w:p>
        </w:tc>
        <w:tc>
          <w:tcPr>
            <w:tcW w:w="0" w:type="auto"/>
            <w:shd w:val="solid" w:color="EEF2F7" w:fill="auto"/>
            <w:vAlign w:val="center"/>
          </w:tcPr>
          <w:p w14:paraId="73CFD101" w14:textId="77777777" w:rsidR="00690F56" w:rsidRDefault="00000000">
            <w:pPr>
              <w:jc w:val="center"/>
            </w:pPr>
            <w:r>
              <w:rPr>
                <w:color w:val="212121"/>
                <w:sz w:val="20"/>
                <w:szCs w:val="20"/>
              </w:rPr>
              <w:t>0.0053</w:t>
            </w:r>
          </w:p>
        </w:tc>
        <w:tc>
          <w:tcPr>
            <w:tcW w:w="0" w:type="auto"/>
            <w:shd w:val="solid" w:color="EEF2F7" w:fill="auto"/>
            <w:vAlign w:val="center"/>
          </w:tcPr>
          <w:p w14:paraId="0692125F" w14:textId="77777777" w:rsidR="00690F56" w:rsidRDefault="00000000">
            <w:pPr>
              <w:jc w:val="center"/>
            </w:pPr>
            <w:r>
              <w:rPr>
                <w:color w:val="2E7D32"/>
                <w:sz w:val="20"/>
                <w:szCs w:val="20"/>
              </w:rPr>
              <w:t>0.9987</w:t>
            </w:r>
          </w:p>
        </w:tc>
      </w:tr>
    </w:tbl>
    <w:p w14:paraId="60C33857" w14:textId="77777777" w:rsidR="00690F56" w:rsidRDefault="00690F56">
      <w:pPr>
        <w:spacing w:before="60" w:after="60"/>
      </w:pPr>
    </w:p>
    <w:p w14:paraId="3C554C14" w14:textId="77777777" w:rsidR="00690F56" w:rsidRDefault="00000000">
      <w:pPr>
        <w:spacing w:before="160" w:after="160"/>
        <w:jc w:val="center"/>
      </w:pPr>
      <w:r>
        <w:rPr>
          <w:noProof/>
        </w:rPr>
        <w:drawing>
          <wp:inline distT="0" distB="0" distL="0" distR="0" wp14:anchorId="7E47B54D" wp14:editId="20034E79">
            <wp:extent cx="6191250" cy="3429000"/>
            <wp:effectExtent l="0" t="0" r="0" b="0"/>
            <wp:docPr id="1954595287" name="Picture 1954595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91250" cy="3429000"/>
                    </a:xfrm>
                    <a:prstGeom prst="rect">
                      <a:avLst/>
                    </a:prstGeom>
                  </pic:spPr>
                </pic:pic>
              </a:graphicData>
            </a:graphic>
          </wp:inline>
        </w:drawing>
      </w:r>
    </w:p>
    <w:p w14:paraId="2F547960" w14:textId="77777777" w:rsidR="00690F56" w:rsidRDefault="00000000">
      <w:pPr>
        <w:spacing w:before="40" w:after="160"/>
        <w:jc w:val="center"/>
      </w:pPr>
      <w:r>
        <w:rPr>
          <w:i/>
          <w:iCs/>
          <w:color w:val="666666"/>
          <w:sz w:val="18"/>
          <w:szCs w:val="18"/>
        </w:rPr>
        <w:t>Figure 8: Regression model R² scores (left) and scaler impact on AUC (right)</w:t>
      </w:r>
    </w:p>
    <w:p w14:paraId="56C1371C" w14:textId="77777777" w:rsidR="00690F56" w:rsidRDefault="00690F56">
      <w:pPr>
        <w:spacing w:before="60" w:after="60"/>
      </w:pPr>
    </w:p>
    <w:p w14:paraId="4D6C01D7" w14:textId="77777777" w:rsidR="00690F56" w:rsidRDefault="00000000">
      <w:pPr>
        <w:spacing w:before="80" w:after="80"/>
      </w:pPr>
      <w:r>
        <w:t>All regression models achieved R² ≥ 0.999, indicating near-perfect fit. This is expected since the Cardio Risk Score was constructed as a weighted linear combination of input features — making it analytically recoverable by linear and tree-based models. In a real clinical setting, regression would be applied to actual continuous outcomes (e.g., 10-year MACE risk scores from trial data).</w:t>
      </w:r>
    </w:p>
    <w:p w14:paraId="1189CDEE" w14:textId="77777777" w:rsidR="003E7B1F" w:rsidRDefault="003E7B1F" w:rsidP="003E7B1F"/>
    <w:p w14:paraId="2CDE30C3" w14:textId="4E5AEED9" w:rsidR="00690F56" w:rsidRDefault="00000000" w:rsidP="003E7B1F">
      <w:r>
        <w:rPr>
          <w:b/>
          <w:bCs/>
          <w:color w:val="0D47A1"/>
          <w:sz w:val="34"/>
          <w:szCs w:val="34"/>
        </w:rPr>
        <w:lastRenderedPageBreak/>
        <w:t>11. Ensemble Voting Classifier</w:t>
      </w:r>
    </w:p>
    <w:p w14:paraId="63017E1B" w14:textId="77777777" w:rsidR="00690F56" w:rsidRDefault="00000000">
      <w:pPr>
        <w:pStyle w:val="Heading2"/>
      </w:pPr>
      <w:r>
        <w:rPr>
          <w:color w:val="1976D2"/>
        </w:rPr>
        <w:t>11.1 Architecture</w:t>
      </w:r>
    </w:p>
    <w:p w14:paraId="4B4FC6C5" w14:textId="77777777" w:rsidR="00690F56" w:rsidRDefault="00000000">
      <w:pPr>
        <w:spacing w:before="80" w:after="80"/>
      </w:pPr>
      <w:r>
        <w:t>A soft-voting ensemble was constructed combining the four strongest tree-based classifiers: XGBoost, LightGBM, Random Forest, and Gradient Boosting. Soft voting averages the predicted probabilities of all constituent models, then applies a 0.5 threshold.</w:t>
      </w:r>
    </w:p>
    <w:p w14:paraId="4E896229" w14:textId="77777777" w:rsidR="00690F56" w:rsidRDefault="00000000">
      <w:pPr>
        <w:pStyle w:val="Heading2"/>
      </w:pPr>
      <w:r>
        <w:rPr>
          <w:color w:val="1976D2"/>
        </w:rPr>
        <w:t>11.2 Ensemble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5"/>
        <w:gridCol w:w="4995"/>
      </w:tblGrid>
      <w:tr w:rsidR="00690F56" w14:paraId="619FC6CC" w14:textId="77777777">
        <w:tblPrEx>
          <w:tblCellMar>
            <w:top w:w="0" w:type="dxa"/>
            <w:bottom w:w="0" w:type="dxa"/>
          </w:tblCellMar>
        </w:tblPrEx>
        <w:trPr>
          <w:tblHeader/>
        </w:trPr>
        <w:tc>
          <w:tcPr>
            <w:tcW w:w="4680" w:type="dxa"/>
            <w:shd w:val="solid" w:color="0D47A1" w:fill="auto"/>
            <w:vAlign w:val="center"/>
          </w:tcPr>
          <w:p w14:paraId="07879CA2" w14:textId="77777777" w:rsidR="00690F56" w:rsidRDefault="00000000">
            <w:pPr>
              <w:jc w:val="center"/>
            </w:pPr>
            <w:r>
              <w:rPr>
                <w:b/>
                <w:bCs/>
                <w:color w:val="FFFFFF"/>
                <w:sz w:val="20"/>
                <w:szCs w:val="20"/>
              </w:rPr>
              <w:t>Metric</w:t>
            </w:r>
          </w:p>
        </w:tc>
        <w:tc>
          <w:tcPr>
            <w:tcW w:w="4680" w:type="dxa"/>
            <w:shd w:val="solid" w:color="0D47A1" w:fill="auto"/>
            <w:vAlign w:val="center"/>
          </w:tcPr>
          <w:p w14:paraId="7890AF3E" w14:textId="77777777" w:rsidR="00690F56" w:rsidRDefault="00000000">
            <w:pPr>
              <w:jc w:val="center"/>
            </w:pPr>
            <w:r>
              <w:rPr>
                <w:b/>
                <w:bCs/>
                <w:color w:val="FFFFFF"/>
                <w:sz w:val="20"/>
                <w:szCs w:val="20"/>
              </w:rPr>
              <w:t>Value</w:t>
            </w:r>
          </w:p>
        </w:tc>
      </w:tr>
      <w:tr w:rsidR="00690F56" w14:paraId="18E26C14" w14:textId="77777777">
        <w:tblPrEx>
          <w:tblCellMar>
            <w:top w:w="0" w:type="dxa"/>
            <w:bottom w:w="0" w:type="dxa"/>
          </w:tblCellMar>
        </w:tblPrEx>
        <w:tc>
          <w:tcPr>
            <w:tcW w:w="0" w:type="auto"/>
            <w:shd w:val="solid" w:color="EEF2F7" w:fill="auto"/>
            <w:vAlign w:val="center"/>
          </w:tcPr>
          <w:p w14:paraId="499A61E4" w14:textId="77777777" w:rsidR="00690F56" w:rsidRDefault="00000000">
            <w:r>
              <w:rPr>
                <w:color w:val="212121"/>
                <w:sz w:val="20"/>
                <w:szCs w:val="20"/>
              </w:rPr>
              <w:t>ROC-AUC</w:t>
            </w:r>
          </w:p>
        </w:tc>
        <w:tc>
          <w:tcPr>
            <w:tcW w:w="0" w:type="auto"/>
            <w:shd w:val="solid" w:color="EEF2F7" w:fill="auto"/>
            <w:vAlign w:val="center"/>
          </w:tcPr>
          <w:p w14:paraId="42AA433E" w14:textId="77777777" w:rsidR="00690F56" w:rsidRDefault="00000000">
            <w:r>
              <w:rPr>
                <w:color w:val="212121"/>
                <w:sz w:val="20"/>
                <w:szCs w:val="20"/>
              </w:rPr>
              <w:t>81.48%</w:t>
            </w:r>
          </w:p>
        </w:tc>
      </w:tr>
      <w:tr w:rsidR="00690F56" w14:paraId="2BD1630E" w14:textId="77777777">
        <w:tblPrEx>
          <w:tblCellMar>
            <w:top w:w="0" w:type="dxa"/>
            <w:bottom w:w="0" w:type="dxa"/>
          </w:tblCellMar>
        </w:tblPrEx>
        <w:tc>
          <w:tcPr>
            <w:tcW w:w="0" w:type="auto"/>
            <w:vAlign w:val="center"/>
          </w:tcPr>
          <w:p w14:paraId="41590AD7" w14:textId="77777777" w:rsidR="00690F56" w:rsidRDefault="00000000">
            <w:r>
              <w:rPr>
                <w:color w:val="212121"/>
                <w:sz w:val="20"/>
                <w:szCs w:val="20"/>
              </w:rPr>
              <w:t>F1 Score</w:t>
            </w:r>
          </w:p>
        </w:tc>
        <w:tc>
          <w:tcPr>
            <w:tcW w:w="0" w:type="auto"/>
            <w:vAlign w:val="center"/>
          </w:tcPr>
          <w:p w14:paraId="1001B034" w14:textId="77777777" w:rsidR="00690F56" w:rsidRDefault="00000000">
            <w:r>
              <w:rPr>
                <w:color w:val="212121"/>
                <w:sz w:val="20"/>
                <w:szCs w:val="20"/>
              </w:rPr>
              <w:t>26.92%</w:t>
            </w:r>
          </w:p>
        </w:tc>
      </w:tr>
      <w:tr w:rsidR="00690F56" w14:paraId="3CF484D2" w14:textId="77777777">
        <w:tblPrEx>
          <w:tblCellMar>
            <w:top w:w="0" w:type="dxa"/>
            <w:bottom w:w="0" w:type="dxa"/>
          </w:tblCellMar>
        </w:tblPrEx>
        <w:tc>
          <w:tcPr>
            <w:tcW w:w="0" w:type="auto"/>
            <w:shd w:val="solid" w:color="EEF2F7" w:fill="auto"/>
            <w:vAlign w:val="center"/>
          </w:tcPr>
          <w:p w14:paraId="1AD1D15A" w14:textId="77777777" w:rsidR="00690F56" w:rsidRDefault="00000000">
            <w:r>
              <w:rPr>
                <w:color w:val="212121"/>
                <w:sz w:val="20"/>
                <w:szCs w:val="20"/>
              </w:rPr>
              <w:t>Components</w:t>
            </w:r>
          </w:p>
        </w:tc>
        <w:tc>
          <w:tcPr>
            <w:tcW w:w="0" w:type="auto"/>
            <w:shd w:val="solid" w:color="EEF2F7" w:fill="auto"/>
            <w:vAlign w:val="center"/>
          </w:tcPr>
          <w:p w14:paraId="7E59252F" w14:textId="77777777" w:rsidR="00690F56" w:rsidRDefault="00000000">
            <w:r>
              <w:rPr>
                <w:color w:val="212121"/>
                <w:sz w:val="20"/>
                <w:szCs w:val="20"/>
              </w:rPr>
              <w:t>XGBoost + LightGBM + Random Forest + Gradient Boosting</w:t>
            </w:r>
          </w:p>
        </w:tc>
      </w:tr>
      <w:tr w:rsidR="00690F56" w14:paraId="30D241FF" w14:textId="77777777">
        <w:tblPrEx>
          <w:tblCellMar>
            <w:top w:w="0" w:type="dxa"/>
            <w:bottom w:w="0" w:type="dxa"/>
          </w:tblCellMar>
        </w:tblPrEx>
        <w:tc>
          <w:tcPr>
            <w:tcW w:w="0" w:type="auto"/>
            <w:vAlign w:val="center"/>
          </w:tcPr>
          <w:p w14:paraId="0B9832CD" w14:textId="77777777" w:rsidR="00690F56" w:rsidRDefault="00000000">
            <w:r>
              <w:rPr>
                <w:color w:val="212121"/>
                <w:sz w:val="20"/>
                <w:szCs w:val="20"/>
              </w:rPr>
              <w:t>Voting Strategy</w:t>
            </w:r>
          </w:p>
        </w:tc>
        <w:tc>
          <w:tcPr>
            <w:tcW w:w="0" w:type="auto"/>
            <w:vAlign w:val="center"/>
          </w:tcPr>
          <w:p w14:paraId="68E19306" w14:textId="77777777" w:rsidR="00690F56" w:rsidRDefault="00000000">
            <w:r>
              <w:rPr>
                <w:color w:val="212121"/>
                <w:sz w:val="20"/>
                <w:szCs w:val="20"/>
              </w:rPr>
              <w:t>Soft (averaged probabilities)</w:t>
            </w:r>
          </w:p>
        </w:tc>
      </w:tr>
    </w:tbl>
    <w:p w14:paraId="0D3A8DEF" w14:textId="77777777" w:rsidR="00690F56" w:rsidRDefault="00690F56">
      <w:pPr>
        <w:spacing w:before="60" w:after="60"/>
      </w:pPr>
    </w:p>
    <w:p w14:paraId="1A63C971" w14:textId="77777777" w:rsidR="00690F56" w:rsidRDefault="00000000">
      <w:pPr>
        <w:spacing w:before="80" w:after="80"/>
      </w:pPr>
      <w:r>
        <w:t>The ensemble provides a robust, generalised prediction by averaging away individual model biases. While linear models (LR, LDA) achieved higher raw AUC on this dataset, the ensemble remains the recommended deployment option for real-world use due to its stability across different data distributions.</w:t>
      </w:r>
    </w:p>
    <w:p w14:paraId="0133AFB3" w14:textId="77777777" w:rsidR="00690F56" w:rsidRDefault="00690F56">
      <w:pPr>
        <w:spacing w:before="60" w:after="60"/>
      </w:pPr>
    </w:p>
    <w:p w14:paraId="36E8099F" w14:textId="77777777" w:rsidR="00690F56" w:rsidRDefault="00690F56">
      <w:pPr>
        <w:spacing w:before="60" w:after="60"/>
      </w:pPr>
    </w:p>
    <w:p w14:paraId="7EC5D6F3" w14:textId="77777777" w:rsidR="00690F56" w:rsidRDefault="00000000">
      <w:r>
        <w:br/>
      </w:r>
    </w:p>
    <w:p w14:paraId="06D42ACE" w14:textId="77777777" w:rsidR="00690F56" w:rsidRDefault="00000000">
      <w:pPr>
        <w:pStyle w:val="Heading1"/>
      </w:pPr>
      <w:r>
        <w:rPr>
          <w:color w:val="0D47A1"/>
        </w:rPr>
        <w:t>12. Ethical Considerations &amp; Patient Privacy</w:t>
      </w:r>
    </w:p>
    <w:p w14:paraId="147AE480" w14:textId="77777777" w:rsidR="00690F56" w:rsidRDefault="00000000">
      <w:pPr>
        <w:pStyle w:val="Heading2"/>
      </w:pPr>
      <w:r>
        <w:rPr>
          <w:color w:val="1976D2"/>
        </w:rPr>
        <w:t>12.1 Data Privacy</w:t>
      </w:r>
    </w:p>
    <w:p w14:paraId="499CB6CD" w14:textId="77777777" w:rsidR="00690F56" w:rsidRDefault="00000000">
      <w:pPr>
        <w:pStyle w:val="ListParagraph"/>
        <w:numPr>
          <w:ilvl w:val="0"/>
          <w:numId w:val="2"/>
        </w:numPr>
        <w:spacing w:before="60" w:after="60"/>
      </w:pPr>
      <w:r>
        <w:t>All records are fully synthetic — no real patient data was used at any stage.</w:t>
      </w:r>
    </w:p>
    <w:p w14:paraId="1C1DA812" w14:textId="77777777" w:rsidR="00690F56" w:rsidRDefault="00000000">
      <w:pPr>
        <w:pStyle w:val="ListParagraph"/>
        <w:numPr>
          <w:ilvl w:val="0"/>
          <w:numId w:val="2"/>
        </w:numPr>
        <w:spacing w:before="60" w:after="60"/>
      </w:pPr>
      <w:r>
        <w:t>Patient identifiers (Patient_ID) are randomly generated codes with no real-world mapping.</w:t>
      </w:r>
    </w:p>
    <w:p w14:paraId="38C58CF6" w14:textId="77777777" w:rsidR="00690F56" w:rsidRDefault="00000000">
      <w:pPr>
        <w:pStyle w:val="ListParagraph"/>
        <w:numPr>
          <w:ilvl w:val="0"/>
          <w:numId w:val="2"/>
        </w:numPr>
        <w:spacing w:before="60" w:after="60"/>
      </w:pPr>
      <w:r>
        <w:t>Exam dates are randomly distributed — no temporal re-identification is possible.</w:t>
      </w:r>
    </w:p>
    <w:p w14:paraId="0DBD8BB7" w14:textId="77777777" w:rsidR="00690F56" w:rsidRDefault="00000000">
      <w:pPr>
        <w:pStyle w:val="ListParagraph"/>
        <w:numPr>
          <w:ilvl w:val="0"/>
          <w:numId w:val="2"/>
        </w:numPr>
        <w:spacing w:before="60" w:after="60"/>
      </w:pPr>
      <w:r>
        <w:t>In production, all data should be processed under HIPAA (US) or GDPR (EU) compliance frameworks with full de-identification per the Safe Harbor or Expert Determination methods.</w:t>
      </w:r>
    </w:p>
    <w:p w14:paraId="3BA5B6DC" w14:textId="77777777" w:rsidR="00690F56" w:rsidRDefault="00690F56">
      <w:pPr>
        <w:spacing w:before="60" w:after="60"/>
      </w:pPr>
    </w:p>
    <w:p w14:paraId="5F64E56B" w14:textId="77777777" w:rsidR="00690F56" w:rsidRDefault="00000000">
      <w:pPr>
        <w:pStyle w:val="Heading2"/>
      </w:pPr>
      <w:r>
        <w:rPr>
          <w:color w:val="1976D2"/>
        </w:rPr>
        <w:t>12.2 Algorithmic Fairness</w:t>
      </w:r>
    </w:p>
    <w:p w14:paraId="3CC22F5C" w14:textId="77777777" w:rsidR="00690F56" w:rsidRDefault="00000000">
      <w:pPr>
        <w:pStyle w:val="ListParagraph"/>
        <w:numPr>
          <w:ilvl w:val="0"/>
          <w:numId w:val="2"/>
        </w:numPr>
        <w:spacing w:before="60" w:after="60"/>
      </w:pPr>
      <w:r>
        <w:t>Demographic features (Ethnicity, Income, Education) were included as clinical covariates, not as protected attributes. Models should be audited for disparate impact across demographic subgroups before deployment.</w:t>
      </w:r>
    </w:p>
    <w:p w14:paraId="009FAF12" w14:textId="77777777" w:rsidR="00690F56" w:rsidRDefault="00000000">
      <w:pPr>
        <w:pStyle w:val="ListParagraph"/>
        <w:numPr>
          <w:ilvl w:val="0"/>
          <w:numId w:val="2"/>
        </w:numPr>
        <w:spacing w:before="60" w:after="60"/>
      </w:pPr>
      <w:r>
        <w:t>Stratified evaluation metrics (AUC, recall) should be reported separately for each ethnic and income subgroup.</w:t>
      </w:r>
    </w:p>
    <w:p w14:paraId="090C066E" w14:textId="77777777" w:rsidR="00690F56" w:rsidRDefault="00000000">
      <w:pPr>
        <w:pStyle w:val="ListParagraph"/>
        <w:numPr>
          <w:ilvl w:val="0"/>
          <w:numId w:val="2"/>
        </w:numPr>
        <w:spacing w:before="60" w:after="60"/>
      </w:pPr>
      <w:r>
        <w:t>Fairness-aware algorithms (e.g., reweighing, adversarial debiasing) should be explored if disparities are found.</w:t>
      </w:r>
    </w:p>
    <w:p w14:paraId="2D5F68FA" w14:textId="77777777" w:rsidR="00690F56" w:rsidRDefault="00690F56">
      <w:pPr>
        <w:spacing w:before="60" w:after="60"/>
      </w:pPr>
    </w:p>
    <w:p w14:paraId="404B1AF2" w14:textId="77777777" w:rsidR="00690F56" w:rsidRDefault="00000000">
      <w:pPr>
        <w:pStyle w:val="Heading2"/>
      </w:pPr>
      <w:r>
        <w:rPr>
          <w:color w:val="1976D2"/>
        </w:rPr>
        <w:t>12.3 Clinical Deployment Safeguards</w:t>
      </w:r>
    </w:p>
    <w:p w14:paraId="1C558920" w14:textId="77777777" w:rsidR="00690F56" w:rsidRDefault="00000000">
      <w:pPr>
        <w:pStyle w:val="ListParagraph"/>
        <w:numPr>
          <w:ilvl w:val="0"/>
          <w:numId w:val="2"/>
        </w:numPr>
        <w:spacing w:before="60" w:after="60"/>
      </w:pPr>
      <w:r>
        <w:lastRenderedPageBreak/>
        <w:t>Models are intended as decision-support tools, not autonomous diagnostic systems. All outputs must be reviewed by licensed clinicians.</w:t>
      </w:r>
    </w:p>
    <w:p w14:paraId="187A4C45" w14:textId="77777777" w:rsidR="00690F56" w:rsidRDefault="00000000">
      <w:pPr>
        <w:pStyle w:val="ListParagraph"/>
        <w:numPr>
          <w:ilvl w:val="0"/>
          <w:numId w:val="2"/>
        </w:numPr>
        <w:spacing w:before="60" w:after="60"/>
      </w:pPr>
      <w:r>
        <w:t>Threshold selection (currently 0.5) should be calibrated to clinical requirements — typically lowering the threshold to maximise sensitivity for screening.</w:t>
      </w:r>
    </w:p>
    <w:p w14:paraId="26CCBD06" w14:textId="77777777" w:rsidR="00690F56" w:rsidRDefault="00000000">
      <w:pPr>
        <w:pStyle w:val="ListParagraph"/>
        <w:numPr>
          <w:ilvl w:val="0"/>
          <w:numId w:val="2"/>
        </w:numPr>
        <w:spacing w:before="60" w:after="60"/>
      </w:pPr>
      <w:r>
        <w:t>Model drift monitoring should be implemented with periodic re-validation against current patient populations.</w:t>
      </w:r>
    </w:p>
    <w:p w14:paraId="177C4D5F" w14:textId="77777777" w:rsidR="00690F56" w:rsidRDefault="00000000">
      <w:pPr>
        <w:pStyle w:val="ListParagraph"/>
        <w:numPr>
          <w:ilvl w:val="0"/>
          <w:numId w:val="2"/>
        </w:numPr>
        <w:spacing w:before="60" w:after="60"/>
      </w:pPr>
      <w:r>
        <w:t>Explainability (SHAP values, LIME) should be provided to clinicians for individual predictions to support transparent, accountable decision-making.</w:t>
      </w:r>
    </w:p>
    <w:p w14:paraId="16B10636" w14:textId="77777777" w:rsidR="00690F56" w:rsidRDefault="00690F56">
      <w:pPr>
        <w:spacing w:before="60" w:after="60"/>
      </w:pPr>
    </w:p>
    <w:p w14:paraId="20481126" w14:textId="77777777" w:rsidR="00690F56" w:rsidRDefault="00000000">
      <w:pPr>
        <w:pStyle w:val="Heading2"/>
      </w:pPr>
      <w:r>
        <w:rPr>
          <w:color w:val="1976D2"/>
        </w:rPr>
        <w:t>12.4 Limitations</w:t>
      </w:r>
    </w:p>
    <w:p w14:paraId="07C695E1" w14:textId="77777777" w:rsidR="00690F56" w:rsidRDefault="00000000">
      <w:pPr>
        <w:pStyle w:val="ListParagraph"/>
        <w:numPr>
          <w:ilvl w:val="0"/>
          <w:numId w:val="2"/>
        </w:numPr>
        <w:spacing w:before="60" w:after="60"/>
      </w:pPr>
      <w:r>
        <w:t>Synthetic data may not capture rare disease interactions or longitudinal disease progression.</w:t>
      </w:r>
    </w:p>
    <w:p w14:paraId="68709F9E" w14:textId="77777777" w:rsidR="00690F56" w:rsidRDefault="00000000">
      <w:pPr>
        <w:pStyle w:val="ListParagraph"/>
        <w:numPr>
          <w:ilvl w:val="0"/>
          <w:numId w:val="2"/>
        </w:numPr>
        <w:spacing w:before="60" w:after="60"/>
      </w:pPr>
      <w:r>
        <w:t>The model does not incorporate imaging data, genomic biomarkers, or wearable sensor signals which are increasingly available in clinical settings.</w:t>
      </w:r>
    </w:p>
    <w:p w14:paraId="43A86A28" w14:textId="77777777" w:rsidR="00690F56" w:rsidRDefault="00000000">
      <w:pPr>
        <w:pStyle w:val="ListParagraph"/>
        <w:numPr>
          <w:ilvl w:val="0"/>
          <w:numId w:val="2"/>
        </w:numPr>
        <w:spacing w:before="60" w:after="60"/>
      </w:pPr>
      <w:r>
        <w:t>External validation on independent clinical cohorts is required before any real-world deployment.</w:t>
      </w:r>
    </w:p>
    <w:p w14:paraId="2EFD60BE" w14:textId="77777777" w:rsidR="00690F56" w:rsidRDefault="00690F56">
      <w:pPr>
        <w:spacing w:before="60" w:after="60"/>
      </w:pPr>
    </w:p>
    <w:p w14:paraId="49751531" w14:textId="77777777" w:rsidR="00690F56" w:rsidRDefault="00690F56">
      <w:pPr>
        <w:spacing w:before="60" w:after="60"/>
      </w:pPr>
    </w:p>
    <w:p w14:paraId="2BBACD2C" w14:textId="77777777" w:rsidR="00690F56" w:rsidRDefault="00000000">
      <w:r>
        <w:br/>
      </w:r>
    </w:p>
    <w:p w14:paraId="385DD8B1" w14:textId="77777777" w:rsidR="00690F56" w:rsidRDefault="00000000">
      <w:pPr>
        <w:pStyle w:val="Heading1"/>
      </w:pPr>
      <w:r>
        <w:rPr>
          <w:color w:val="0D47A1"/>
        </w:rPr>
        <w:t>13. Complete Methodology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8"/>
        <w:gridCol w:w="2382"/>
        <w:gridCol w:w="4920"/>
      </w:tblGrid>
      <w:tr w:rsidR="00690F56" w14:paraId="365069A9" w14:textId="77777777">
        <w:tblPrEx>
          <w:tblCellMar>
            <w:top w:w="0" w:type="dxa"/>
            <w:bottom w:w="0" w:type="dxa"/>
          </w:tblCellMar>
        </w:tblPrEx>
        <w:trPr>
          <w:tblHeader/>
        </w:trPr>
        <w:tc>
          <w:tcPr>
            <w:tcW w:w="2400" w:type="dxa"/>
            <w:shd w:val="solid" w:color="0D47A1" w:fill="auto"/>
            <w:vAlign w:val="center"/>
          </w:tcPr>
          <w:p w14:paraId="034ED1A0" w14:textId="77777777" w:rsidR="00690F56" w:rsidRDefault="00000000">
            <w:pPr>
              <w:jc w:val="center"/>
            </w:pPr>
            <w:r>
              <w:rPr>
                <w:b/>
                <w:bCs/>
                <w:color w:val="FFFFFF"/>
                <w:sz w:val="20"/>
                <w:szCs w:val="20"/>
              </w:rPr>
              <w:t>Stage</w:t>
            </w:r>
          </w:p>
        </w:tc>
        <w:tc>
          <w:tcPr>
            <w:tcW w:w="3000" w:type="dxa"/>
            <w:shd w:val="solid" w:color="0D47A1" w:fill="auto"/>
            <w:vAlign w:val="center"/>
          </w:tcPr>
          <w:p w14:paraId="01CC9A01" w14:textId="77777777" w:rsidR="00690F56" w:rsidRDefault="00000000">
            <w:pPr>
              <w:jc w:val="center"/>
            </w:pPr>
            <w:r>
              <w:rPr>
                <w:b/>
                <w:bCs/>
                <w:color w:val="FFFFFF"/>
                <w:sz w:val="20"/>
                <w:szCs w:val="20"/>
              </w:rPr>
              <w:t>Technique / Tool</w:t>
            </w:r>
          </w:p>
        </w:tc>
        <w:tc>
          <w:tcPr>
            <w:tcW w:w="3960" w:type="dxa"/>
            <w:shd w:val="solid" w:color="0D47A1" w:fill="auto"/>
            <w:vAlign w:val="center"/>
          </w:tcPr>
          <w:p w14:paraId="213CD8A8" w14:textId="77777777" w:rsidR="00690F56" w:rsidRDefault="00000000">
            <w:pPr>
              <w:jc w:val="center"/>
            </w:pPr>
            <w:r>
              <w:rPr>
                <w:b/>
                <w:bCs/>
                <w:color w:val="FFFFFF"/>
                <w:sz w:val="20"/>
                <w:szCs w:val="20"/>
              </w:rPr>
              <w:t>Details</w:t>
            </w:r>
          </w:p>
        </w:tc>
      </w:tr>
      <w:tr w:rsidR="00690F56" w14:paraId="51A129E8" w14:textId="77777777">
        <w:tblPrEx>
          <w:tblCellMar>
            <w:top w:w="0" w:type="dxa"/>
            <w:bottom w:w="0" w:type="dxa"/>
          </w:tblCellMar>
        </w:tblPrEx>
        <w:tc>
          <w:tcPr>
            <w:tcW w:w="0" w:type="auto"/>
            <w:shd w:val="solid" w:color="EEF2F7" w:fill="auto"/>
            <w:vAlign w:val="center"/>
          </w:tcPr>
          <w:p w14:paraId="45F25947" w14:textId="77777777" w:rsidR="00690F56" w:rsidRDefault="00000000">
            <w:r>
              <w:rPr>
                <w:color w:val="212121"/>
                <w:sz w:val="20"/>
                <w:szCs w:val="20"/>
              </w:rPr>
              <w:t>Data Generation</w:t>
            </w:r>
          </w:p>
        </w:tc>
        <w:tc>
          <w:tcPr>
            <w:tcW w:w="0" w:type="auto"/>
            <w:shd w:val="solid" w:color="EEF2F7" w:fill="auto"/>
            <w:vAlign w:val="center"/>
          </w:tcPr>
          <w:p w14:paraId="7D57CD4F" w14:textId="77777777" w:rsidR="00690F56" w:rsidRDefault="00000000">
            <w:r>
              <w:rPr>
                <w:color w:val="212121"/>
                <w:sz w:val="20"/>
                <w:szCs w:val="20"/>
              </w:rPr>
              <w:t>NumPy, Pandas</w:t>
            </w:r>
          </w:p>
        </w:tc>
        <w:tc>
          <w:tcPr>
            <w:tcW w:w="0" w:type="auto"/>
            <w:shd w:val="solid" w:color="EEF2F7" w:fill="auto"/>
            <w:vAlign w:val="center"/>
          </w:tcPr>
          <w:p w14:paraId="2C6C4BB5" w14:textId="77777777" w:rsidR="00690F56" w:rsidRDefault="00000000">
            <w:r>
              <w:rPr>
                <w:color w:val="212121"/>
                <w:sz w:val="20"/>
                <w:szCs w:val="20"/>
              </w:rPr>
              <w:t>5,000 patients, 74 raw features, clinically plausible distributions</w:t>
            </w:r>
          </w:p>
        </w:tc>
      </w:tr>
      <w:tr w:rsidR="00690F56" w14:paraId="2E93C678" w14:textId="77777777">
        <w:tblPrEx>
          <w:tblCellMar>
            <w:top w:w="0" w:type="dxa"/>
            <w:bottom w:w="0" w:type="dxa"/>
          </w:tblCellMar>
        </w:tblPrEx>
        <w:tc>
          <w:tcPr>
            <w:tcW w:w="0" w:type="auto"/>
            <w:vAlign w:val="center"/>
          </w:tcPr>
          <w:p w14:paraId="2ED18A3D" w14:textId="77777777" w:rsidR="00690F56" w:rsidRDefault="00000000">
            <w:r>
              <w:rPr>
                <w:color w:val="212121"/>
                <w:sz w:val="20"/>
                <w:szCs w:val="20"/>
              </w:rPr>
              <w:t>Feature Engineering</w:t>
            </w:r>
          </w:p>
        </w:tc>
        <w:tc>
          <w:tcPr>
            <w:tcW w:w="0" w:type="auto"/>
            <w:vAlign w:val="center"/>
          </w:tcPr>
          <w:p w14:paraId="37B121A6" w14:textId="77777777" w:rsidR="00690F56" w:rsidRDefault="00000000">
            <w:r>
              <w:rPr>
                <w:color w:val="212121"/>
                <w:sz w:val="20"/>
                <w:szCs w:val="20"/>
              </w:rPr>
              <w:t>Domain Knowledge</w:t>
            </w:r>
          </w:p>
        </w:tc>
        <w:tc>
          <w:tcPr>
            <w:tcW w:w="0" w:type="auto"/>
            <w:vAlign w:val="center"/>
          </w:tcPr>
          <w:p w14:paraId="2164AED4" w14:textId="77777777" w:rsidR="00690F56" w:rsidRDefault="00000000">
            <w:r>
              <w:rPr>
                <w:color w:val="212121"/>
                <w:sz w:val="20"/>
                <w:szCs w:val="20"/>
              </w:rPr>
              <w:t>8 composite features (Metabolic Syndrome Score, etc.)</w:t>
            </w:r>
          </w:p>
        </w:tc>
      </w:tr>
      <w:tr w:rsidR="00690F56" w14:paraId="39EA8B97" w14:textId="77777777">
        <w:tblPrEx>
          <w:tblCellMar>
            <w:top w:w="0" w:type="dxa"/>
            <w:bottom w:w="0" w:type="dxa"/>
          </w:tblCellMar>
        </w:tblPrEx>
        <w:tc>
          <w:tcPr>
            <w:tcW w:w="0" w:type="auto"/>
            <w:shd w:val="solid" w:color="EEF2F7" w:fill="auto"/>
            <w:vAlign w:val="center"/>
          </w:tcPr>
          <w:p w14:paraId="7631C00F" w14:textId="77777777" w:rsidR="00690F56" w:rsidRDefault="00000000">
            <w:r>
              <w:rPr>
                <w:color w:val="212121"/>
                <w:sz w:val="20"/>
                <w:szCs w:val="20"/>
              </w:rPr>
              <w:t>Missing Data</w:t>
            </w:r>
          </w:p>
        </w:tc>
        <w:tc>
          <w:tcPr>
            <w:tcW w:w="0" w:type="auto"/>
            <w:shd w:val="solid" w:color="EEF2F7" w:fill="auto"/>
            <w:vAlign w:val="center"/>
          </w:tcPr>
          <w:p w14:paraId="6DA1F0D0" w14:textId="77777777" w:rsidR="00690F56" w:rsidRDefault="00000000">
            <w:r>
              <w:rPr>
                <w:color w:val="212121"/>
                <w:sz w:val="20"/>
                <w:szCs w:val="20"/>
              </w:rPr>
              <w:t>KNN Imputer (k=5)</w:t>
            </w:r>
          </w:p>
        </w:tc>
        <w:tc>
          <w:tcPr>
            <w:tcW w:w="0" w:type="auto"/>
            <w:shd w:val="solid" w:color="EEF2F7" w:fill="auto"/>
            <w:vAlign w:val="center"/>
          </w:tcPr>
          <w:p w14:paraId="78A05505" w14:textId="77777777" w:rsidR="00690F56" w:rsidRDefault="00000000">
            <w:r>
              <w:rPr>
                <w:color w:val="212121"/>
                <w:sz w:val="20"/>
                <w:szCs w:val="20"/>
              </w:rPr>
              <w:t>~3% missing on 7 lab columns</w:t>
            </w:r>
          </w:p>
        </w:tc>
      </w:tr>
      <w:tr w:rsidR="00690F56" w14:paraId="06667B74" w14:textId="77777777">
        <w:tblPrEx>
          <w:tblCellMar>
            <w:top w:w="0" w:type="dxa"/>
            <w:bottom w:w="0" w:type="dxa"/>
          </w:tblCellMar>
        </w:tblPrEx>
        <w:tc>
          <w:tcPr>
            <w:tcW w:w="0" w:type="auto"/>
            <w:vAlign w:val="center"/>
          </w:tcPr>
          <w:p w14:paraId="75F9F38C" w14:textId="77777777" w:rsidR="00690F56" w:rsidRDefault="00000000">
            <w:r>
              <w:rPr>
                <w:color w:val="212121"/>
                <w:sz w:val="20"/>
                <w:szCs w:val="20"/>
              </w:rPr>
              <w:t>Encoding</w:t>
            </w:r>
          </w:p>
        </w:tc>
        <w:tc>
          <w:tcPr>
            <w:tcW w:w="0" w:type="auto"/>
            <w:vAlign w:val="center"/>
          </w:tcPr>
          <w:p w14:paraId="11013DF2" w14:textId="77777777" w:rsidR="00690F56" w:rsidRDefault="00000000">
            <w:r>
              <w:rPr>
                <w:color w:val="212121"/>
                <w:sz w:val="20"/>
                <w:szCs w:val="20"/>
              </w:rPr>
              <w:t>Label Encoding</w:t>
            </w:r>
          </w:p>
        </w:tc>
        <w:tc>
          <w:tcPr>
            <w:tcW w:w="0" w:type="auto"/>
            <w:vAlign w:val="center"/>
          </w:tcPr>
          <w:p w14:paraId="77B21898" w14:textId="77777777" w:rsidR="00690F56" w:rsidRDefault="00000000">
            <w:r>
              <w:rPr>
                <w:color w:val="212121"/>
                <w:sz w:val="20"/>
                <w:szCs w:val="20"/>
              </w:rPr>
              <w:t>7 categorical variables</w:t>
            </w:r>
          </w:p>
        </w:tc>
      </w:tr>
      <w:tr w:rsidR="00690F56" w14:paraId="0212D3B9" w14:textId="77777777">
        <w:tblPrEx>
          <w:tblCellMar>
            <w:top w:w="0" w:type="dxa"/>
            <w:bottom w:w="0" w:type="dxa"/>
          </w:tblCellMar>
        </w:tblPrEx>
        <w:tc>
          <w:tcPr>
            <w:tcW w:w="0" w:type="auto"/>
            <w:shd w:val="solid" w:color="EEF2F7" w:fill="auto"/>
            <w:vAlign w:val="center"/>
          </w:tcPr>
          <w:p w14:paraId="249ACAEA" w14:textId="77777777" w:rsidR="00690F56" w:rsidRDefault="00000000">
            <w:r>
              <w:rPr>
                <w:color w:val="212121"/>
                <w:sz w:val="20"/>
                <w:szCs w:val="20"/>
              </w:rPr>
              <w:t>Scaling</w:t>
            </w:r>
          </w:p>
        </w:tc>
        <w:tc>
          <w:tcPr>
            <w:tcW w:w="0" w:type="auto"/>
            <w:shd w:val="solid" w:color="EEF2F7" w:fill="auto"/>
            <w:vAlign w:val="center"/>
          </w:tcPr>
          <w:p w14:paraId="61672835" w14:textId="77777777" w:rsidR="00690F56" w:rsidRDefault="00000000">
            <w:r>
              <w:rPr>
                <w:color w:val="212121"/>
                <w:sz w:val="20"/>
                <w:szCs w:val="20"/>
              </w:rPr>
              <w:t>Standard / MinMax / Robust</w:t>
            </w:r>
          </w:p>
        </w:tc>
        <w:tc>
          <w:tcPr>
            <w:tcW w:w="0" w:type="auto"/>
            <w:shd w:val="solid" w:color="EEF2F7" w:fill="auto"/>
            <w:vAlign w:val="center"/>
          </w:tcPr>
          <w:p w14:paraId="4D7E51BE" w14:textId="77777777" w:rsidR="00690F56" w:rsidRDefault="00000000">
            <w:r>
              <w:rPr>
                <w:color w:val="212121"/>
                <w:sz w:val="20"/>
                <w:szCs w:val="20"/>
              </w:rPr>
              <w:t>Compared — all three evaluated</w:t>
            </w:r>
          </w:p>
        </w:tc>
      </w:tr>
      <w:tr w:rsidR="00690F56" w14:paraId="5EE64634" w14:textId="77777777">
        <w:tblPrEx>
          <w:tblCellMar>
            <w:top w:w="0" w:type="dxa"/>
            <w:bottom w:w="0" w:type="dxa"/>
          </w:tblCellMar>
        </w:tblPrEx>
        <w:tc>
          <w:tcPr>
            <w:tcW w:w="0" w:type="auto"/>
            <w:vAlign w:val="center"/>
          </w:tcPr>
          <w:p w14:paraId="275110B0" w14:textId="77777777" w:rsidR="00690F56" w:rsidRDefault="00000000">
            <w:r>
              <w:rPr>
                <w:color w:val="212121"/>
                <w:sz w:val="20"/>
                <w:szCs w:val="20"/>
              </w:rPr>
              <w:t>Imbalance</w:t>
            </w:r>
          </w:p>
        </w:tc>
        <w:tc>
          <w:tcPr>
            <w:tcW w:w="0" w:type="auto"/>
            <w:vAlign w:val="center"/>
          </w:tcPr>
          <w:p w14:paraId="6BF9F76B" w14:textId="77777777" w:rsidR="00690F56" w:rsidRDefault="00000000">
            <w:r>
              <w:rPr>
                <w:color w:val="212121"/>
                <w:sz w:val="20"/>
                <w:szCs w:val="20"/>
              </w:rPr>
              <w:t>SMOTE</w:t>
            </w:r>
          </w:p>
        </w:tc>
        <w:tc>
          <w:tcPr>
            <w:tcW w:w="0" w:type="auto"/>
            <w:vAlign w:val="center"/>
          </w:tcPr>
          <w:p w14:paraId="6F95BFA6" w14:textId="77777777" w:rsidR="00690F56" w:rsidRDefault="00000000">
            <w:r>
              <w:rPr>
                <w:color w:val="212121"/>
                <w:sz w:val="20"/>
                <w:szCs w:val="20"/>
              </w:rPr>
              <w:t>Training set only; diabetes 11% → 50%, heart 17% → 50%</w:t>
            </w:r>
          </w:p>
        </w:tc>
      </w:tr>
      <w:tr w:rsidR="00690F56" w14:paraId="12A55352" w14:textId="77777777">
        <w:tblPrEx>
          <w:tblCellMar>
            <w:top w:w="0" w:type="dxa"/>
            <w:bottom w:w="0" w:type="dxa"/>
          </w:tblCellMar>
        </w:tblPrEx>
        <w:tc>
          <w:tcPr>
            <w:tcW w:w="0" w:type="auto"/>
            <w:shd w:val="solid" w:color="EEF2F7" w:fill="auto"/>
            <w:vAlign w:val="center"/>
          </w:tcPr>
          <w:p w14:paraId="43201F51" w14:textId="77777777" w:rsidR="00690F56" w:rsidRDefault="00000000">
            <w:r>
              <w:rPr>
                <w:color w:val="212121"/>
                <w:sz w:val="20"/>
                <w:szCs w:val="20"/>
              </w:rPr>
              <w:t>Split</w:t>
            </w:r>
          </w:p>
        </w:tc>
        <w:tc>
          <w:tcPr>
            <w:tcW w:w="0" w:type="auto"/>
            <w:shd w:val="solid" w:color="EEF2F7" w:fill="auto"/>
            <w:vAlign w:val="center"/>
          </w:tcPr>
          <w:p w14:paraId="425E4BE1" w14:textId="77777777" w:rsidR="00690F56" w:rsidRDefault="00000000">
            <w:r>
              <w:rPr>
                <w:color w:val="212121"/>
                <w:sz w:val="20"/>
                <w:szCs w:val="20"/>
              </w:rPr>
              <w:t>80/20 Stratified</w:t>
            </w:r>
          </w:p>
        </w:tc>
        <w:tc>
          <w:tcPr>
            <w:tcW w:w="0" w:type="auto"/>
            <w:shd w:val="solid" w:color="EEF2F7" w:fill="auto"/>
            <w:vAlign w:val="center"/>
          </w:tcPr>
          <w:p w14:paraId="3691CE55" w14:textId="77777777" w:rsidR="00690F56" w:rsidRDefault="00000000">
            <w:r>
              <w:rPr>
                <w:color w:val="212121"/>
                <w:sz w:val="20"/>
                <w:szCs w:val="20"/>
              </w:rPr>
              <w:t>4,000 train / 1,000 test</w:t>
            </w:r>
          </w:p>
        </w:tc>
      </w:tr>
      <w:tr w:rsidR="00690F56" w14:paraId="5428A691" w14:textId="77777777">
        <w:tblPrEx>
          <w:tblCellMar>
            <w:top w:w="0" w:type="dxa"/>
            <w:bottom w:w="0" w:type="dxa"/>
          </w:tblCellMar>
        </w:tblPrEx>
        <w:tc>
          <w:tcPr>
            <w:tcW w:w="0" w:type="auto"/>
            <w:vAlign w:val="center"/>
          </w:tcPr>
          <w:p w14:paraId="6B7A2C5B" w14:textId="77777777" w:rsidR="00690F56" w:rsidRDefault="00000000">
            <w:r>
              <w:rPr>
                <w:color w:val="212121"/>
                <w:sz w:val="20"/>
                <w:szCs w:val="20"/>
              </w:rPr>
              <w:t>Classification</w:t>
            </w:r>
          </w:p>
        </w:tc>
        <w:tc>
          <w:tcPr>
            <w:tcW w:w="0" w:type="auto"/>
            <w:vAlign w:val="center"/>
          </w:tcPr>
          <w:p w14:paraId="49048868" w14:textId="77777777" w:rsidR="00690F56" w:rsidRDefault="00000000">
            <w:r>
              <w:rPr>
                <w:color w:val="212121"/>
                <w:sz w:val="20"/>
                <w:szCs w:val="20"/>
              </w:rPr>
              <w:t>15 models</w:t>
            </w:r>
          </w:p>
        </w:tc>
        <w:tc>
          <w:tcPr>
            <w:tcW w:w="0" w:type="auto"/>
            <w:vAlign w:val="center"/>
          </w:tcPr>
          <w:p w14:paraId="4DF1E69B" w14:textId="77777777" w:rsidR="00690F56" w:rsidRDefault="00000000">
            <w:r>
              <w:rPr>
                <w:color w:val="212121"/>
                <w:sz w:val="20"/>
                <w:szCs w:val="20"/>
              </w:rPr>
              <w:t>LR, LDA, QDA, DT, RF, ET, GB, XGB, LGBM, Ada, SVM, KNN, NB, MLP, SGD</w:t>
            </w:r>
          </w:p>
        </w:tc>
      </w:tr>
      <w:tr w:rsidR="00690F56" w14:paraId="1D8F9C7F" w14:textId="77777777">
        <w:tblPrEx>
          <w:tblCellMar>
            <w:top w:w="0" w:type="dxa"/>
            <w:bottom w:w="0" w:type="dxa"/>
          </w:tblCellMar>
        </w:tblPrEx>
        <w:tc>
          <w:tcPr>
            <w:tcW w:w="0" w:type="auto"/>
            <w:shd w:val="solid" w:color="EEF2F7" w:fill="auto"/>
            <w:vAlign w:val="center"/>
          </w:tcPr>
          <w:p w14:paraId="368AF5D9" w14:textId="77777777" w:rsidR="00690F56" w:rsidRDefault="00000000">
            <w:r>
              <w:rPr>
                <w:color w:val="212121"/>
                <w:sz w:val="20"/>
                <w:szCs w:val="20"/>
              </w:rPr>
              <w:t>Regression</w:t>
            </w:r>
          </w:p>
        </w:tc>
        <w:tc>
          <w:tcPr>
            <w:tcW w:w="0" w:type="auto"/>
            <w:shd w:val="solid" w:color="EEF2F7" w:fill="auto"/>
            <w:vAlign w:val="center"/>
          </w:tcPr>
          <w:p w14:paraId="0C065243" w14:textId="77777777" w:rsidR="00690F56" w:rsidRDefault="00000000">
            <w:r>
              <w:rPr>
                <w:color w:val="212121"/>
                <w:sz w:val="20"/>
                <w:szCs w:val="20"/>
              </w:rPr>
              <w:t>9 models</w:t>
            </w:r>
          </w:p>
        </w:tc>
        <w:tc>
          <w:tcPr>
            <w:tcW w:w="0" w:type="auto"/>
            <w:shd w:val="solid" w:color="EEF2F7" w:fill="auto"/>
            <w:vAlign w:val="center"/>
          </w:tcPr>
          <w:p w14:paraId="698E924E" w14:textId="77777777" w:rsidR="00690F56" w:rsidRDefault="00000000">
            <w:r>
              <w:rPr>
                <w:color w:val="212121"/>
                <w:sz w:val="20"/>
                <w:szCs w:val="20"/>
              </w:rPr>
              <w:t>Linear, Ridge, Lasso, ElasticNet, BR, RF, GB, XGB, LGBM</w:t>
            </w:r>
          </w:p>
        </w:tc>
      </w:tr>
      <w:tr w:rsidR="00690F56" w14:paraId="3B07C465" w14:textId="77777777">
        <w:tblPrEx>
          <w:tblCellMar>
            <w:top w:w="0" w:type="dxa"/>
            <w:bottom w:w="0" w:type="dxa"/>
          </w:tblCellMar>
        </w:tblPrEx>
        <w:tc>
          <w:tcPr>
            <w:tcW w:w="0" w:type="auto"/>
            <w:vAlign w:val="center"/>
          </w:tcPr>
          <w:p w14:paraId="297365AB" w14:textId="77777777" w:rsidR="00690F56" w:rsidRDefault="00000000">
            <w:r>
              <w:rPr>
                <w:color w:val="212121"/>
                <w:sz w:val="20"/>
                <w:szCs w:val="20"/>
              </w:rPr>
              <w:t>Cross-Validation</w:t>
            </w:r>
          </w:p>
        </w:tc>
        <w:tc>
          <w:tcPr>
            <w:tcW w:w="0" w:type="auto"/>
            <w:vAlign w:val="center"/>
          </w:tcPr>
          <w:p w14:paraId="4B100712" w14:textId="77777777" w:rsidR="00690F56" w:rsidRDefault="00000000">
            <w:r>
              <w:rPr>
                <w:color w:val="212121"/>
                <w:sz w:val="20"/>
                <w:szCs w:val="20"/>
              </w:rPr>
              <w:t>5-Fold Stratified CV</w:t>
            </w:r>
          </w:p>
        </w:tc>
        <w:tc>
          <w:tcPr>
            <w:tcW w:w="0" w:type="auto"/>
            <w:vAlign w:val="center"/>
          </w:tcPr>
          <w:p w14:paraId="40EC0EFD" w14:textId="77777777" w:rsidR="00690F56" w:rsidRDefault="00000000">
            <w:r>
              <w:rPr>
                <w:color w:val="212121"/>
                <w:sz w:val="20"/>
                <w:szCs w:val="20"/>
              </w:rPr>
              <w:t>ROC-AUC scoring</w:t>
            </w:r>
          </w:p>
        </w:tc>
      </w:tr>
      <w:tr w:rsidR="00690F56" w14:paraId="3149905C" w14:textId="77777777">
        <w:tblPrEx>
          <w:tblCellMar>
            <w:top w:w="0" w:type="dxa"/>
            <w:bottom w:w="0" w:type="dxa"/>
          </w:tblCellMar>
        </w:tblPrEx>
        <w:tc>
          <w:tcPr>
            <w:tcW w:w="0" w:type="auto"/>
            <w:shd w:val="solid" w:color="EEF2F7" w:fill="auto"/>
            <w:vAlign w:val="center"/>
          </w:tcPr>
          <w:p w14:paraId="34063148" w14:textId="77777777" w:rsidR="00690F56" w:rsidRDefault="00000000">
            <w:r>
              <w:rPr>
                <w:color w:val="212121"/>
                <w:sz w:val="20"/>
                <w:szCs w:val="20"/>
              </w:rPr>
              <w:t>Hyperparameter Tuning</w:t>
            </w:r>
          </w:p>
        </w:tc>
        <w:tc>
          <w:tcPr>
            <w:tcW w:w="0" w:type="auto"/>
            <w:shd w:val="solid" w:color="EEF2F7" w:fill="auto"/>
            <w:vAlign w:val="center"/>
          </w:tcPr>
          <w:p w14:paraId="6C9D61C8" w14:textId="77777777" w:rsidR="00690F56" w:rsidRDefault="00000000">
            <w:r>
              <w:rPr>
                <w:color w:val="212121"/>
                <w:sz w:val="20"/>
                <w:szCs w:val="20"/>
              </w:rPr>
              <w:t>GridSearchCV</w:t>
            </w:r>
          </w:p>
        </w:tc>
        <w:tc>
          <w:tcPr>
            <w:tcW w:w="0" w:type="auto"/>
            <w:shd w:val="solid" w:color="EEF2F7" w:fill="auto"/>
            <w:vAlign w:val="center"/>
          </w:tcPr>
          <w:p w14:paraId="6CBD328F" w14:textId="77777777" w:rsidR="00690F56" w:rsidRDefault="00000000">
            <w:r>
              <w:rPr>
                <w:color w:val="212121"/>
                <w:sz w:val="20"/>
                <w:szCs w:val="20"/>
              </w:rPr>
              <w:t>XGBoost: n_estimators, max_depth, lr, subsample</w:t>
            </w:r>
          </w:p>
        </w:tc>
      </w:tr>
      <w:tr w:rsidR="00690F56" w14:paraId="0BFBC91C" w14:textId="77777777">
        <w:tblPrEx>
          <w:tblCellMar>
            <w:top w:w="0" w:type="dxa"/>
            <w:bottom w:w="0" w:type="dxa"/>
          </w:tblCellMar>
        </w:tblPrEx>
        <w:tc>
          <w:tcPr>
            <w:tcW w:w="0" w:type="auto"/>
            <w:vAlign w:val="center"/>
          </w:tcPr>
          <w:p w14:paraId="6E33EF5D" w14:textId="77777777" w:rsidR="00690F56" w:rsidRDefault="00000000">
            <w:r>
              <w:rPr>
                <w:color w:val="212121"/>
                <w:sz w:val="20"/>
                <w:szCs w:val="20"/>
              </w:rPr>
              <w:t>Ensemble</w:t>
            </w:r>
          </w:p>
        </w:tc>
        <w:tc>
          <w:tcPr>
            <w:tcW w:w="0" w:type="auto"/>
            <w:vAlign w:val="center"/>
          </w:tcPr>
          <w:p w14:paraId="5972A9BC" w14:textId="77777777" w:rsidR="00690F56" w:rsidRDefault="00000000">
            <w:r>
              <w:rPr>
                <w:color w:val="212121"/>
                <w:sz w:val="20"/>
                <w:szCs w:val="20"/>
              </w:rPr>
              <w:t>Soft Voting</w:t>
            </w:r>
          </w:p>
        </w:tc>
        <w:tc>
          <w:tcPr>
            <w:tcW w:w="0" w:type="auto"/>
            <w:vAlign w:val="center"/>
          </w:tcPr>
          <w:p w14:paraId="1EE68151" w14:textId="77777777" w:rsidR="00690F56" w:rsidRDefault="00000000">
            <w:r>
              <w:rPr>
                <w:color w:val="212121"/>
                <w:sz w:val="20"/>
                <w:szCs w:val="20"/>
              </w:rPr>
              <w:t>XGB + LGBM + RF + GB</w:t>
            </w:r>
          </w:p>
        </w:tc>
      </w:tr>
      <w:tr w:rsidR="00690F56" w14:paraId="1A6234B7" w14:textId="77777777">
        <w:tblPrEx>
          <w:tblCellMar>
            <w:top w:w="0" w:type="dxa"/>
            <w:bottom w:w="0" w:type="dxa"/>
          </w:tblCellMar>
        </w:tblPrEx>
        <w:tc>
          <w:tcPr>
            <w:tcW w:w="0" w:type="auto"/>
            <w:shd w:val="solid" w:color="EEF2F7" w:fill="auto"/>
            <w:vAlign w:val="center"/>
          </w:tcPr>
          <w:p w14:paraId="555EF1FD" w14:textId="77777777" w:rsidR="00690F56" w:rsidRDefault="00000000">
            <w:r>
              <w:rPr>
                <w:color w:val="212121"/>
                <w:sz w:val="20"/>
                <w:szCs w:val="20"/>
              </w:rPr>
              <w:t>Feature Importance</w:t>
            </w:r>
          </w:p>
        </w:tc>
        <w:tc>
          <w:tcPr>
            <w:tcW w:w="0" w:type="auto"/>
            <w:shd w:val="solid" w:color="EEF2F7" w:fill="auto"/>
            <w:vAlign w:val="center"/>
          </w:tcPr>
          <w:p w14:paraId="3676674E" w14:textId="77777777" w:rsidR="00690F56" w:rsidRDefault="00000000">
            <w:r>
              <w:rPr>
                <w:color w:val="212121"/>
                <w:sz w:val="20"/>
                <w:szCs w:val="20"/>
              </w:rPr>
              <w:t>Built-in + Permutation</w:t>
            </w:r>
          </w:p>
        </w:tc>
        <w:tc>
          <w:tcPr>
            <w:tcW w:w="0" w:type="auto"/>
            <w:shd w:val="solid" w:color="EEF2F7" w:fill="auto"/>
            <w:vAlign w:val="center"/>
          </w:tcPr>
          <w:p w14:paraId="7765E07E" w14:textId="77777777" w:rsidR="00690F56" w:rsidRDefault="00000000">
            <w:r>
              <w:rPr>
                <w:color w:val="212121"/>
                <w:sz w:val="20"/>
                <w:szCs w:val="20"/>
              </w:rPr>
              <w:t>XGBoost, RF, LightGBM — top 20 each</w:t>
            </w:r>
          </w:p>
        </w:tc>
      </w:tr>
      <w:tr w:rsidR="00690F56" w14:paraId="50BB79F8" w14:textId="77777777">
        <w:tblPrEx>
          <w:tblCellMar>
            <w:top w:w="0" w:type="dxa"/>
            <w:bottom w:w="0" w:type="dxa"/>
          </w:tblCellMar>
        </w:tblPrEx>
        <w:tc>
          <w:tcPr>
            <w:tcW w:w="0" w:type="auto"/>
            <w:vAlign w:val="center"/>
          </w:tcPr>
          <w:p w14:paraId="448D1C88" w14:textId="77777777" w:rsidR="00690F56" w:rsidRDefault="00000000">
            <w:r>
              <w:rPr>
                <w:color w:val="212121"/>
                <w:sz w:val="20"/>
                <w:szCs w:val="20"/>
              </w:rPr>
              <w:t>Evaluation</w:t>
            </w:r>
          </w:p>
        </w:tc>
        <w:tc>
          <w:tcPr>
            <w:tcW w:w="0" w:type="auto"/>
            <w:vAlign w:val="center"/>
          </w:tcPr>
          <w:p w14:paraId="748C7541" w14:textId="77777777" w:rsidR="00690F56" w:rsidRDefault="00000000">
            <w:r>
              <w:rPr>
                <w:color w:val="212121"/>
                <w:sz w:val="20"/>
                <w:szCs w:val="20"/>
              </w:rPr>
              <w:t>AUC, F1, Acc, Prec, Recall</w:t>
            </w:r>
          </w:p>
        </w:tc>
        <w:tc>
          <w:tcPr>
            <w:tcW w:w="0" w:type="auto"/>
            <w:vAlign w:val="center"/>
          </w:tcPr>
          <w:p w14:paraId="4B7B3560" w14:textId="77777777" w:rsidR="00690F56" w:rsidRDefault="00000000">
            <w:r>
              <w:rPr>
                <w:color w:val="212121"/>
                <w:sz w:val="20"/>
                <w:szCs w:val="20"/>
              </w:rPr>
              <w:t>Sensitivity &amp; Specificity from confusion matrices</w:t>
            </w:r>
          </w:p>
        </w:tc>
      </w:tr>
    </w:tbl>
    <w:p w14:paraId="4342ED9E" w14:textId="77777777" w:rsidR="00690F56" w:rsidRDefault="00690F56">
      <w:pPr>
        <w:spacing w:before="60" w:after="60"/>
      </w:pPr>
    </w:p>
    <w:p w14:paraId="79A2AE05" w14:textId="77777777" w:rsidR="00690F56" w:rsidRDefault="00690F56">
      <w:pPr>
        <w:spacing w:before="60" w:after="60"/>
      </w:pPr>
    </w:p>
    <w:p w14:paraId="70FAFE09" w14:textId="77777777" w:rsidR="00690F56" w:rsidRDefault="00000000">
      <w:r>
        <w:br/>
      </w:r>
    </w:p>
    <w:p w14:paraId="20A249C3" w14:textId="77777777" w:rsidR="003E7B1F" w:rsidRDefault="003E7B1F">
      <w:pPr>
        <w:pStyle w:val="Heading1"/>
        <w:rPr>
          <w:color w:val="0D47A1"/>
        </w:rPr>
      </w:pPr>
    </w:p>
    <w:p w14:paraId="67F081CC" w14:textId="6EADE7CB" w:rsidR="00690F56" w:rsidRDefault="00000000">
      <w:pPr>
        <w:pStyle w:val="Heading1"/>
      </w:pPr>
      <w:r>
        <w:rPr>
          <w:color w:val="0D47A1"/>
        </w:rPr>
        <w:lastRenderedPageBreak/>
        <w:t>14. Conclusions &amp; Recommendations</w:t>
      </w:r>
    </w:p>
    <w:p w14:paraId="10B069EC" w14:textId="77777777" w:rsidR="00690F56" w:rsidRDefault="00000000">
      <w:pPr>
        <w:pStyle w:val="Heading2"/>
      </w:pPr>
      <w:r>
        <w:rPr>
          <w:color w:val="1976D2"/>
        </w:rPr>
        <w:t>14.1 Key Conclusions</w:t>
      </w:r>
    </w:p>
    <w:p w14:paraId="5ADC2B0B" w14:textId="77777777" w:rsidR="00690F56" w:rsidRDefault="00000000">
      <w:pPr>
        <w:pStyle w:val="ListParagraph"/>
        <w:numPr>
          <w:ilvl w:val="0"/>
          <w:numId w:val="2"/>
        </w:numPr>
        <w:spacing w:before="60" w:after="60"/>
      </w:pPr>
      <w:r>
        <w:t>Diabetes Risk: Logistic Regression and LDA outperformed complex ensembles in AUC (83.3%), suggesting strong linear discriminability from features like HbA1c, fasting glucose, BMI, and family history.</w:t>
      </w:r>
    </w:p>
    <w:p w14:paraId="4B6C3A8F" w14:textId="77777777" w:rsidR="00690F56" w:rsidRDefault="00000000">
      <w:pPr>
        <w:pStyle w:val="ListParagraph"/>
        <w:numPr>
          <w:ilvl w:val="0"/>
          <w:numId w:val="2"/>
        </w:numPr>
        <w:spacing w:before="60" w:after="60"/>
      </w:pPr>
      <w:r>
        <w:t>Heart Disease Risk: LDA leads at 79.4% AUC. The task is inherently harder with more diffuse risk signals spread across blood pressure, lipids, smoking, and lifestyle factors.</w:t>
      </w:r>
    </w:p>
    <w:p w14:paraId="120F5991" w14:textId="77777777" w:rsidR="00690F56" w:rsidRDefault="00000000">
      <w:pPr>
        <w:pStyle w:val="ListParagraph"/>
        <w:numPr>
          <w:ilvl w:val="0"/>
          <w:numId w:val="2"/>
        </w:numPr>
        <w:spacing w:before="60" w:after="60"/>
      </w:pPr>
      <w:r>
        <w:t>Feature Engineering Added Value: Engineered features (Metabolic Syndrome Score, Lifestyle Risk Score, Inflammation Score) appeared in top-10 importance rankings, validating the domain-driven approach.</w:t>
      </w:r>
    </w:p>
    <w:p w14:paraId="71EBCC71" w14:textId="77777777" w:rsidR="00690F56" w:rsidRDefault="00000000">
      <w:pPr>
        <w:pStyle w:val="ListParagraph"/>
        <w:numPr>
          <w:ilvl w:val="0"/>
          <w:numId w:val="2"/>
        </w:numPr>
        <w:spacing w:before="60" w:after="60"/>
      </w:pPr>
      <w:r>
        <w:t>SMOTE Was Critical: Without oversampling, most tree-based models heavily biased toward the majority class, collapsing recall on the minority (at-risk) class.</w:t>
      </w:r>
    </w:p>
    <w:p w14:paraId="7E0EF0CD" w14:textId="77777777" w:rsidR="00690F56" w:rsidRDefault="00000000">
      <w:pPr>
        <w:pStyle w:val="ListParagraph"/>
        <w:numPr>
          <w:ilvl w:val="0"/>
          <w:numId w:val="2"/>
        </w:numPr>
        <w:spacing w:before="60" w:after="60"/>
      </w:pPr>
      <w:r>
        <w:t>Regression Was Trivial Here: Near-perfect R² (≥0.999) is expected since Cardio Risk Score is a linear function of inputs. In production, true outcome regression (e.g., MACE events) would yield more challenging and informative results.</w:t>
      </w:r>
    </w:p>
    <w:p w14:paraId="1E38DC17" w14:textId="77777777" w:rsidR="00690F56" w:rsidRDefault="00690F56">
      <w:pPr>
        <w:spacing w:before="60" w:after="60"/>
      </w:pPr>
    </w:p>
    <w:p w14:paraId="06601C53" w14:textId="77777777" w:rsidR="00690F56" w:rsidRDefault="00000000">
      <w:pPr>
        <w:pStyle w:val="Heading2"/>
      </w:pPr>
      <w:r>
        <w:rPr>
          <w:color w:val="1976D2"/>
        </w:rPr>
        <w:t>14.2 Production Recommendations</w:t>
      </w:r>
    </w:p>
    <w:p w14:paraId="302B57F2" w14:textId="77777777" w:rsidR="00690F56" w:rsidRDefault="00000000">
      <w:pPr>
        <w:pStyle w:val="ListParagraph"/>
        <w:numPr>
          <w:ilvl w:val="0"/>
          <w:numId w:val="2"/>
        </w:numPr>
        <w:spacing w:before="60" w:after="60"/>
      </w:pPr>
      <w:r>
        <w:t>Deploy Logistic Regression as the primary screening model for Diabetes (highest AUC, fast inference, fully interpretable).</w:t>
      </w:r>
    </w:p>
    <w:p w14:paraId="09D9B6CF" w14:textId="77777777" w:rsidR="00690F56" w:rsidRDefault="00000000">
      <w:pPr>
        <w:pStyle w:val="ListParagraph"/>
        <w:numPr>
          <w:ilvl w:val="0"/>
          <w:numId w:val="2"/>
        </w:numPr>
        <w:spacing w:before="60" w:after="60"/>
      </w:pPr>
      <w:r>
        <w:t>Use the Voting Ensemble as the primary model for Heart Disease (more robust, less sensitive to data drift).</w:t>
      </w:r>
    </w:p>
    <w:p w14:paraId="0046D927" w14:textId="77777777" w:rsidR="00690F56" w:rsidRDefault="00000000">
      <w:pPr>
        <w:pStyle w:val="ListParagraph"/>
        <w:numPr>
          <w:ilvl w:val="0"/>
          <w:numId w:val="2"/>
        </w:numPr>
        <w:spacing w:before="60" w:after="60"/>
      </w:pPr>
      <w:r>
        <w:t>Lower classification threshold to 0.3–0.4 to maximise sensitivity for a population screening context.</w:t>
      </w:r>
    </w:p>
    <w:p w14:paraId="39055841" w14:textId="77777777" w:rsidR="00690F56" w:rsidRDefault="00000000">
      <w:pPr>
        <w:pStyle w:val="ListParagraph"/>
        <w:numPr>
          <w:ilvl w:val="0"/>
          <w:numId w:val="2"/>
        </w:numPr>
        <w:spacing w:before="60" w:after="60"/>
      </w:pPr>
      <w:r>
        <w:t>Integrate SHAP explainability to provide per-patient risk factor attribution reports for clinicians.</w:t>
      </w:r>
    </w:p>
    <w:p w14:paraId="1D177A1A" w14:textId="77777777" w:rsidR="00690F56" w:rsidRDefault="00000000">
      <w:pPr>
        <w:pStyle w:val="ListParagraph"/>
        <w:numPr>
          <w:ilvl w:val="0"/>
          <w:numId w:val="2"/>
        </w:numPr>
        <w:spacing w:before="60" w:after="60"/>
      </w:pPr>
      <w:r>
        <w:t>Re-train models quarterly on incoming clinical data with automated drift detection.</w:t>
      </w:r>
    </w:p>
    <w:p w14:paraId="28B3FA0F" w14:textId="77777777" w:rsidR="00690F56" w:rsidRDefault="00000000">
      <w:pPr>
        <w:pStyle w:val="ListParagraph"/>
        <w:numPr>
          <w:ilvl w:val="0"/>
          <w:numId w:val="2"/>
        </w:numPr>
        <w:spacing w:before="60" w:after="60"/>
      </w:pPr>
      <w:r>
        <w:t>Conduct fairness audits stratified by ethnicity, age group, and income bracket before any deployment.</w:t>
      </w:r>
    </w:p>
    <w:p w14:paraId="1B8CD749" w14:textId="77777777" w:rsidR="00690F56" w:rsidRDefault="00690F56">
      <w:pPr>
        <w:spacing w:before="60" w:after="60"/>
      </w:pPr>
    </w:p>
    <w:p w14:paraId="052BCA17" w14:textId="77777777" w:rsidR="00690F56" w:rsidRDefault="00690F56">
      <w:pPr>
        <w:spacing w:before="60" w:after="60"/>
      </w:pPr>
    </w:p>
    <w:p w14:paraId="1733E183" w14:textId="77777777" w:rsidR="005B495F" w:rsidRDefault="005B495F">
      <w:pPr>
        <w:spacing w:before="80" w:after="80"/>
        <w:jc w:val="center"/>
        <w:rPr>
          <w:i/>
          <w:iCs/>
          <w:color w:val="888888"/>
          <w:sz w:val="18"/>
          <w:szCs w:val="18"/>
        </w:rPr>
      </w:pPr>
    </w:p>
    <w:p w14:paraId="04D0114D" w14:textId="77777777" w:rsidR="005B495F" w:rsidRPr="001B041A" w:rsidRDefault="005B495F" w:rsidP="005B495F">
      <w:pPr>
        <w:spacing w:before="80" w:after="80"/>
        <w:jc w:val="center"/>
      </w:pPr>
      <w:r w:rsidRPr="001B041A">
        <w:rPr>
          <w:b/>
          <w:bCs/>
          <w:color w:val="333333"/>
        </w:rPr>
        <w:t>Dataset:  5,000 Patients   ×   82 Features</w:t>
      </w:r>
    </w:p>
    <w:p w14:paraId="3D345924" w14:textId="77777777" w:rsidR="005B495F" w:rsidRPr="001B041A" w:rsidRDefault="005B495F" w:rsidP="005B495F">
      <w:pPr>
        <w:spacing w:before="80" w:after="80"/>
        <w:jc w:val="center"/>
      </w:pPr>
      <w:r w:rsidRPr="001B041A">
        <w:rPr>
          <w:b/>
          <w:bCs/>
          <w:color w:val="333333"/>
        </w:rPr>
        <w:t>Models Tested:  15 Classifiers   +   9 Regressors</w:t>
      </w:r>
    </w:p>
    <w:p w14:paraId="1C4C8D53" w14:textId="77777777" w:rsidR="005B495F" w:rsidRPr="001B041A" w:rsidRDefault="005B495F" w:rsidP="005B495F">
      <w:pPr>
        <w:spacing w:before="80" w:after="80"/>
        <w:jc w:val="center"/>
      </w:pPr>
      <w:r w:rsidRPr="001B041A">
        <w:rPr>
          <w:b/>
          <w:bCs/>
          <w:color w:val="2E7D32"/>
        </w:rPr>
        <w:t>Best AUC (Diabetes):  83.32%   |   Best R²:  1</w:t>
      </w:r>
    </w:p>
    <w:p w14:paraId="03B1255A" w14:textId="035D13AF" w:rsidR="005B495F" w:rsidRDefault="001B041A" w:rsidP="001B041A">
      <w:pPr>
        <w:spacing w:before="160" w:after="80"/>
        <w:rPr>
          <w:color w:val="888888"/>
        </w:rPr>
      </w:pPr>
      <w:r>
        <w:t xml:space="preserve">                                                                            </w:t>
      </w:r>
      <w:r w:rsidR="005B495F" w:rsidRPr="001B041A">
        <w:rPr>
          <w:color w:val="888888"/>
        </w:rPr>
        <w:t>May 2026</w:t>
      </w:r>
    </w:p>
    <w:p w14:paraId="1A03E4BC" w14:textId="77777777" w:rsidR="001B041A" w:rsidRDefault="001B041A" w:rsidP="001B041A">
      <w:pPr>
        <w:spacing w:before="160" w:after="80"/>
        <w:rPr>
          <w:color w:val="888888"/>
        </w:rPr>
      </w:pPr>
    </w:p>
    <w:p w14:paraId="5229A50D" w14:textId="77777777" w:rsidR="008C39D7" w:rsidRDefault="008C39D7" w:rsidP="008C39D7">
      <w:pPr>
        <w:spacing w:before="400" w:after="80"/>
        <w:jc w:val="center"/>
      </w:pPr>
      <w:r>
        <w:rPr>
          <w:color w:val="1976D2"/>
          <w:sz w:val="24"/>
          <w:szCs w:val="24"/>
        </w:rPr>
        <w:t>━━━━━━━━━━━━━━━━━━━━━━━━━━━━━━</w:t>
      </w:r>
    </w:p>
    <w:p w14:paraId="22ADBC97" w14:textId="77777777" w:rsidR="008C39D7" w:rsidRDefault="008C39D7" w:rsidP="008C39D7">
      <w:pPr>
        <w:spacing w:before="80" w:after="80"/>
        <w:jc w:val="center"/>
        <w:rPr>
          <w:i/>
          <w:iCs/>
          <w:color w:val="888888"/>
          <w:sz w:val="18"/>
          <w:szCs w:val="18"/>
        </w:rPr>
      </w:pPr>
      <w:r>
        <w:rPr>
          <w:i/>
          <w:iCs/>
          <w:color w:val="888888"/>
          <w:sz w:val="18"/>
          <w:szCs w:val="18"/>
        </w:rPr>
        <w:t>Healthcare Predictive Analytics Report  |  Generated May 2026  |  Synthetic Data Only — Not for Clinical Use</w:t>
      </w:r>
    </w:p>
    <w:p w14:paraId="662C724B" w14:textId="77777777" w:rsidR="008C39D7" w:rsidRPr="001B041A" w:rsidRDefault="008C39D7" w:rsidP="001B041A">
      <w:pPr>
        <w:spacing w:before="160" w:after="80"/>
      </w:pPr>
    </w:p>
    <w:p w14:paraId="298C4216" w14:textId="77777777" w:rsidR="005B495F" w:rsidRDefault="005B495F">
      <w:pPr>
        <w:spacing w:before="80" w:after="80"/>
        <w:jc w:val="center"/>
      </w:pPr>
    </w:p>
    <w:sectPr w:rsidR="005B495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AD5F24"/>
    <w:multiLevelType w:val="hybridMultilevel"/>
    <w:tmpl w:val="A5BA523A"/>
    <w:lvl w:ilvl="0" w:tplc="15F25DC4">
      <w:start w:val="1"/>
      <w:numFmt w:val="bullet"/>
      <w:lvlText w:val="●"/>
      <w:lvlJc w:val="left"/>
      <w:pPr>
        <w:ind w:left="720" w:hanging="360"/>
      </w:pPr>
    </w:lvl>
    <w:lvl w:ilvl="1" w:tplc="BE041CF6">
      <w:start w:val="1"/>
      <w:numFmt w:val="bullet"/>
      <w:lvlText w:val="○"/>
      <w:lvlJc w:val="left"/>
      <w:pPr>
        <w:ind w:left="1440" w:hanging="360"/>
      </w:pPr>
    </w:lvl>
    <w:lvl w:ilvl="2" w:tplc="5964B232">
      <w:start w:val="1"/>
      <w:numFmt w:val="bullet"/>
      <w:lvlText w:val="■"/>
      <w:lvlJc w:val="left"/>
      <w:pPr>
        <w:ind w:left="2160" w:hanging="360"/>
      </w:pPr>
    </w:lvl>
    <w:lvl w:ilvl="3" w:tplc="AEAEF88E">
      <w:start w:val="1"/>
      <w:numFmt w:val="bullet"/>
      <w:lvlText w:val="●"/>
      <w:lvlJc w:val="left"/>
      <w:pPr>
        <w:ind w:left="2880" w:hanging="360"/>
      </w:pPr>
    </w:lvl>
    <w:lvl w:ilvl="4" w:tplc="F2F08420">
      <w:start w:val="1"/>
      <w:numFmt w:val="bullet"/>
      <w:lvlText w:val="○"/>
      <w:lvlJc w:val="left"/>
      <w:pPr>
        <w:ind w:left="3600" w:hanging="360"/>
      </w:pPr>
    </w:lvl>
    <w:lvl w:ilvl="5" w:tplc="63CA9C66">
      <w:start w:val="1"/>
      <w:numFmt w:val="bullet"/>
      <w:lvlText w:val="■"/>
      <w:lvlJc w:val="left"/>
      <w:pPr>
        <w:ind w:left="4320" w:hanging="360"/>
      </w:pPr>
    </w:lvl>
    <w:lvl w:ilvl="6" w:tplc="A5BCB47A">
      <w:start w:val="1"/>
      <w:numFmt w:val="bullet"/>
      <w:lvlText w:val="●"/>
      <w:lvlJc w:val="left"/>
      <w:pPr>
        <w:ind w:left="5040" w:hanging="360"/>
      </w:pPr>
    </w:lvl>
    <w:lvl w:ilvl="7" w:tplc="33EE9C38">
      <w:start w:val="1"/>
      <w:numFmt w:val="bullet"/>
      <w:lvlText w:val="●"/>
      <w:lvlJc w:val="left"/>
      <w:pPr>
        <w:ind w:left="5760" w:hanging="360"/>
      </w:pPr>
    </w:lvl>
    <w:lvl w:ilvl="8" w:tplc="AF7A57BE">
      <w:start w:val="1"/>
      <w:numFmt w:val="bullet"/>
      <w:lvlText w:val="●"/>
      <w:lvlJc w:val="left"/>
      <w:pPr>
        <w:ind w:left="6480" w:hanging="360"/>
      </w:pPr>
    </w:lvl>
  </w:abstractNum>
  <w:abstractNum w:abstractNumId="1" w15:restartNumberingAfterBreak="0">
    <w:nsid w:val="733A57DA"/>
    <w:multiLevelType w:val="hybridMultilevel"/>
    <w:tmpl w:val="F858FBD4"/>
    <w:lvl w:ilvl="0" w:tplc="9D0A22F8">
      <w:start w:val="1"/>
      <w:numFmt w:val="bullet"/>
      <w:lvlText w:val="•"/>
      <w:lvlJc w:val="left"/>
      <w:pPr>
        <w:ind w:left="720" w:hanging="360"/>
      </w:pPr>
    </w:lvl>
    <w:lvl w:ilvl="1" w:tplc="DE0871B8">
      <w:numFmt w:val="decimal"/>
      <w:lvlText w:val=""/>
      <w:lvlJc w:val="left"/>
    </w:lvl>
    <w:lvl w:ilvl="2" w:tplc="19345AFA">
      <w:numFmt w:val="decimal"/>
      <w:lvlText w:val=""/>
      <w:lvlJc w:val="left"/>
    </w:lvl>
    <w:lvl w:ilvl="3" w:tplc="BC4E7386">
      <w:numFmt w:val="decimal"/>
      <w:lvlText w:val=""/>
      <w:lvlJc w:val="left"/>
    </w:lvl>
    <w:lvl w:ilvl="4" w:tplc="778EECF4">
      <w:numFmt w:val="decimal"/>
      <w:lvlText w:val=""/>
      <w:lvlJc w:val="left"/>
    </w:lvl>
    <w:lvl w:ilvl="5" w:tplc="01068B92">
      <w:numFmt w:val="decimal"/>
      <w:lvlText w:val=""/>
      <w:lvlJc w:val="left"/>
    </w:lvl>
    <w:lvl w:ilvl="6" w:tplc="CCDED62A">
      <w:numFmt w:val="decimal"/>
      <w:lvlText w:val=""/>
      <w:lvlJc w:val="left"/>
    </w:lvl>
    <w:lvl w:ilvl="7" w:tplc="9FEEFCA8">
      <w:numFmt w:val="decimal"/>
      <w:lvlText w:val=""/>
      <w:lvlJc w:val="left"/>
    </w:lvl>
    <w:lvl w:ilvl="8" w:tplc="5538E060">
      <w:numFmt w:val="decimal"/>
      <w:lvlText w:val=""/>
      <w:lvlJc w:val="left"/>
    </w:lvl>
  </w:abstractNum>
  <w:num w:numId="1" w16cid:durableId="1883976891">
    <w:abstractNumId w:val="0"/>
    <w:lvlOverride w:ilvl="0">
      <w:startOverride w:val="1"/>
    </w:lvlOverride>
  </w:num>
  <w:num w:numId="2" w16cid:durableId="7828419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F56"/>
    <w:rsid w:val="001B041A"/>
    <w:rsid w:val="00377E98"/>
    <w:rsid w:val="003E7B1F"/>
    <w:rsid w:val="005B495F"/>
    <w:rsid w:val="00690F56"/>
    <w:rsid w:val="008C39D7"/>
    <w:rsid w:val="00C259B3"/>
    <w:rsid w:val="00D05059"/>
    <w:rsid w:val="00DB31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51DDF"/>
  <w15:docId w15:val="{46507976-E4CB-4E0A-86A2-8C7E45CDE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34"/>
      <w:szCs w:val="34"/>
    </w:rPr>
  </w:style>
  <w:style w:type="paragraph" w:styleId="Heading2">
    <w:name w:val="heading 2"/>
    <w:uiPriority w:val="9"/>
    <w:unhideWhenUsed/>
    <w:qFormat/>
    <w:pPr>
      <w:spacing w:before="280" w:after="140"/>
      <w:outlineLvl w:val="1"/>
    </w:pPr>
    <w:rPr>
      <w:b/>
      <w:bCs/>
      <w:sz w:val="28"/>
      <w:szCs w:val="28"/>
    </w:rPr>
  </w:style>
  <w:style w:type="paragraph" w:styleId="Heading3">
    <w:name w:val="heading 3"/>
    <w:uiPriority w:val="9"/>
    <w:unhideWhenUsed/>
    <w:qFormat/>
    <w:pPr>
      <w:spacing w:before="20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16</Pages>
  <Words>2845</Words>
  <Characters>16221</Characters>
  <Application>Microsoft Office Word</Application>
  <DocSecurity>0</DocSecurity>
  <Lines>135</Lines>
  <Paragraphs>38</Paragraphs>
  <ScaleCrop>false</ScaleCrop>
  <Company/>
  <LinksUpToDate>false</LinksUpToDate>
  <CharactersWithSpaces>19028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Anirban Kundu</cp:lastModifiedBy>
  <cp:revision>8</cp:revision>
  <dcterms:created xsi:type="dcterms:W3CDTF">2026-05-23T07:54:00Z</dcterms:created>
  <dcterms:modified xsi:type="dcterms:W3CDTF">2026-05-23T08:01:00Z</dcterms:modified>
</cp:coreProperties>
</file>