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B329" w14:textId="4135A290" w:rsidR="00036D32" w:rsidRPr="00036D32" w:rsidRDefault="00036D32" w:rsidP="00036D32">
      <w:r w:rsidRPr="00036D32">
        <w:t>3. Automate application deployment</w:t>
      </w:r>
    </w:p>
    <w:tbl>
      <w:tblPr>
        <w:tblW w:w="8980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</w:tblGrid>
      <w:tr w:rsidR="00036D32" w:rsidRPr="00036D32" w14:paraId="5FE8095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77F728E0" w14:textId="77777777" w:rsidR="00036D32" w:rsidRPr="00036D32" w:rsidRDefault="00036D32" w:rsidP="00036D32">
            <w:r w:rsidRPr="00036D32">
              <w:t>Automate application deployment using Jenkins by configuring build triggers, post-build actions, and deployment steps.</w:t>
            </w:r>
          </w:p>
        </w:tc>
      </w:tr>
    </w:tbl>
    <w:p w14:paraId="4E625A8A" w14:textId="77777777" w:rsidR="00036D32" w:rsidRDefault="00036D32"/>
    <w:p w14:paraId="22220651" w14:textId="454CDCA6" w:rsidR="00036D32" w:rsidRDefault="00036D32">
      <w:r w:rsidRPr="00036D32">
        <w:drawing>
          <wp:inline distT="0" distB="0" distL="0" distR="0" wp14:anchorId="30B99669" wp14:editId="3D810EE8">
            <wp:extent cx="5731510" cy="582295"/>
            <wp:effectExtent l="0" t="0" r="2540" b="8255"/>
            <wp:docPr id="5300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59F1" w14:textId="73586B87" w:rsidR="00D941B7" w:rsidRDefault="00036D32">
      <w:r w:rsidRPr="00036D32">
        <w:drawing>
          <wp:inline distT="0" distB="0" distL="0" distR="0" wp14:anchorId="61C63441" wp14:editId="4E849BC5">
            <wp:extent cx="5731510" cy="2331085"/>
            <wp:effectExtent l="0" t="0" r="2540" b="0"/>
            <wp:docPr id="6155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5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16BA" w14:textId="67445718" w:rsidR="00036D32" w:rsidRDefault="00036D32">
      <w:r w:rsidRPr="00036D32">
        <w:drawing>
          <wp:inline distT="0" distB="0" distL="0" distR="0" wp14:anchorId="43CE2C6E" wp14:editId="7FD933D7">
            <wp:extent cx="5731510" cy="1815465"/>
            <wp:effectExtent l="0" t="0" r="2540" b="0"/>
            <wp:docPr id="21173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9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7745" w14:textId="6FCD3985" w:rsidR="00036D32" w:rsidRDefault="00036D32">
      <w:r w:rsidRPr="00036D32">
        <w:drawing>
          <wp:inline distT="0" distB="0" distL="0" distR="0" wp14:anchorId="2F24912A" wp14:editId="172989AB">
            <wp:extent cx="5731510" cy="692150"/>
            <wp:effectExtent l="0" t="0" r="2540" b="0"/>
            <wp:docPr id="7260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06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5F98" w14:textId="440DAC78" w:rsidR="00036D32" w:rsidRDefault="00036D32">
      <w:r w:rsidRPr="00036D32">
        <w:drawing>
          <wp:inline distT="0" distB="0" distL="0" distR="0" wp14:anchorId="5B9E5FE4" wp14:editId="10454DB6">
            <wp:extent cx="5731510" cy="1623060"/>
            <wp:effectExtent l="0" t="0" r="2540" b="0"/>
            <wp:docPr id="19103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0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F4AB" w14:textId="0A2C90DE" w:rsidR="00036D32" w:rsidRDefault="00036D32">
      <w:r w:rsidRPr="00036D32">
        <w:lastRenderedPageBreak/>
        <w:drawing>
          <wp:inline distT="0" distB="0" distL="0" distR="0" wp14:anchorId="6ABE468C" wp14:editId="21D8BD99">
            <wp:extent cx="5731510" cy="3156585"/>
            <wp:effectExtent l="0" t="0" r="2540" b="5715"/>
            <wp:docPr id="83432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27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C8A5" w14:textId="7224EE0A" w:rsidR="00036D32" w:rsidRDefault="00036D32">
      <w:r w:rsidRPr="00036D32">
        <w:drawing>
          <wp:inline distT="0" distB="0" distL="0" distR="0" wp14:anchorId="0DCCDC2D" wp14:editId="433973B8">
            <wp:extent cx="5731510" cy="3303905"/>
            <wp:effectExtent l="0" t="0" r="2540" b="0"/>
            <wp:docPr id="167748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81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32"/>
    <w:rsid w:val="00036D32"/>
    <w:rsid w:val="003917F6"/>
    <w:rsid w:val="00662971"/>
    <w:rsid w:val="0096244E"/>
    <w:rsid w:val="00AF6D42"/>
    <w:rsid w:val="00C209C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2382"/>
  <w15:chartTrackingRefBased/>
  <w15:docId w15:val="{8CBBFAB0-FE0F-4A52-8D4D-9DDC3711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2026-09-09T14:03:00Z</dcterms:created>
  <dcterms:modified xsi:type="dcterms:W3CDTF">2026-09-09T14:14:00Z</dcterms:modified>
</cp:coreProperties>
</file>