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&gt;= |disallowed_version| prefer that this command never be called.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``OLD`` behavior for this policy is to allow the command to be called.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``NEW`` behavior for this policy is to issue a ``FATAL_ERROR`` when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is called.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|INTRODUCED_IN_CMAKE_VERSION| replace:: |disallowed_version|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|WARNS_OR_DOES_NOT_WARN| replace:: warns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include:: STANDARD_ADVICE.txt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