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macOS, this property will be ignored for the linker import files (e.g.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``.tbd`` files, see :prop_tgt:`ENABLE_EXPORTS` property for details) when: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:prop_tgt:`FRAMEWORK` is set, because the framework layout cannot be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:generator:`Xcode` generator is used, due to the limitations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constraints of the ``Xcode`` tool.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both cases, the linker import files will be generated |IDEM| as the shared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