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directory in which to build |XXX| target files.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property specifies the directory into which |xxx| target files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built.  The property value may use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:manual:`generator expressions &lt;cmake-generator-expressions(7)&gt;`.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Multi-configuration generators (:ref:`Visual Studio &lt;Visual Studio Generators&gt;`,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:generator:`Xcode`, :generator:`Ninja Multi-Config`) append 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per-configuration subdirectory to the specified directory unless a generator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is used.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property is initialized by the value of the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|CMAKE_XXX_OUTPUT_DIRECTORY| variable if it is set when a target is created.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