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this variable should be set prior to the first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:command:`project` or :command:`enable_language` command invocation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may influence configuration of the toolchain and flags.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intended to be set locally by the user creating a build tree.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should be set as a ``CACHE`` entry (or else CMake may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it while initializing a cache entry of the same name) unless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 :policy:`CMP0126` is set to ``NEW``.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the ``OSX`` part in the variable name(s) they apply also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SDKs than macOS like iOS, tvOS, visionOS, or watchOS.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is ignored on platforms other than Apple.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