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version of the GNU Lesser General Public License incorporates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and conditions of version 3 of the GNU General Public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supplemented by the additional permissions listed below.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Additional Definitions.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used herein, "this License" refers to version 3 of the GNU Lesser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and the "GNU GPL" refers to version 3 of the GNU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Library" refers to a covered work governed by this License,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an Application or a Combined Work as defined below.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"Application" is any work that makes use of an interface provided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Library, but which is not otherwise based on the Library.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a subclass of a class defined by the Library is deemed a mode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using an interface provided by the Library.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"Combined Work" is a work produced by combining or linking 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with the Library.  The particular version of the Library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the Combined Work was made is also called the "Linked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Version".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"Minimal Corresponding Source" for a Combined Work means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for the Combined Work, excluding any source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portions of the Combined Work that, considered in isolation, 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Application, and not on the Linked Version.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Application Code" for a Combined Work means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code and/or source code for the Application, including any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utility programs needed for reproducing the Combined Work from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but excluding the System Libraries of the Combined 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Exception to Section 3 of the GNU GPL.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under sections 3 and 4 of this License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being bound by section 3 of the GNU GPL.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Conveying Modified Versions.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modify a copy of the Library, and, in your modifications,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refers to a function or data to be supplied by an Application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uses the facility (other than as an argument passed when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is invoked), then you may convey a copy of the modified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under this License, provided that you make a good faith effort 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ensure that, in the event an Application does not supply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or data, the facility still operates, and performs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whatever part of its purpose remains meaningful, 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under the GNU GPL, with none of the additional permissions of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License applicable to that copy.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Object Code Incorporating Material from Library Header Files.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object code form of an Application may incorporate material from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header file that is part of the Library.  You may convey such object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under terms of your choice, provided that, if the incorporated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is not limited to numerical parameters, data structure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 and accessors, or small macros, inline functions and templates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(ten or fewer lines in length), you do both of the following: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Give prominent notice with each copy of the object code that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is used in it and that the Library and its use are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covered by this License.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Accompany the object code with a copy of the GNU GPL and this license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Combined Works.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Combined Work under terms of your choice that,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together, effectively do not restrict modification of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the Library contained in the Combined Work and reverse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modifications, if you also do each of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Give prominent notice with each copy of the Combined Work that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Library is used in it and that the Library and its use are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covered by this License.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Accompany the Combined Work with a copy of the GNU GPL and this license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c) For a Combined Work that displays copyright notices during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execution, include the copyright notice for the Library among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notices, as well as a reference directing the user to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copies of the GNU GPL and this license document.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d) Do one of the following: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0) Convey the Minimal Corresponding Source under the terms of this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License, and the Corresponding Application Code in a form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suitable for, and under terms that permit, the user to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recombine or relink the Application with a modified version of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Linked Version to produce a modified Combined Work, in the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manner specified by section 6 of the GNU GPL for conveying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Corresponding Source.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1) Use a suitable shared library mechanism for linking with the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Library.  A suitable mechanism is one that (a) uses at run time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copy of the Library already present on the user's computer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system, and (b) will operate properly with a modified version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Library that is interface-compatible with the Linked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e) Provide Installation Information, but only if you would otherwise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required to provide such information under section 6 of the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GPL, and only to the extent that such information is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necessary to install and execute a modified version of the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Combined Work produced by recombining or relinking the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with a modified version of the Linked Version. (If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use option 4d0, the Installation Information must accompany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Minimal Corresponding Source and Corresponding Application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Code. If you use option 4d1, you must provide the Installation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in the manner specified by section 6 of the GNU GPL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conveying Corresponding Source.)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Combined Libraries.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place library facilities that are a work based on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 by side in a single library together with other library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that are not Applications and are not covered by this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and convey such a combined library under terms of your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choice, if you do both of the following: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Accompany the combined library with a copy of the same work based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Library, uncombined with any other library facilities,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conveyed under the terms of this License.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Give prominent notice with the combined library that part of it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 work based on the Library, and explaining where to find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accompanying uncombined form of the same work.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Revised Versions of the GNU Lesser General Public License.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GNU Lesser General Public License from time to time. Such new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will be similar in spirit to the present version, but may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 in detail to address new problems or concerns.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If the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as you received it specifies that a certain numbered version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GNU Lesser General Public License "or any later version"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to it, you have the option of following the terms and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published version or of any later version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by the Free Software Foundation. If the Library as you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 does not specify a version number of the GNU Lesser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you may choose any version of the GNU Lesser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ever published by the Free Software Foundation.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Library as you received it specifies that a proxy can decide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future versions of the GNU Lesser General Public License shall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apply, that proxy's public statement of acceptance of any version is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authorization for you to choose that version for the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