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- Pranav Unkule</w:t>
      </w:r>
    </w:p>
    <w:p w:rsidR="00000000" w:rsidDel="00000000" w:rsidP="00000000" w:rsidRDefault="00000000" w:rsidRPr="00000000" w14:paraId="0000000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Roll No - 160</w:t>
      </w:r>
    </w:p>
    <w:p w:rsidR="00000000" w:rsidDel="00000000" w:rsidP="00000000" w:rsidRDefault="00000000" w:rsidRPr="00000000" w14:paraId="0000000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PRN - 0120190250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LAB: Counter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HDL Code</w:t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141368</wp:posOffset>
            </wp:positionV>
            <wp:extent cx="6018848" cy="6044297"/>
            <wp:effectExtent b="12700" l="12700" r="12700" t="1270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9962" r="365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848" cy="60442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 Bench Code</w:t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150893</wp:posOffset>
            </wp:positionV>
            <wp:extent cx="6037898" cy="5243437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10087" r="279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898" cy="52434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Simulation</w:t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444821" cy="311087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2729" l="0" r="169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4821" cy="311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Schematic</w:t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89520" cy="4076700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076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UCF File</w:t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89520" cy="41021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10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Design Summary</w:t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55658" cy="4851528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1661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658" cy="48515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" w:top="144" w:left="144" w:right="144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