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- Pranav Unkule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 No - 160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PRN - 0120190250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LAB: JK Flipflop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HDL Code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580823" cy="6638549"/>
            <wp:effectExtent b="12700" l="12700" r="12700" t="127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12303" r="123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0823" cy="663854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 Bench Code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657225</wp:posOffset>
            </wp:positionH>
            <wp:positionV relativeFrom="paragraph">
              <wp:posOffset>142875</wp:posOffset>
            </wp:positionV>
            <wp:extent cx="6037898" cy="5243437"/>
            <wp:effectExtent b="12700" l="12700" r="12700" t="1270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5536" r="553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7898" cy="524343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Schematic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266498" cy="3439907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230" r="2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6498" cy="343990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Simulation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7466648" cy="5390719"/>
            <wp:effectExtent b="12700" l="12700" r="12700" t="127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7319" r="731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6648" cy="539071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UCF File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800079" cy="333375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667" l="0" r="0" t="667"/>
                    <a:stretch>
                      <a:fillRect/>
                    </a:stretch>
                  </pic:blipFill>
                  <pic:spPr>
                    <a:xfrm>
                      <a:off x="0" y="0"/>
                      <a:ext cx="5800079" cy="33337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Summary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7400925" cy="4846766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809" l="0" r="0" t="809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484676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" w:top="144" w:left="144" w:right="144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