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9A9A0" w14:textId="509ECB71" w:rsidR="00066EC6" w:rsidRDefault="00066EC6" w:rsidP="00066EC6">
      <w:pPr>
        <w:jc w:val="center"/>
        <w:rPr>
          <w:b/>
          <w:bCs/>
          <w:sz w:val="72"/>
          <w:szCs w:val="72"/>
        </w:rPr>
      </w:pPr>
      <w:r>
        <w:rPr>
          <w:b/>
          <w:bCs/>
          <w:sz w:val="72"/>
          <w:szCs w:val="72"/>
        </w:rPr>
        <w:t>Digital Literacy Project Report</w:t>
      </w:r>
    </w:p>
    <w:p w14:paraId="5E14C94F" w14:textId="6E97227F" w:rsidR="00066EC6" w:rsidRDefault="00066EC6" w:rsidP="00066EC6">
      <w:pPr>
        <w:rPr>
          <w:b/>
          <w:bCs/>
          <w:sz w:val="48"/>
          <w:szCs w:val="48"/>
        </w:rPr>
      </w:pPr>
      <w:r>
        <w:rPr>
          <w:b/>
          <w:bCs/>
          <w:sz w:val="48"/>
          <w:szCs w:val="48"/>
        </w:rPr>
        <w:t>Title Page:</w:t>
      </w:r>
    </w:p>
    <w:p w14:paraId="78D6AD38" w14:textId="35EBBF95" w:rsidR="00066EC6" w:rsidRDefault="00066EC6" w:rsidP="00066EC6">
      <w:pPr>
        <w:rPr>
          <w:b/>
          <w:bCs/>
          <w:sz w:val="48"/>
          <w:szCs w:val="48"/>
        </w:rPr>
      </w:pPr>
      <w:r>
        <w:rPr>
          <w:b/>
          <w:bCs/>
          <w:sz w:val="48"/>
          <w:szCs w:val="48"/>
        </w:rPr>
        <w:t xml:space="preserve">Name: </w:t>
      </w:r>
      <w:r w:rsidRPr="00066EC6">
        <w:rPr>
          <w:sz w:val="48"/>
          <w:szCs w:val="48"/>
        </w:rPr>
        <w:t>Sanchit Maheshwari</w:t>
      </w:r>
    </w:p>
    <w:p w14:paraId="0F7631CA" w14:textId="31A69904" w:rsidR="00066EC6" w:rsidRDefault="00066EC6" w:rsidP="00066EC6">
      <w:pPr>
        <w:rPr>
          <w:b/>
          <w:bCs/>
          <w:sz w:val="48"/>
          <w:szCs w:val="48"/>
        </w:rPr>
      </w:pPr>
      <w:r>
        <w:rPr>
          <w:b/>
          <w:bCs/>
          <w:sz w:val="48"/>
          <w:szCs w:val="48"/>
        </w:rPr>
        <w:t xml:space="preserve">Registration Number: </w:t>
      </w:r>
      <w:r w:rsidRPr="00066EC6">
        <w:rPr>
          <w:sz w:val="48"/>
          <w:szCs w:val="48"/>
        </w:rPr>
        <w:t>25BCE10334</w:t>
      </w:r>
    </w:p>
    <w:p w14:paraId="0EE44187" w14:textId="3FFB32ED" w:rsidR="00066EC6" w:rsidRDefault="00066EC6" w:rsidP="00066EC6">
      <w:pPr>
        <w:rPr>
          <w:b/>
          <w:bCs/>
          <w:sz w:val="48"/>
          <w:szCs w:val="48"/>
        </w:rPr>
      </w:pPr>
      <w:r>
        <w:rPr>
          <w:b/>
          <w:bCs/>
          <w:sz w:val="48"/>
          <w:szCs w:val="48"/>
        </w:rPr>
        <w:t xml:space="preserve">Branch: </w:t>
      </w:r>
      <w:r w:rsidRPr="00066EC6">
        <w:rPr>
          <w:sz w:val="48"/>
          <w:szCs w:val="48"/>
        </w:rPr>
        <w:t>CSE Core</w:t>
      </w:r>
    </w:p>
    <w:p w14:paraId="24C3B5BF" w14:textId="23B7662A" w:rsidR="00066EC6" w:rsidRDefault="00066EC6" w:rsidP="00066EC6">
      <w:pPr>
        <w:rPr>
          <w:b/>
          <w:bCs/>
          <w:sz w:val="48"/>
          <w:szCs w:val="48"/>
        </w:rPr>
      </w:pPr>
      <w:r>
        <w:rPr>
          <w:b/>
          <w:bCs/>
          <w:sz w:val="48"/>
          <w:szCs w:val="48"/>
        </w:rPr>
        <w:t xml:space="preserve">Year: </w:t>
      </w:r>
      <w:r w:rsidRPr="00066EC6">
        <w:rPr>
          <w:sz w:val="48"/>
          <w:szCs w:val="48"/>
        </w:rPr>
        <w:t>1</w:t>
      </w:r>
      <w:r w:rsidRPr="00066EC6">
        <w:rPr>
          <w:sz w:val="48"/>
          <w:szCs w:val="48"/>
          <w:vertAlign w:val="superscript"/>
        </w:rPr>
        <w:t>st</w:t>
      </w:r>
      <w:r w:rsidRPr="00066EC6">
        <w:rPr>
          <w:sz w:val="48"/>
          <w:szCs w:val="48"/>
        </w:rPr>
        <w:t xml:space="preserve"> Year (</w:t>
      </w:r>
      <w:proofErr w:type="spellStart"/>
      <w:proofErr w:type="gramStart"/>
      <w:r w:rsidRPr="00066EC6">
        <w:rPr>
          <w:sz w:val="48"/>
          <w:szCs w:val="48"/>
        </w:rPr>
        <w:t>B.Tech</w:t>
      </w:r>
      <w:proofErr w:type="spellEnd"/>
      <w:proofErr w:type="gramEnd"/>
      <w:r w:rsidRPr="00066EC6">
        <w:rPr>
          <w:sz w:val="48"/>
          <w:szCs w:val="48"/>
        </w:rPr>
        <w:t>)</w:t>
      </w:r>
    </w:p>
    <w:p w14:paraId="501B826E" w14:textId="5DB927C7" w:rsidR="00066EC6" w:rsidRDefault="00066EC6" w:rsidP="00066EC6">
      <w:pPr>
        <w:rPr>
          <w:b/>
          <w:bCs/>
          <w:sz w:val="48"/>
          <w:szCs w:val="48"/>
        </w:rPr>
      </w:pPr>
      <w:r>
        <w:rPr>
          <w:b/>
          <w:bCs/>
          <w:sz w:val="48"/>
          <w:szCs w:val="48"/>
        </w:rPr>
        <w:t>Course Code:</w:t>
      </w:r>
      <w:r w:rsidRPr="00066EC6">
        <w:rPr>
          <w:sz w:val="48"/>
          <w:szCs w:val="48"/>
        </w:rPr>
        <w:t xml:space="preserve"> CSE0001</w:t>
      </w:r>
    </w:p>
    <w:p w14:paraId="31D772EB" w14:textId="6122AA62" w:rsidR="00066EC6" w:rsidRDefault="00066EC6" w:rsidP="00066EC6">
      <w:pPr>
        <w:rPr>
          <w:b/>
          <w:bCs/>
          <w:sz w:val="48"/>
          <w:szCs w:val="48"/>
        </w:rPr>
      </w:pPr>
      <w:r>
        <w:rPr>
          <w:b/>
          <w:bCs/>
          <w:sz w:val="48"/>
          <w:szCs w:val="48"/>
        </w:rPr>
        <w:t xml:space="preserve">Date: </w:t>
      </w:r>
      <w:r w:rsidRPr="00066EC6">
        <w:rPr>
          <w:sz w:val="48"/>
          <w:szCs w:val="48"/>
        </w:rPr>
        <w:t>29/03/2026</w:t>
      </w:r>
    </w:p>
    <w:p w14:paraId="4127666E" w14:textId="77777777" w:rsidR="00066EC6" w:rsidRDefault="00066EC6" w:rsidP="00066EC6">
      <w:pPr>
        <w:rPr>
          <w:b/>
          <w:bCs/>
          <w:sz w:val="48"/>
          <w:szCs w:val="48"/>
        </w:rPr>
      </w:pPr>
    </w:p>
    <w:p w14:paraId="5BFF3826" w14:textId="77777777" w:rsidR="00066EC6" w:rsidRPr="00066EC6" w:rsidRDefault="00066EC6" w:rsidP="00066EC6">
      <w:pPr>
        <w:rPr>
          <w:b/>
          <w:bCs/>
          <w:sz w:val="48"/>
          <w:szCs w:val="48"/>
        </w:rPr>
      </w:pPr>
    </w:p>
    <w:p w14:paraId="704CAE66" w14:textId="77777777" w:rsidR="00066EC6" w:rsidRDefault="00066EC6" w:rsidP="00B53AE6">
      <w:pPr>
        <w:rPr>
          <w:b/>
          <w:bCs/>
          <w:sz w:val="72"/>
          <w:szCs w:val="72"/>
        </w:rPr>
      </w:pPr>
    </w:p>
    <w:p w14:paraId="3FCA10B9" w14:textId="77777777" w:rsidR="00066EC6" w:rsidRDefault="00066EC6" w:rsidP="00B53AE6">
      <w:pPr>
        <w:rPr>
          <w:b/>
          <w:bCs/>
          <w:sz w:val="72"/>
          <w:szCs w:val="72"/>
        </w:rPr>
      </w:pPr>
    </w:p>
    <w:p w14:paraId="0B9CFB31" w14:textId="17AD9E41" w:rsidR="00066EC6" w:rsidRDefault="00066EC6" w:rsidP="00B53AE6">
      <w:pPr>
        <w:rPr>
          <w:b/>
          <w:bCs/>
          <w:sz w:val="72"/>
          <w:szCs w:val="72"/>
        </w:rPr>
      </w:pPr>
      <w:r>
        <w:rPr>
          <w:b/>
          <w:bCs/>
          <w:sz w:val="72"/>
          <w:szCs w:val="72"/>
        </w:rPr>
        <w:lastRenderedPageBreak/>
        <w:t>Introduction:</w:t>
      </w:r>
    </w:p>
    <w:p w14:paraId="4746D656" w14:textId="77777777" w:rsidR="00066EC6" w:rsidRPr="00F5707F" w:rsidRDefault="00066EC6" w:rsidP="00066EC6">
      <w:pPr>
        <w:rPr>
          <w:sz w:val="32"/>
          <w:szCs w:val="32"/>
        </w:rPr>
      </w:pPr>
      <w:r w:rsidRPr="00F5707F">
        <w:rPr>
          <w:sz w:val="32"/>
          <w:szCs w:val="32"/>
        </w:rPr>
        <w:t xml:space="preserve">As a newly appointed </w:t>
      </w:r>
      <w:r w:rsidRPr="00F5707F">
        <w:rPr>
          <w:b/>
          <w:bCs/>
          <w:sz w:val="32"/>
          <w:szCs w:val="32"/>
        </w:rPr>
        <w:t>Student Digital Ambassador</w:t>
      </w:r>
      <w:r w:rsidRPr="00F5707F">
        <w:rPr>
          <w:sz w:val="32"/>
          <w:szCs w:val="32"/>
        </w:rPr>
        <w:t xml:space="preserve">, I have developed this </w:t>
      </w:r>
      <w:r w:rsidRPr="00F5707F">
        <w:rPr>
          <w:b/>
          <w:bCs/>
          <w:sz w:val="32"/>
          <w:szCs w:val="32"/>
        </w:rPr>
        <w:t>Digital Literacy Portfolio</w:t>
      </w:r>
      <w:r w:rsidRPr="00F5707F">
        <w:rPr>
          <w:sz w:val="32"/>
          <w:szCs w:val="32"/>
        </w:rPr>
        <w:t xml:space="preserve"> to serve as a comprehensive guide for my peers navigating today’s complex online environment. The primary objective of this project is to demonstrate foundational skills in creating professional online identities, practicing safe internet habits, and communicating effectively across various digital platforms.</w:t>
      </w:r>
    </w:p>
    <w:p w14:paraId="039975B1" w14:textId="77777777" w:rsidR="00066EC6" w:rsidRPr="00F5707F" w:rsidRDefault="00066EC6" w:rsidP="00066EC6">
      <w:r w:rsidRPr="00F5707F">
        <w:rPr>
          <w:sz w:val="32"/>
          <w:szCs w:val="32"/>
        </w:rPr>
        <w:t xml:space="preserve">Throughout this portfolio, I have completed five specialized tasks that map directly to the core modules of the </w:t>
      </w:r>
      <w:r w:rsidRPr="00F5707F">
        <w:rPr>
          <w:b/>
          <w:bCs/>
          <w:sz w:val="32"/>
          <w:szCs w:val="32"/>
        </w:rPr>
        <w:t>CSE0001 Digital Literacy</w:t>
      </w:r>
      <w:r w:rsidRPr="00F5707F">
        <w:rPr>
          <w:sz w:val="32"/>
          <w:szCs w:val="32"/>
        </w:rPr>
        <w:t xml:space="preserve"> course. These tasks range from designing educational infographics and setting up professional profiles on GitHub and LinkedIn to researching cybercrime prevention and mastering professional email etiquette. By organizing these resources into a single, accessible repository, I aim to showcase my technical proficiency and commitment to helping the student community build a responsible and impactful digital presence</w:t>
      </w:r>
      <w:r>
        <w:t>.</w:t>
      </w:r>
    </w:p>
    <w:p w14:paraId="6CFD2A26" w14:textId="77777777" w:rsidR="00066EC6" w:rsidRPr="00066EC6" w:rsidRDefault="00066EC6" w:rsidP="00B53AE6">
      <w:pPr>
        <w:rPr>
          <w:b/>
          <w:bCs/>
          <w:sz w:val="32"/>
          <w:szCs w:val="32"/>
        </w:rPr>
      </w:pPr>
    </w:p>
    <w:p w14:paraId="1772AD03" w14:textId="77777777" w:rsidR="00066EC6" w:rsidRDefault="00066EC6" w:rsidP="00066EC6">
      <w:pPr>
        <w:rPr>
          <w:b/>
          <w:bCs/>
          <w:sz w:val="72"/>
          <w:szCs w:val="72"/>
        </w:rPr>
      </w:pPr>
    </w:p>
    <w:p w14:paraId="080292D8" w14:textId="77777777" w:rsidR="00066EC6" w:rsidRDefault="00066EC6" w:rsidP="00066EC6">
      <w:pPr>
        <w:rPr>
          <w:b/>
          <w:bCs/>
          <w:sz w:val="72"/>
          <w:szCs w:val="72"/>
        </w:rPr>
      </w:pPr>
    </w:p>
    <w:p w14:paraId="48410BF5" w14:textId="77777777" w:rsidR="00066EC6" w:rsidRDefault="00066EC6" w:rsidP="00066EC6">
      <w:pPr>
        <w:rPr>
          <w:b/>
          <w:bCs/>
          <w:sz w:val="72"/>
          <w:szCs w:val="72"/>
        </w:rPr>
      </w:pPr>
    </w:p>
    <w:p w14:paraId="0E0460CD" w14:textId="65C817AC" w:rsidR="00B53AE6" w:rsidRPr="00B53AE6" w:rsidRDefault="00B53AE6" w:rsidP="00066EC6">
      <w:pPr>
        <w:rPr>
          <w:b/>
          <w:bCs/>
          <w:sz w:val="72"/>
          <w:szCs w:val="72"/>
        </w:rPr>
      </w:pPr>
      <w:r w:rsidRPr="00B53AE6">
        <w:rPr>
          <w:b/>
          <w:bCs/>
          <w:sz w:val="72"/>
          <w:szCs w:val="72"/>
        </w:rPr>
        <w:lastRenderedPageBreak/>
        <w:t>Task---1</w:t>
      </w:r>
    </w:p>
    <w:p w14:paraId="5902602E" w14:textId="77777777" w:rsidR="00B53AE6" w:rsidRPr="00F5707F" w:rsidRDefault="00B53AE6" w:rsidP="00B53AE6">
      <w:pPr>
        <w:rPr>
          <w:sz w:val="32"/>
          <w:szCs w:val="32"/>
        </w:rPr>
      </w:pPr>
      <w:r w:rsidRPr="00F5707F">
        <w:rPr>
          <w:sz w:val="32"/>
          <w:szCs w:val="32"/>
        </w:rPr>
        <w:t xml:space="preserve">This infographic, titled </w:t>
      </w:r>
      <w:r w:rsidRPr="00F5707F">
        <w:rPr>
          <w:b/>
          <w:bCs/>
          <w:sz w:val="32"/>
          <w:szCs w:val="32"/>
        </w:rPr>
        <w:t>"Be a Digital Citizen: A Student’s Guide to Digital Literacy,"</w:t>
      </w:r>
      <w:r w:rsidRPr="00F5707F">
        <w:rPr>
          <w:sz w:val="32"/>
          <w:szCs w:val="32"/>
        </w:rPr>
        <w:t xml:space="preserve"> acts as a visual roadmap for navigating the modern online world. It is divided into four chronological steps: defining digital literacy, identifying essential tools like Google Workspace, highlighting safety practices like 2FA, and emphasizing the importance of a professional "personal brand" on platforms like LinkedIn. The design uses a clean, light-blue-to-green gradient background with a connected "pathway" layout, using arrows to guide the reader through the stages of digital maturity.</w:t>
      </w:r>
    </w:p>
    <w:p w14:paraId="4B309808" w14:textId="77777777" w:rsidR="00B53AE6" w:rsidRPr="00F5707F" w:rsidRDefault="00B53AE6" w:rsidP="00B53AE6">
      <w:pPr>
        <w:rPr>
          <w:sz w:val="32"/>
          <w:szCs w:val="32"/>
        </w:rPr>
      </w:pPr>
      <w:r w:rsidRPr="00F5707F">
        <w:rPr>
          <w:b/>
          <w:bCs/>
          <w:sz w:val="32"/>
          <w:szCs w:val="32"/>
        </w:rPr>
        <w:t>Canva</w:t>
      </w:r>
      <w:r w:rsidRPr="00F5707F">
        <w:rPr>
          <w:sz w:val="32"/>
          <w:szCs w:val="32"/>
        </w:rPr>
        <w:t>, the platform used to create this, is a graphic design tool that simplifies the creation of visual content through a drag-and-drop interface and professional templates. It allows users to integrate high-quality icons—like the skull for internet threats or the collaboration icons—without needing advanced software skills.</w:t>
      </w:r>
    </w:p>
    <w:p w14:paraId="22454426" w14:textId="77777777" w:rsidR="00B53AE6" w:rsidRDefault="00B53AE6" w:rsidP="00B53AE6">
      <w:pPr>
        <w:rPr>
          <w:sz w:val="32"/>
          <w:szCs w:val="32"/>
        </w:rPr>
      </w:pPr>
      <w:r w:rsidRPr="00F5707F">
        <w:rPr>
          <w:sz w:val="32"/>
          <w:szCs w:val="32"/>
        </w:rPr>
        <w:t xml:space="preserve">One </w:t>
      </w:r>
      <w:r w:rsidRPr="00F5707F">
        <w:rPr>
          <w:b/>
          <w:bCs/>
          <w:sz w:val="32"/>
          <w:szCs w:val="32"/>
        </w:rPr>
        <w:t>interesting aspect</w:t>
      </w:r>
      <w:r w:rsidRPr="00F5707F">
        <w:rPr>
          <w:sz w:val="32"/>
          <w:szCs w:val="32"/>
        </w:rPr>
        <w:t xml:space="preserve"> of making this was selecting the right icons to balance the tone. While the topic is serious, using vibrant graphics makes the information approachable rather than intimidating for students. However, the </w:t>
      </w:r>
      <w:r w:rsidRPr="00F5707F">
        <w:rPr>
          <w:b/>
          <w:bCs/>
          <w:sz w:val="32"/>
          <w:szCs w:val="32"/>
        </w:rPr>
        <w:t>difficulty</w:t>
      </w:r>
      <w:r w:rsidRPr="00F5707F">
        <w:rPr>
          <w:sz w:val="32"/>
          <w:szCs w:val="32"/>
        </w:rPr>
        <w:t xml:space="preserve"> lay in information hierarchy: fitting clear, actionable advice for four distinct topics into a single slide while maintaining enough "white space" to ensure the design didn't feel cluttered or overwhelming.</w:t>
      </w:r>
    </w:p>
    <w:p w14:paraId="5BB3A0D8" w14:textId="77777777" w:rsidR="00B53AE6" w:rsidRDefault="00B53AE6" w:rsidP="00B53AE6">
      <w:pPr>
        <w:rPr>
          <w:sz w:val="32"/>
          <w:szCs w:val="32"/>
        </w:rPr>
      </w:pPr>
    </w:p>
    <w:p w14:paraId="2F772F6E" w14:textId="77777777" w:rsidR="00B53AE6" w:rsidRDefault="00B53AE6" w:rsidP="00B53AE6">
      <w:pPr>
        <w:rPr>
          <w:sz w:val="32"/>
          <w:szCs w:val="32"/>
        </w:rPr>
      </w:pPr>
    </w:p>
    <w:p w14:paraId="223CB7B5" w14:textId="77777777" w:rsidR="00B53AE6" w:rsidRDefault="00B53AE6" w:rsidP="00B53AE6">
      <w:pPr>
        <w:rPr>
          <w:sz w:val="32"/>
          <w:szCs w:val="32"/>
        </w:rPr>
      </w:pPr>
    </w:p>
    <w:p w14:paraId="0085E056" w14:textId="77777777" w:rsidR="00B53AE6" w:rsidRPr="00B53AE6" w:rsidRDefault="00B53AE6" w:rsidP="00B53AE6">
      <w:pPr>
        <w:rPr>
          <w:b/>
          <w:bCs/>
          <w:sz w:val="72"/>
          <w:szCs w:val="72"/>
        </w:rPr>
      </w:pPr>
      <w:r w:rsidRPr="00B53AE6">
        <w:rPr>
          <w:b/>
          <w:bCs/>
          <w:sz w:val="72"/>
          <w:szCs w:val="72"/>
        </w:rPr>
        <w:lastRenderedPageBreak/>
        <w:t>Task----2</w:t>
      </w:r>
    </w:p>
    <w:p w14:paraId="2AFBF628" w14:textId="77777777" w:rsidR="00B53AE6" w:rsidRPr="00F5707F" w:rsidRDefault="00B53AE6" w:rsidP="00B53AE6">
      <w:pPr>
        <w:rPr>
          <w:sz w:val="32"/>
          <w:szCs w:val="32"/>
        </w:rPr>
      </w:pPr>
      <w:r w:rsidRPr="00F5707F">
        <w:rPr>
          <w:sz w:val="32"/>
          <w:szCs w:val="32"/>
        </w:rPr>
        <w:t xml:space="preserve">To build a strong professional foundation, I have selected </w:t>
      </w:r>
      <w:r w:rsidRPr="00F5707F">
        <w:rPr>
          <w:b/>
          <w:bCs/>
          <w:sz w:val="32"/>
          <w:szCs w:val="32"/>
        </w:rPr>
        <w:t>GitHub</w:t>
      </w:r>
      <w:r w:rsidRPr="00F5707F">
        <w:rPr>
          <w:sz w:val="32"/>
          <w:szCs w:val="32"/>
        </w:rPr>
        <w:t xml:space="preserve">, </w:t>
      </w:r>
      <w:r w:rsidRPr="00F5707F">
        <w:rPr>
          <w:b/>
          <w:bCs/>
          <w:sz w:val="32"/>
          <w:szCs w:val="32"/>
        </w:rPr>
        <w:t>Kaggle</w:t>
      </w:r>
      <w:r w:rsidRPr="00F5707F">
        <w:rPr>
          <w:sz w:val="32"/>
          <w:szCs w:val="32"/>
        </w:rPr>
        <w:t xml:space="preserve">, and </w:t>
      </w:r>
      <w:r w:rsidRPr="00F5707F">
        <w:rPr>
          <w:b/>
          <w:bCs/>
          <w:sz w:val="32"/>
          <w:szCs w:val="32"/>
        </w:rPr>
        <w:t>LinkedIn</w:t>
      </w:r>
      <w:r w:rsidRPr="00F5707F">
        <w:rPr>
          <w:sz w:val="32"/>
          <w:szCs w:val="32"/>
        </w:rPr>
        <w:t xml:space="preserve"> as my core digital platforms. Each serves a distinct purpose in my growth as a student and future professional.</w:t>
      </w:r>
    </w:p>
    <w:p w14:paraId="1F1F1C7E" w14:textId="77777777" w:rsidR="00B53AE6" w:rsidRPr="00F5707F" w:rsidRDefault="00B53AE6" w:rsidP="00B53AE6">
      <w:pPr>
        <w:rPr>
          <w:sz w:val="32"/>
          <w:szCs w:val="32"/>
        </w:rPr>
      </w:pPr>
      <w:r w:rsidRPr="00F5707F">
        <w:rPr>
          <w:b/>
          <w:bCs/>
          <w:sz w:val="32"/>
          <w:szCs w:val="32"/>
        </w:rPr>
        <w:t>GitHub</w:t>
      </w:r>
      <w:r w:rsidRPr="00F5707F">
        <w:rPr>
          <w:sz w:val="32"/>
          <w:szCs w:val="32"/>
        </w:rPr>
        <w:t xml:space="preserve"> is the industry standard for version control and collaborative coding. I plan to use it as a living portfolio, documenting my journey from basic class assignments to complex full-stack projects. Over the next four years, I will commit code regularly to demonstrate my consistency and ability to work in open-source environments.</w:t>
      </w:r>
    </w:p>
    <w:p w14:paraId="0794D958" w14:textId="77777777" w:rsidR="00B53AE6" w:rsidRPr="00F5707F" w:rsidRDefault="00B53AE6" w:rsidP="00B53AE6">
      <w:pPr>
        <w:rPr>
          <w:sz w:val="32"/>
          <w:szCs w:val="32"/>
        </w:rPr>
      </w:pPr>
      <w:r w:rsidRPr="00F5707F">
        <w:rPr>
          <w:b/>
          <w:bCs/>
          <w:sz w:val="32"/>
          <w:szCs w:val="32"/>
        </w:rPr>
        <w:t>Kaggle</w:t>
      </w:r>
      <w:r w:rsidRPr="00F5707F">
        <w:rPr>
          <w:sz w:val="32"/>
          <w:szCs w:val="32"/>
        </w:rPr>
        <w:t xml:space="preserve"> is a specialized community for data science and machine learning. It provides access to massive datasets and hosted "competitions." I will use Kaggle to sharpen my analytical skills by participating in beginner-friendly challenges and studying the notebooks of top-tier data scientists to understand real-world problem-solving.</w:t>
      </w:r>
    </w:p>
    <w:p w14:paraId="7462AC57" w14:textId="77777777" w:rsidR="00B53AE6" w:rsidRDefault="00B53AE6" w:rsidP="00B53AE6">
      <w:pPr>
        <w:rPr>
          <w:sz w:val="32"/>
          <w:szCs w:val="32"/>
        </w:rPr>
      </w:pPr>
      <w:r w:rsidRPr="00F5707F">
        <w:rPr>
          <w:sz w:val="32"/>
          <w:szCs w:val="32"/>
        </w:rPr>
        <w:t xml:space="preserve">Finally, </w:t>
      </w:r>
      <w:r w:rsidRPr="00F5707F">
        <w:rPr>
          <w:b/>
          <w:bCs/>
          <w:sz w:val="32"/>
          <w:szCs w:val="32"/>
        </w:rPr>
        <w:t>LinkedIn</w:t>
      </w:r>
      <w:r w:rsidRPr="00F5707F">
        <w:rPr>
          <w:sz w:val="32"/>
          <w:szCs w:val="32"/>
        </w:rPr>
        <w:t xml:space="preserve"> is my professional storefront. It is where I will build a network of peers, mentors, and recruiters. My goal is to share my project milestones and certifications here, ensuring that by my final year, I have a well-documented "digital paper trail" of my expertise. Together, these platforms will help me transition from a learner to a job-ready professional.</w:t>
      </w:r>
    </w:p>
    <w:p w14:paraId="37CD406F" w14:textId="77777777" w:rsidR="00B53AE6" w:rsidRDefault="00B53AE6" w:rsidP="00B53AE6">
      <w:pPr>
        <w:rPr>
          <w:sz w:val="32"/>
          <w:szCs w:val="32"/>
        </w:rPr>
      </w:pPr>
    </w:p>
    <w:p w14:paraId="6E0883E2" w14:textId="77777777" w:rsidR="00B53AE6" w:rsidRDefault="00B53AE6" w:rsidP="00B53AE6">
      <w:pPr>
        <w:rPr>
          <w:sz w:val="32"/>
          <w:szCs w:val="32"/>
        </w:rPr>
      </w:pPr>
    </w:p>
    <w:p w14:paraId="5950F054" w14:textId="77777777" w:rsidR="00B53AE6" w:rsidRDefault="00B53AE6" w:rsidP="00B53AE6">
      <w:pPr>
        <w:rPr>
          <w:sz w:val="32"/>
          <w:szCs w:val="32"/>
        </w:rPr>
      </w:pPr>
    </w:p>
    <w:p w14:paraId="170D2F11" w14:textId="651F8593" w:rsidR="00B53AE6" w:rsidRPr="00F5707F" w:rsidRDefault="00B53AE6" w:rsidP="00B53AE6">
      <w:pPr>
        <w:rPr>
          <w:b/>
          <w:bCs/>
          <w:sz w:val="72"/>
          <w:szCs w:val="72"/>
        </w:rPr>
      </w:pPr>
      <w:r w:rsidRPr="00B53AE6">
        <w:rPr>
          <w:b/>
          <w:bCs/>
          <w:sz w:val="72"/>
          <w:szCs w:val="72"/>
        </w:rPr>
        <w:lastRenderedPageBreak/>
        <w:t xml:space="preserve">Task---3 </w:t>
      </w:r>
    </w:p>
    <w:p w14:paraId="6FD360E3" w14:textId="77777777" w:rsidR="00B53AE6" w:rsidRPr="00F5707F" w:rsidRDefault="00B53AE6" w:rsidP="00B53AE6">
      <w:pPr>
        <w:rPr>
          <w:sz w:val="32"/>
          <w:szCs w:val="32"/>
        </w:rPr>
      </w:pPr>
      <w:r w:rsidRPr="00F5707F">
        <w:rPr>
          <w:sz w:val="32"/>
          <w:szCs w:val="32"/>
        </w:rPr>
        <w:t xml:space="preserve">For my digital literacy project, I focused on mastering </w:t>
      </w:r>
      <w:r w:rsidRPr="00F5707F">
        <w:rPr>
          <w:b/>
          <w:bCs/>
          <w:sz w:val="32"/>
          <w:szCs w:val="32"/>
        </w:rPr>
        <w:t>Google Forms</w:t>
      </w:r>
      <w:r w:rsidRPr="00F5707F">
        <w:rPr>
          <w:sz w:val="32"/>
          <w:szCs w:val="32"/>
        </w:rPr>
        <w:t>, a versatile tool within the Google Workspace ecosystem. While often viewed as a simple survey builder, I used it to practice designing structured data collection modules, ranging from academic quizzes with automated grading to feedback forms for peer reviews.</w:t>
      </w:r>
    </w:p>
    <w:p w14:paraId="1B38C9C5" w14:textId="77777777" w:rsidR="00B53AE6" w:rsidRPr="00F5707F" w:rsidRDefault="00B53AE6" w:rsidP="00B53AE6">
      <w:pPr>
        <w:rPr>
          <w:sz w:val="32"/>
          <w:szCs w:val="32"/>
        </w:rPr>
      </w:pPr>
      <w:r w:rsidRPr="00B53AE6">
        <w:rPr>
          <w:sz w:val="32"/>
          <w:szCs w:val="32"/>
        </w:rPr>
        <w:t>Practicing</w:t>
      </w:r>
      <w:r w:rsidRPr="00F5707F">
        <w:rPr>
          <w:sz w:val="32"/>
          <w:szCs w:val="32"/>
        </w:rPr>
        <w:t xml:space="preserve"> with this platform allowed me to explore features like </w:t>
      </w:r>
      <w:r w:rsidRPr="00F5707F">
        <w:rPr>
          <w:b/>
          <w:bCs/>
          <w:sz w:val="32"/>
          <w:szCs w:val="32"/>
        </w:rPr>
        <w:t>conditional branching</w:t>
      </w:r>
      <w:r w:rsidRPr="00F5707F">
        <w:rPr>
          <w:sz w:val="32"/>
          <w:szCs w:val="32"/>
        </w:rPr>
        <w:t xml:space="preserve"> (where the next question changes based on the previous answer) and data validation to ensure responses are formatted correctly. I also practiced integrating the results with </w:t>
      </w:r>
      <w:r w:rsidRPr="00F5707F">
        <w:rPr>
          <w:b/>
          <w:bCs/>
          <w:sz w:val="32"/>
          <w:szCs w:val="32"/>
        </w:rPr>
        <w:t>Google Sheets</w:t>
      </w:r>
      <w:r w:rsidRPr="00F5707F">
        <w:rPr>
          <w:sz w:val="32"/>
          <w:szCs w:val="32"/>
        </w:rPr>
        <w:t>, which taught me how to transform raw data into visual charts and actionable insights.</w:t>
      </w:r>
    </w:p>
    <w:p w14:paraId="6CA15438" w14:textId="40CBD9C5" w:rsidR="00B53AE6" w:rsidRDefault="00B53AE6" w:rsidP="00B53AE6">
      <w:pPr>
        <w:rPr>
          <w:sz w:val="32"/>
          <w:szCs w:val="32"/>
        </w:rPr>
      </w:pPr>
      <w:r w:rsidRPr="00F5707F">
        <w:rPr>
          <w:sz w:val="32"/>
          <w:szCs w:val="32"/>
        </w:rPr>
        <w:t>Academically, these tools are invaluable. Google Forms will help me streamline my research projects by allowing me to gather primary data from large groups efficiently. It also fosters better collaboration; whether I’m coordinating a group assignment or organizing a student club event, the ability to collect and analyze information in real-time saves hours of manual work. By mastering these "cloud-native" tools now, I am building a workflow that is organized, professional, and data-driven—skills that are essential for high-level university research and future professional roles</w:t>
      </w:r>
      <w:r w:rsidRPr="00B53AE6">
        <w:rPr>
          <w:sz w:val="32"/>
          <w:szCs w:val="32"/>
        </w:rPr>
        <w:t>.</w:t>
      </w:r>
    </w:p>
    <w:p w14:paraId="56463161" w14:textId="77777777" w:rsidR="00B53AE6" w:rsidRDefault="00B53AE6" w:rsidP="00B53AE6">
      <w:pPr>
        <w:rPr>
          <w:sz w:val="32"/>
          <w:szCs w:val="32"/>
        </w:rPr>
      </w:pPr>
    </w:p>
    <w:p w14:paraId="236E5BE5" w14:textId="77777777" w:rsidR="00B53AE6" w:rsidRDefault="00B53AE6" w:rsidP="00B53AE6">
      <w:pPr>
        <w:rPr>
          <w:sz w:val="32"/>
          <w:szCs w:val="32"/>
        </w:rPr>
      </w:pPr>
    </w:p>
    <w:p w14:paraId="2A3F03E6" w14:textId="77777777" w:rsidR="00B53AE6" w:rsidRDefault="00B53AE6" w:rsidP="00B53AE6">
      <w:pPr>
        <w:rPr>
          <w:sz w:val="32"/>
          <w:szCs w:val="32"/>
        </w:rPr>
      </w:pPr>
    </w:p>
    <w:p w14:paraId="5D9BF82B" w14:textId="2F0D7085" w:rsidR="00B53AE6" w:rsidRPr="00B53AE6" w:rsidRDefault="00B53AE6" w:rsidP="00B53AE6">
      <w:pPr>
        <w:rPr>
          <w:b/>
          <w:bCs/>
          <w:sz w:val="72"/>
          <w:szCs w:val="72"/>
        </w:rPr>
      </w:pPr>
      <w:r>
        <w:rPr>
          <w:b/>
          <w:bCs/>
          <w:sz w:val="72"/>
          <w:szCs w:val="72"/>
        </w:rPr>
        <w:lastRenderedPageBreak/>
        <w:t>Task - 4</w:t>
      </w:r>
    </w:p>
    <w:p w14:paraId="438C75D1" w14:textId="77777777" w:rsidR="00B53AE6" w:rsidRPr="00F5707F" w:rsidRDefault="00B53AE6" w:rsidP="00B53AE6">
      <w:pPr>
        <w:rPr>
          <w:sz w:val="32"/>
          <w:szCs w:val="32"/>
        </w:rPr>
      </w:pPr>
      <w:r w:rsidRPr="00F5707F">
        <w:rPr>
          <w:sz w:val="32"/>
          <w:szCs w:val="32"/>
        </w:rPr>
        <w:t xml:space="preserve">A classic example of poor digital communication is the </w:t>
      </w:r>
      <w:r w:rsidRPr="00F5707F">
        <w:rPr>
          <w:b/>
          <w:bCs/>
          <w:sz w:val="32"/>
          <w:szCs w:val="32"/>
        </w:rPr>
        <w:t>"Reply All" disaster</w:t>
      </w:r>
      <w:r w:rsidRPr="00F5707F">
        <w:rPr>
          <w:sz w:val="32"/>
          <w:szCs w:val="32"/>
        </w:rPr>
        <w:t xml:space="preserve"> in a corporate or academic setting. Imagine a student sends a sensitive, private question about a grade to a professor, but accidentally hits "Reply All" on a thread containing the entire class of 200 peers.</w:t>
      </w:r>
    </w:p>
    <w:p w14:paraId="7E90B7DA" w14:textId="77777777" w:rsidR="00B53AE6" w:rsidRPr="00F5707F" w:rsidRDefault="00B53AE6" w:rsidP="00B53AE6">
      <w:pPr>
        <w:rPr>
          <w:sz w:val="32"/>
          <w:szCs w:val="32"/>
        </w:rPr>
      </w:pPr>
      <w:r w:rsidRPr="00F5707F">
        <w:rPr>
          <w:sz w:val="32"/>
          <w:szCs w:val="32"/>
        </w:rPr>
        <w:t>The immediate problem is a massive breach of personal privacy and subsequent embarrassment. However, the secondary issue is "digital clutter"; as dozens of students reply with "Please remove me from this thread," the professor’s inbox becomes paralyzed, causing them to miss urgent, unrelated messages.</w:t>
      </w:r>
    </w:p>
    <w:p w14:paraId="10EA19BD" w14:textId="27C6809A" w:rsidR="00B53AE6" w:rsidRDefault="00B53AE6" w:rsidP="00B53AE6">
      <w:pPr>
        <w:rPr>
          <w:sz w:val="32"/>
          <w:szCs w:val="32"/>
        </w:rPr>
      </w:pPr>
      <w:r w:rsidRPr="00F5707F">
        <w:rPr>
          <w:sz w:val="32"/>
          <w:szCs w:val="32"/>
        </w:rPr>
        <w:t xml:space="preserve">To prevent this, the student should have used </w:t>
      </w:r>
      <w:r w:rsidRPr="00F5707F">
        <w:rPr>
          <w:b/>
          <w:bCs/>
          <w:sz w:val="32"/>
          <w:szCs w:val="32"/>
        </w:rPr>
        <w:t>"Direct Messaging"</w:t>
      </w:r>
      <w:r w:rsidRPr="00F5707F">
        <w:rPr>
          <w:sz w:val="32"/>
          <w:szCs w:val="32"/>
        </w:rPr>
        <w:t xml:space="preserve"> and double-checked the recipient field before hitting send. Additionally, using a clear, specific </w:t>
      </w:r>
      <w:r w:rsidRPr="00F5707F">
        <w:rPr>
          <w:b/>
          <w:bCs/>
          <w:sz w:val="32"/>
          <w:szCs w:val="32"/>
        </w:rPr>
        <w:t>Subject Line</w:t>
      </w:r>
      <w:r w:rsidRPr="00F5707F">
        <w:rPr>
          <w:sz w:val="32"/>
          <w:szCs w:val="32"/>
        </w:rPr>
        <w:t xml:space="preserve"> like "Private: Grade Query - [</w:t>
      </w:r>
      <w:r>
        <w:rPr>
          <w:sz w:val="32"/>
          <w:szCs w:val="32"/>
        </w:rPr>
        <w:t>25BCE10334</w:t>
      </w:r>
      <w:r w:rsidRPr="00F5707F">
        <w:rPr>
          <w:sz w:val="32"/>
          <w:szCs w:val="32"/>
        </w:rPr>
        <w:t xml:space="preserve">]" serves as a mental speed bump, reminding the sender of the email's private nature. Digital communication requires a "pause-before-post" habit to ensure the message reaches the right eyes and no one </w:t>
      </w:r>
      <w:proofErr w:type="gramStart"/>
      <w:r w:rsidRPr="00F5707F">
        <w:rPr>
          <w:sz w:val="32"/>
          <w:szCs w:val="32"/>
        </w:rPr>
        <w:t>else’s</w:t>
      </w:r>
      <w:proofErr w:type="gramEnd"/>
      <w:r w:rsidRPr="00F5707F">
        <w:rPr>
          <w:sz w:val="32"/>
          <w:szCs w:val="32"/>
        </w:rPr>
        <w:t>.</w:t>
      </w:r>
    </w:p>
    <w:p w14:paraId="40D4601D" w14:textId="77777777" w:rsidR="00B53AE6" w:rsidRDefault="00B53AE6" w:rsidP="00B53AE6">
      <w:pPr>
        <w:rPr>
          <w:sz w:val="32"/>
          <w:szCs w:val="32"/>
        </w:rPr>
      </w:pPr>
    </w:p>
    <w:p w14:paraId="4C8B9F65" w14:textId="77777777" w:rsidR="00B53AE6" w:rsidRDefault="00B53AE6" w:rsidP="00B53AE6">
      <w:pPr>
        <w:rPr>
          <w:sz w:val="32"/>
          <w:szCs w:val="32"/>
        </w:rPr>
      </w:pPr>
    </w:p>
    <w:p w14:paraId="6C4903F8" w14:textId="77777777" w:rsidR="00B53AE6" w:rsidRDefault="00B53AE6" w:rsidP="00B53AE6">
      <w:pPr>
        <w:rPr>
          <w:sz w:val="32"/>
          <w:szCs w:val="32"/>
        </w:rPr>
      </w:pPr>
    </w:p>
    <w:p w14:paraId="17CD15B9" w14:textId="77777777" w:rsidR="00B53AE6" w:rsidRDefault="00B53AE6" w:rsidP="00B53AE6">
      <w:pPr>
        <w:rPr>
          <w:sz w:val="32"/>
          <w:szCs w:val="32"/>
        </w:rPr>
      </w:pPr>
    </w:p>
    <w:p w14:paraId="3C2E26B4" w14:textId="77777777" w:rsidR="00B53AE6" w:rsidRDefault="00B53AE6" w:rsidP="00B53AE6">
      <w:pPr>
        <w:rPr>
          <w:sz w:val="32"/>
          <w:szCs w:val="32"/>
        </w:rPr>
      </w:pPr>
    </w:p>
    <w:p w14:paraId="0E54442B" w14:textId="77777777" w:rsidR="00B53AE6" w:rsidRDefault="00B53AE6" w:rsidP="00B53AE6">
      <w:pPr>
        <w:rPr>
          <w:sz w:val="32"/>
          <w:szCs w:val="32"/>
        </w:rPr>
      </w:pPr>
    </w:p>
    <w:p w14:paraId="0A607C6B" w14:textId="03C5AB8B" w:rsidR="00B53AE6" w:rsidRPr="00B53AE6" w:rsidRDefault="00B53AE6" w:rsidP="00B53AE6">
      <w:pPr>
        <w:rPr>
          <w:b/>
          <w:bCs/>
          <w:sz w:val="72"/>
          <w:szCs w:val="72"/>
        </w:rPr>
      </w:pPr>
      <w:r>
        <w:rPr>
          <w:b/>
          <w:bCs/>
          <w:sz w:val="72"/>
          <w:szCs w:val="72"/>
        </w:rPr>
        <w:lastRenderedPageBreak/>
        <w:t>Task - 5</w:t>
      </w:r>
    </w:p>
    <w:p w14:paraId="6C9A787F" w14:textId="77777777" w:rsidR="00B53AE6" w:rsidRPr="00FE3C8C" w:rsidRDefault="00B53AE6" w:rsidP="00B53AE6">
      <w:pPr>
        <w:rPr>
          <w:sz w:val="32"/>
          <w:szCs w:val="32"/>
        </w:rPr>
      </w:pPr>
      <w:r w:rsidRPr="00FE3C8C">
        <w:rPr>
          <w:sz w:val="32"/>
          <w:szCs w:val="32"/>
        </w:rPr>
        <w:t xml:space="preserve">What surprised me most during this research was the sheer psychological complexity behind ransomware attacks. I used to think cybercrime was just about technical "hacking," but I realized it relies heavily on </w:t>
      </w:r>
      <w:r w:rsidRPr="00FE3C8C">
        <w:rPr>
          <w:b/>
          <w:bCs/>
          <w:sz w:val="32"/>
          <w:szCs w:val="32"/>
        </w:rPr>
        <w:t>social engineering</w:t>
      </w:r>
      <w:r w:rsidRPr="00FE3C8C">
        <w:rPr>
          <w:sz w:val="32"/>
          <w:szCs w:val="32"/>
        </w:rPr>
        <w:t>—manipulating a person's stress or curiosity to make them click a link. Seeing how easily a small business can be paralyzed by a single "late invoice" email was a wake-up call.</w:t>
      </w:r>
    </w:p>
    <w:p w14:paraId="7D0D9D1D" w14:textId="77777777" w:rsidR="00B53AE6" w:rsidRDefault="00B53AE6" w:rsidP="00B53AE6">
      <w:pPr>
        <w:rPr>
          <w:sz w:val="32"/>
          <w:szCs w:val="32"/>
        </w:rPr>
      </w:pPr>
      <w:r w:rsidRPr="00FE3C8C">
        <w:rPr>
          <w:sz w:val="32"/>
          <w:szCs w:val="32"/>
        </w:rPr>
        <w:t xml:space="preserve">As a result, the one habit I am personally changing is my </w:t>
      </w:r>
      <w:r w:rsidRPr="00FE3C8C">
        <w:rPr>
          <w:b/>
          <w:bCs/>
          <w:sz w:val="32"/>
          <w:szCs w:val="32"/>
        </w:rPr>
        <w:t>QR code hygiene</w:t>
      </w:r>
      <w:r w:rsidRPr="00FE3C8C">
        <w:rPr>
          <w:sz w:val="32"/>
          <w:szCs w:val="32"/>
        </w:rPr>
        <w:t>. I often scanned codes mindlessly for payments or menus without double-checking the destination URL or the recipient's name. From now on, I will verify every UPI "Collect Request" and ensure I never enter my PIN unless I am the one intentionally initiating a payment. Being "tech-savvy" doesn't mean I'm immune; it means I need to be more vigilant.</w:t>
      </w:r>
    </w:p>
    <w:p w14:paraId="6B1BAD48" w14:textId="77777777" w:rsidR="00B53AE6" w:rsidRDefault="00B53AE6" w:rsidP="00B53AE6">
      <w:pPr>
        <w:rPr>
          <w:sz w:val="32"/>
          <w:szCs w:val="32"/>
        </w:rPr>
      </w:pPr>
    </w:p>
    <w:p w14:paraId="5E665EC4" w14:textId="77777777" w:rsidR="00B53AE6" w:rsidRDefault="00B53AE6" w:rsidP="00B53AE6">
      <w:pPr>
        <w:rPr>
          <w:sz w:val="32"/>
          <w:szCs w:val="32"/>
        </w:rPr>
      </w:pPr>
    </w:p>
    <w:p w14:paraId="1355E703" w14:textId="77777777" w:rsidR="00B53AE6" w:rsidRDefault="00B53AE6" w:rsidP="00B53AE6">
      <w:pPr>
        <w:rPr>
          <w:sz w:val="32"/>
          <w:szCs w:val="32"/>
        </w:rPr>
      </w:pPr>
    </w:p>
    <w:p w14:paraId="59564DA2" w14:textId="77777777" w:rsidR="00B53AE6" w:rsidRDefault="00B53AE6" w:rsidP="00B53AE6">
      <w:pPr>
        <w:rPr>
          <w:sz w:val="32"/>
          <w:szCs w:val="32"/>
        </w:rPr>
      </w:pPr>
    </w:p>
    <w:p w14:paraId="4CE7BFF7" w14:textId="77777777" w:rsidR="00B53AE6" w:rsidRDefault="00B53AE6" w:rsidP="00B53AE6">
      <w:pPr>
        <w:rPr>
          <w:sz w:val="32"/>
          <w:szCs w:val="32"/>
        </w:rPr>
      </w:pPr>
    </w:p>
    <w:p w14:paraId="61810A9E" w14:textId="77777777" w:rsidR="00B53AE6" w:rsidRDefault="00B53AE6" w:rsidP="00B53AE6">
      <w:pPr>
        <w:rPr>
          <w:sz w:val="32"/>
          <w:szCs w:val="32"/>
        </w:rPr>
      </w:pPr>
    </w:p>
    <w:p w14:paraId="1306EB01" w14:textId="77777777" w:rsidR="00B53AE6" w:rsidRDefault="00B53AE6" w:rsidP="00B53AE6">
      <w:pPr>
        <w:rPr>
          <w:sz w:val="32"/>
          <w:szCs w:val="32"/>
        </w:rPr>
      </w:pPr>
    </w:p>
    <w:p w14:paraId="300BAD50" w14:textId="77777777" w:rsidR="00B53AE6" w:rsidRDefault="00B53AE6" w:rsidP="00B53AE6">
      <w:pPr>
        <w:rPr>
          <w:sz w:val="32"/>
          <w:szCs w:val="32"/>
        </w:rPr>
      </w:pPr>
    </w:p>
    <w:p w14:paraId="091FF92B" w14:textId="7F405769" w:rsidR="00B53AE6" w:rsidRPr="00B53AE6" w:rsidRDefault="00B53AE6" w:rsidP="00B53AE6">
      <w:pPr>
        <w:rPr>
          <w:b/>
          <w:bCs/>
          <w:sz w:val="72"/>
          <w:szCs w:val="72"/>
        </w:rPr>
      </w:pPr>
      <w:r w:rsidRPr="00B53AE6">
        <w:rPr>
          <w:b/>
          <w:bCs/>
          <w:sz w:val="72"/>
          <w:szCs w:val="72"/>
        </w:rPr>
        <w:lastRenderedPageBreak/>
        <w:t>Conclusion</w:t>
      </w:r>
    </w:p>
    <w:p w14:paraId="36CD8F5B" w14:textId="4B049048" w:rsidR="00B53AE6" w:rsidRDefault="00B53AE6" w:rsidP="00B53AE6">
      <w:pPr>
        <w:rPr>
          <w:sz w:val="32"/>
          <w:szCs w:val="32"/>
        </w:rPr>
      </w:pPr>
      <w:r w:rsidRPr="00B53AE6">
        <w:rPr>
          <w:sz w:val="32"/>
          <w:szCs w:val="32"/>
        </w:rPr>
        <w:t xml:space="preserve">Completing this project as a </w:t>
      </w:r>
      <w:r w:rsidRPr="00B53AE6">
        <w:rPr>
          <w:b/>
          <w:bCs/>
          <w:sz w:val="32"/>
          <w:szCs w:val="32"/>
        </w:rPr>
        <w:t>Student Digital Ambassador</w:t>
      </w:r>
      <w:r w:rsidRPr="00B53AE6">
        <w:rPr>
          <w:sz w:val="32"/>
          <w:szCs w:val="32"/>
        </w:rPr>
        <w:t xml:space="preserve"> has been a transformative experience that solidified my understanding of digital literacy beyond basic technical skills. By progressing through the five modules—from visual design and professional networking to coding and cyber-safety—I have developed a well-rounded digital identity. I now feel equipped to guide my peers in navigating online spaces with both confidence and caution. Ultimately, this portfolio serves not just as an academic requirement, but as a permanent, professional foundation that I will continue to build upon throughout my career.</w:t>
      </w:r>
    </w:p>
    <w:p w14:paraId="088E4166" w14:textId="77777777" w:rsidR="00B53AE6" w:rsidRDefault="00B53AE6" w:rsidP="00B53AE6">
      <w:pPr>
        <w:rPr>
          <w:sz w:val="32"/>
          <w:szCs w:val="32"/>
        </w:rPr>
      </w:pPr>
    </w:p>
    <w:p w14:paraId="51347372" w14:textId="1FBACE12" w:rsidR="00B53AE6" w:rsidRDefault="00B53AE6" w:rsidP="00B53AE6">
      <w:pPr>
        <w:rPr>
          <w:sz w:val="72"/>
          <w:szCs w:val="72"/>
        </w:rPr>
      </w:pPr>
      <w:r>
        <w:rPr>
          <w:sz w:val="72"/>
          <w:szCs w:val="72"/>
        </w:rPr>
        <w:t>References:</w:t>
      </w:r>
    </w:p>
    <w:p w14:paraId="1A118617" w14:textId="77777777" w:rsidR="00066EC6" w:rsidRDefault="00066EC6" w:rsidP="00066EC6">
      <w:pPr>
        <w:pStyle w:val="ListParagraph"/>
        <w:numPr>
          <w:ilvl w:val="0"/>
          <w:numId w:val="1"/>
        </w:numPr>
        <w:rPr>
          <w:sz w:val="32"/>
          <w:szCs w:val="32"/>
        </w:rPr>
      </w:pPr>
      <w:hyperlink r:id="rId5" w:history="1">
        <w:r w:rsidRPr="0042041B">
          <w:rPr>
            <w:rStyle w:val="Hyperlink"/>
            <w:sz w:val="32"/>
            <w:szCs w:val="32"/>
          </w:rPr>
          <w:t>https://canva.com</w:t>
        </w:r>
      </w:hyperlink>
    </w:p>
    <w:p w14:paraId="1CD9DA5A" w14:textId="214B5CC6" w:rsidR="00B53AE6" w:rsidRDefault="00066EC6" w:rsidP="00B53AE6">
      <w:pPr>
        <w:pStyle w:val="ListParagraph"/>
        <w:numPr>
          <w:ilvl w:val="0"/>
          <w:numId w:val="1"/>
        </w:numPr>
        <w:rPr>
          <w:sz w:val="32"/>
          <w:szCs w:val="32"/>
        </w:rPr>
      </w:pPr>
      <w:hyperlink r:id="rId6" w:history="1">
        <w:r w:rsidRPr="0042041B">
          <w:rPr>
            <w:rStyle w:val="Hyperlink"/>
            <w:sz w:val="32"/>
            <w:szCs w:val="32"/>
          </w:rPr>
          <w:t>https://github.com</w:t>
        </w:r>
      </w:hyperlink>
    </w:p>
    <w:p w14:paraId="0D124C66" w14:textId="57437F5B" w:rsidR="00066EC6" w:rsidRDefault="00066EC6" w:rsidP="00066EC6">
      <w:pPr>
        <w:pStyle w:val="ListParagraph"/>
        <w:numPr>
          <w:ilvl w:val="0"/>
          <w:numId w:val="1"/>
        </w:numPr>
        <w:rPr>
          <w:sz w:val="32"/>
          <w:szCs w:val="32"/>
        </w:rPr>
      </w:pPr>
      <w:hyperlink r:id="rId7" w:history="1">
        <w:r w:rsidRPr="0042041B">
          <w:rPr>
            <w:rStyle w:val="Hyperlink"/>
            <w:sz w:val="32"/>
            <w:szCs w:val="32"/>
          </w:rPr>
          <w:t>https://linkedin.com</w:t>
        </w:r>
      </w:hyperlink>
    </w:p>
    <w:p w14:paraId="26CAA32A" w14:textId="3B624DBC" w:rsidR="00066EC6" w:rsidRDefault="00066EC6" w:rsidP="00066EC6">
      <w:pPr>
        <w:pStyle w:val="ListParagraph"/>
        <w:numPr>
          <w:ilvl w:val="0"/>
          <w:numId w:val="1"/>
        </w:numPr>
        <w:rPr>
          <w:sz w:val="32"/>
          <w:szCs w:val="32"/>
        </w:rPr>
      </w:pPr>
      <w:hyperlink r:id="rId8" w:history="1">
        <w:r w:rsidRPr="0042041B">
          <w:rPr>
            <w:rStyle w:val="Hyperlink"/>
            <w:sz w:val="32"/>
            <w:szCs w:val="32"/>
          </w:rPr>
          <w:t>https://kaggle.com</w:t>
        </w:r>
      </w:hyperlink>
    </w:p>
    <w:p w14:paraId="7D9CA950" w14:textId="77777777" w:rsidR="00066EC6" w:rsidRDefault="00066EC6" w:rsidP="00066EC6">
      <w:pPr>
        <w:pStyle w:val="ListParagraph"/>
        <w:numPr>
          <w:ilvl w:val="0"/>
          <w:numId w:val="1"/>
        </w:numPr>
        <w:rPr>
          <w:sz w:val="32"/>
          <w:szCs w:val="32"/>
        </w:rPr>
      </w:pPr>
      <w:hyperlink r:id="rId9" w:history="1">
        <w:r w:rsidRPr="0042041B">
          <w:rPr>
            <w:rStyle w:val="Hyperlink"/>
            <w:sz w:val="32"/>
            <w:szCs w:val="32"/>
          </w:rPr>
          <w:t>https://hackerrank.com</w:t>
        </w:r>
      </w:hyperlink>
    </w:p>
    <w:p w14:paraId="06D0D595" w14:textId="739E0D3F" w:rsidR="00066EC6" w:rsidRDefault="00066EC6" w:rsidP="00066EC6">
      <w:pPr>
        <w:pStyle w:val="ListParagraph"/>
        <w:numPr>
          <w:ilvl w:val="0"/>
          <w:numId w:val="1"/>
        </w:numPr>
        <w:rPr>
          <w:sz w:val="32"/>
          <w:szCs w:val="32"/>
        </w:rPr>
      </w:pPr>
      <w:hyperlink r:id="rId10" w:history="1">
        <w:r w:rsidRPr="0042041B">
          <w:rPr>
            <w:rStyle w:val="Hyperlink"/>
            <w:sz w:val="32"/>
            <w:szCs w:val="32"/>
          </w:rPr>
          <w:t>https://forms.google.com</w:t>
        </w:r>
      </w:hyperlink>
    </w:p>
    <w:p w14:paraId="5A11351D" w14:textId="1929E810" w:rsidR="00066EC6" w:rsidRDefault="00066EC6" w:rsidP="00066EC6">
      <w:pPr>
        <w:pStyle w:val="ListParagraph"/>
        <w:numPr>
          <w:ilvl w:val="0"/>
          <w:numId w:val="1"/>
        </w:numPr>
        <w:rPr>
          <w:sz w:val="32"/>
          <w:szCs w:val="32"/>
        </w:rPr>
      </w:pPr>
      <w:hyperlink r:id="rId11" w:history="1">
        <w:r w:rsidRPr="0042041B">
          <w:rPr>
            <w:rStyle w:val="Hyperlink"/>
            <w:sz w:val="32"/>
            <w:szCs w:val="32"/>
          </w:rPr>
          <w:t>https://cybercrime.gov.in</w:t>
        </w:r>
      </w:hyperlink>
    </w:p>
    <w:p w14:paraId="795AC6E1" w14:textId="77777777" w:rsidR="00066EC6" w:rsidRPr="00066EC6" w:rsidRDefault="00066EC6" w:rsidP="00066EC6">
      <w:pPr>
        <w:ind w:left="360"/>
        <w:rPr>
          <w:sz w:val="32"/>
          <w:szCs w:val="32"/>
        </w:rPr>
      </w:pPr>
    </w:p>
    <w:p w14:paraId="7D0B2CCA" w14:textId="77777777" w:rsidR="00B53AE6" w:rsidRPr="00F5707F" w:rsidRDefault="00B53AE6" w:rsidP="00B53AE6">
      <w:pPr>
        <w:rPr>
          <w:sz w:val="32"/>
          <w:szCs w:val="32"/>
        </w:rPr>
      </w:pPr>
    </w:p>
    <w:p w14:paraId="2C02313D" w14:textId="77777777" w:rsidR="00B53AE6" w:rsidRPr="00F5707F" w:rsidRDefault="00B53AE6" w:rsidP="00B53AE6">
      <w:pPr>
        <w:rPr>
          <w:sz w:val="32"/>
          <w:szCs w:val="32"/>
        </w:rPr>
      </w:pPr>
    </w:p>
    <w:p w14:paraId="2323F6E3" w14:textId="77777777" w:rsidR="00B53AE6" w:rsidRPr="00F5707F" w:rsidRDefault="00B53AE6" w:rsidP="00B53AE6">
      <w:pPr>
        <w:rPr>
          <w:sz w:val="32"/>
          <w:szCs w:val="32"/>
        </w:rPr>
      </w:pPr>
    </w:p>
    <w:p w14:paraId="3C2E826C" w14:textId="77777777" w:rsidR="0092558F" w:rsidRDefault="0092558F"/>
    <w:sectPr w:rsidR="009255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249C"/>
    <w:multiLevelType w:val="hybridMultilevel"/>
    <w:tmpl w:val="4F468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4572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AE6"/>
    <w:rsid w:val="00066EC6"/>
    <w:rsid w:val="00525131"/>
    <w:rsid w:val="007536CB"/>
    <w:rsid w:val="0092558F"/>
    <w:rsid w:val="00B53AE6"/>
    <w:rsid w:val="00F92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ECAA3"/>
  <w15:chartTrackingRefBased/>
  <w15:docId w15:val="{E1FC0589-C746-45CD-BB19-1F84A8EA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AE6"/>
  </w:style>
  <w:style w:type="paragraph" w:styleId="Heading1">
    <w:name w:val="heading 1"/>
    <w:basedOn w:val="Normal"/>
    <w:next w:val="Normal"/>
    <w:link w:val="Heading1Char"/>
    <w:uiPriority w:val="9"/>
    <w:qFormat/>
    <w:rsid w:val="00B53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AE6"/>
    <w:rPr>
      <w:rFonts w:eastAsiaTheme="majorEastAsia" w:cstheme="majorBidi"/>
      <w:color w:val="272727" w:themeColor="text1" w:themeTint="D8"/>
    </w:rPr>
  </w:style>
  <w:style w:type="paragraph" w:styleId="Title">
    <w:name w:val="Title"/>
    <w:basedOn w:val="Normal"/>
    <w:next w:val="Normal"/>
    <w:link w:val="TitleChar"/>
    <w:uiPriority w:val="10"/>
    <w:qFormat/>
    <w:rsid w:val="00B53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AE6"/>
    <w:pPr>
      <w:spacing w:before="160"/>
      <w:jc w:val="center"/>
    </w:pPr>
    <w:rPr>
      <w:i/>
      <w:iCs/>
      <w:color w:val="404040" w:themeColor="text1" w:themeTint="BF"/>
    </w:rPr>
  </w:style>
  <w:style w:type="character" w:customStyle="1" w:styleId="QuoteChar">
    <w:name w:val="Quote Char"/>
    <w:basedOn w:val="DefaultParagraphFont"/>
    <w:link w:val="Quote"/>
    <w:uiPriority w:val="29"/>
    <w:rsid w:val="00B53AE6"/>
    <w:rPr>
      <w:i/>
      <w:iCs/>
      <w:color w:val="404040" w:themeColor="text1" w:themeTint="BF"/>
    </w:rPr>
  </w:style>
  <w:style w:type="paragraph" w:styleId="ListParagraph">
    <w:name w:val="List Paragraph"/>
    <w:basedOn w:val="Normal"/>
    <w:uiPriority w:val="34"/>
    <w:qFormat/>
    <w:rsid w:val="00B53AE6"/>
    <w:pPr>
      <w:ind w:left="720"/>
      <w:contextualSpacing/>
    </w:pPr>
  </w:style>
  <w:style w:type="character" w:styleId="IntenseEmphasis">
    <w:name w:val="Intense Emphasis"/>
    <w:basedOn w:val="DefaultParagraphFont"/>
    <w:uiPriority w:val="21"/>
    <w:qFormat/>
    <w:rsid w:val="00B53AE6"/>
    <w:rPr>
      <w:i/>
      <w:iCs/>
      <w:color w:val="0F4761" w:themeColor="accent1" w:themeShade="BF"/>
    </w:rPr>
  </w:style>
  <w:style w:type="paragraph" w:styleId="IntenseQuote">
    <w:name w:val="Intense Quote"/>
    <w:basedOn w:val="Normal"/>
    <w:next w:val="Normal"/>
    <w:link w:val="IntenseQuoteChar"/>
    <w:uiPriority w:val="30"/>
    <w:qFormat/>
    <w:rsid w:val="00B53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AE6"/>
    <w:rPr>
      <w:i/>
      <w:iCs/>
      <w:color w:val="0F4761" w:themeColor="accent1" w:themeShade="BF"/>
    </w:rPr>
  </w:style>
  <w:style w:type="character" w:styleId="IntenseReference">
    <w:name w:val="Intense Reference"/>
    <w:basedOn w:val="DefaultParagraphFont"/>
    <w:uiPriority w:val="32"/>
    <w:qFormat/>
    <w:rsid w:val="00B53AE6"/>
    <w:rPr>
      <w:b/>
      <w:bCs/>
      <w:smallCaps/>
      <w:color w:val="0F4761" w:themeColor="accent1" w:themeShade="BF"/>
      <w:spacing w:val="5"/>
    </w:rPr>
  </w:style>
  <w:style w:type="character" w:styleId="Hyperlink">
    <w:name w:val="Hyperlink"/>
    <w:basedOn w:val="DefaultParagraphFont"/>
    <w:uiPriority w:val="99"/>
    <w:unhideWhenUsed/>
    <w:rsid w:val="00066EC6"/>
    <w:rPr>
      <w:color w:val="467886" w:themeColor="hyperlink"/>
      <w:u w:val="single"/>
    </w:rPr>
  </w:style>
  <w:style w:type="character" w:styleId="UnresolvedMention">
    <w:name w:val="Unresolved Mention"/>
    <w:basedOn w:val="DefaultParagraphFont"/>
    <w:uiPriority w:val="99"/>
    <w:semiHidden/>
    <w:unhideWhenUsed/>
    <w:rsid w:val="00066E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hyperlink" Target="https://cybercrime.gov.in" TargetMode="External"/><Relationship Id="rId5" Type="http://schemas.openxmlformats.org/officeDocument/2006/relationships/hyperlink" Target="https://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1193</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Sanchit Maheshwari</dc:creator>
  <cp:keywords/>
  <dc:description/>
  <cp:lastModifiedBy>Sanchit Maheshwari</cp:lastModifiedBy>
  <cp:revision>1</cp:revision>
  <dcterms:created xsi:type="dcterms:W3CDTF">2026-03-28T20:32:00Z</dcterms:created>
  <dcterms:modified xsi:type="dcterms:W3CDTF">2026-03-28T20:52:00Z</dcterms:modified>
</cp:coreProperties>
</file>