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b/>
          <w:bCs/>
          <w:color w:val="0070C0"/>
          <w:sz w:val="22"/>
          <w:szCs w:val="22"/>
        </w:rPr>
        <w:t>Role-Based Access Control (RBAC)</w:t>
      </w:r>
      <w:r>
        <w:rPr>
          <w:rFonts w:ascii="Calibri" w:hAnsi="Calibri" w:cs="Calibri"/>
          <w:sz w:val="22"/>
          <w:szCs w:val="22"/>
        </w:rPr>
        <w:t xml:space="preserve"> in Kubernetes is a powerful feature that allows you to manage and restrict access to Kubernetes resources based on roles and permissions. RBAC helps ensure that only authorized entities can perform specific actions on resources within the cluster, enhancing security and resource management.</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90A0F" w:rsidRDefault="00490A0F" w:rsidP="00490A0F">
      <w:pPr>
        <w:pStyle w:val="NormalWeb"/>
        <w:spacing w:before="0" w:beforeAutospacing="0" w:after="0" w:afterAutospacing="0"/>
        <w:rPr>
          <w:rFonts w:ascii="Calibri" w:hAnsi="Calibri" w:cs="Calibri"/>
          <w:color w:val="0070C0"/>
          <w:sz w:val="22"/>
          <w:szCs w:val="22"/>
        </w:rPr>
      </w:pPr>
      <w:r>
        <w:rPr>
          <w:rFonts w:ascii="Calibri" w:hAnsi="Calibri" w:cs="Calibri"/>
          <w:b/>
          <w:bCs/>
          <w:color w:val="0070C0"/>
          <w:sz w:val="22"/>
          <w:szCs w:val="22"/>
        </w:rPr>
        <w:t>Key concepts in Kubernetes RBAC:</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b/>
          <w:bCs/>
          <w:sz w:val="22"/>
          <w:szCs w:val="22"/>
        </w:rPr>
        <w:t>1. Roles:</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Roles are collections of permissions that define the actions a user or group can perform on specific resources. Roles can be scoped to the entire cluster or to a specific namespace.</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b/>
          <w:bCs/>
          <w:sz w:val="22"/>
          <w:szCs w:val="22"/>
        </w:rPr>
        <w:t>2. Role Bindings:</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Role bindings are used to assign roles to users, groups, or service accounts. They define the relationship between a role and the entities that are granted access to it.</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b/>
          <w:bCs/>
          <w:sz w:val="22"/>
          <w:szCs w:val="22"/>
        </w:rPr>
        <w:t>3. Users:</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Users are individuals who interact with the Kubernetes cluster. They can authenticate using various methods, such as a username and password, a client certificate, or through an external identity provider.</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b/>
          <w:bCs/>
          <w:sz w:val="22"/>
          <w:szCs w:val="22"/>
        </w:rPr>
        <w:t>4. Groups:</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Groups are collections of users. They provide a way to manage access control for multiple users simultaneously.</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b/>
          <w:bCs/>
          <w:sz w:val="22"/>
          <w:szCs w:val="22"/>
        </w:rPr>
        <w:t>5. Service Accounts:</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Service accounts are used by applications or processes running within the cluster to interact with Kubernetes resources. They provide a secure and controlled way for these entities to access resources.</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b/>
          <w:bCs/>
          <w:sz w:val="22"/>
          <w:szCs w:val="22"/>
        </w:rPr>
        <w:t>6. ClusterRoles and NamespaceRoles:</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ClusterRoles define permissions that are applicable across the entire cluster, while NamespaceRoles define permissions specific to a particular namespace.</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RBAC in Kubernetes can be configured using the `kubectl` command-line tool or by creating appropriate YAML files. To set up RBAC, follow these steps:</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b/>
          <w:bCs/>
          <w:sz w:val="22"/>
          <w:szCs w:val="22"/>
        </w:rPr>
        <w:t>1. Define Roles and ClusterRoles:</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Create roles and cluster roles that define the required permissions for different entities. For example, you might create a role called "editor" with permissions to create, update, and delete resources.</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b/>
          <w:bCs/>
          <w:sz w:val="22"/>
          <w:szCs w:val="22"/>
        </w:rPr>
        <w:t>2. Define RoleBindings and ClusterRoleBindings:</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Assign roles and cluster roles to users, groups, or service accounts using role bindings and cluster role bindings. For instance, you could create a role binding that allows a specific user to perform actions as the "editor" role.</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b/>
          <w:bCs/>
          <w:sz w:val="22"/>
          <w:szCs w:val="22"/>
        </w:rPr>
        <w:t>3. Configure Authentication:</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90A0F" w:rsidRDefault="00490A0F" w:rsidP="00490A0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Ensure that the appropriate authentication methods are set up for users, groups, and service accounts to access the Kubernetes cluster. This can be done using various authentication mechanisms like username-password</w:t>
      </w:r>
    </w:p>
    <w:p w:rsidR="001303A8" w:rsidRDefault="001303A8">
      <w:bookmarkStart w:id="0" w:name="_GoBack"/>
      <w:bookmarkEnd w:id="0"/>
    </w:p>
    <w:sectPr w:rsidR="0013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A0F"/>
    <w:rsid w:val="001303A8"/>
    <w:rsid w:val="00490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6F7E9-29B3-49D3-888B-D573E5D8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A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953265">
      <w:bodyDiv w:val="1"/>
      <w:marLeft w:val="0"/>
      <w:marRight w:val="0"/>
      <w:marTop w:val="0"/>
      <w:marBottom w:val="0"/>
      <w:divBdr>
        <w:top w:val="none" w:sz="0" w:space="0" w:color="auto"/>
        <w:left w:val="none" w:sz="0" w:space="0" w:color="auto"/>
        <w:bottom w:val="none" w:sz="0" w:space="0" w:color="auto"/>
        <w:right w:val="none" w:sz="0" w:space="0" w:color="auto"/>
      </w:divBdr>
      <w:divsChild>
        <w:div w:id="511408665">
          <w:marLeft w:val="0"/>
          <w:marRight w:val="0"/>
          <w:marTop w:val="0"/>
          <w:marBottom w:val="0"/>
          <w:divBdr>
            <w:top w:val="none" w:sz="0" w:space="0" w:color="auto"/>
            <w:left w:val="none" w:sz="0" w:space="0" w:color="auto"/>
            <w:bottom w:val="none" w:sz="0" w:space="0" w:color="auto"/>
            <w:right w:val="none" w:sz="0" w:space="0" w:color="auto"/>
          </w:divBdr>
          <w:divsChild>
            <w:div w:id="1510099240">
              <w:marLeft w:val="0"/>
              <w:marRight w:val="0"/>
              <w:marTop w:val="0"/>
              <w:marBottom w:val="0"/>
              <w:divBdr>
                <w:top w:val="none" w:sz="0" w:space="0" w:color="auto"/>
                <w:left w:val="none" w:sz="0" w:space="0" w:color="auto"/>
                <w:bottom w:val="none" w:sz="0" w:space="0" w:color="auto"/>
                <w:right w:val="none" w:sz="0" w:space="0" w:color="auto"/>
              </w:divBdr>
              <w:divsChild>
                <w:div w:id="8948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2024-04-07T15:15:00Z</dcterms:created>
  <dcterms:modified xsi:type="dcterms:W3CDTF">2024-04-07T15:16:00Z</dcterms:modified>
</cp:coreProperties>
</file>