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q0lnpxwqi3j" w:id="0"/>
      <w:bookmarkEnd w:id="0"/>
      <w:r w:rsidDel="00000000" w:rsidR="00000000" w:rsidRPr="00000000">
        <w:rPr>
          <w:rtl w:val="0"/>
        </w:rPr>
        <w:t xml:space="preserve">HookCraft AI: Technical &amp; Business Specification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vsanxxm4m7g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HookCraft AI is a specialized performance-marketing engine designed to solve the "retention gap" in short-form video content. By leveraging advanced LLMs trained on viral psychological frameworks, the platform assists creators on Instagram, TikTok, and YouTube in generating high-impact hooks and SEO-optimized metadata. Our primary objective is to facilitate rapid content iteration and achieve a milestone of 1,000 active users within the initial 30-day launch window.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l6uqz6bvd5ga" w:id="2"/>
      <w:bookmarkEnd w:id="2"/>
      <w:r w:rsidDel="00000000" w:rsidR="00000000" w:rsidRPr="00000000">
        <w:rPr>
          <w:rtl w:val="0"/>
        </w:rPr>
        <w:t xml:space="preserve">2. Problem Statement &amp; Market Opportunity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current creator economy faces a saturation crisis where high-quality production is often undermined by poor initial engagement.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Fatigue:</w:t>
      </w:r>
      <w:r w:rsidDel="00000000" w:rsidR="00000000" w:rsidRPr="00000000">
        <w:rPr>
          <w:rtl w:val="0"/>
        </w:rPr>
        <w:t xml:space="preserve"> Viewers scroll past content within the first 1.5 to 3 seconds if the psychological "itch" is not scratched immediately.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Complexity:</w:t>
      </w:r>
      <w:r w:rsidDel="00000000" w:rsidR="00000000" w:rsidRPr="00000000">
        <w:rPr>
          <w:rtl w:val="0"/>
        </w:rPr>
        <w:t xml:space="preserve"> Creators often lack the technical expertise to balance human readability with platform-specific keyword density.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Bottlenecks:</w:t>
      </w:r>
      <w:r w:rsidDel="00000000" w:rsidR="00000000" w:rsidRPr="00000000">
        <w:rPr>
          <w:rtl w:val="0"/>
        </w:rPr>
        <w:t xml:space="preserve"> Manual scripting for multiple platforms leads to burnout and reduced upload frequency.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6w6f73dpdjrh" w:id="3"/>
      <w:bookmarkEnd w:id="3"/>
      <w:r w:rsidDel="00000000" w:rsidR="00000000" w:rsidRPr="00000000">
        <w:rPr>
          <w:rtl w:val="0"/>
        </w:rPr>
        <w:t xml:space="preserve">3. Core Engine Specification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lxkku2qf22g" w:id="4"/>
      <w:bookmarkEnd w:id="4"/>
      <w:r w:rsidDel="00000000" w:rsidR="00000000" w:rsidRPr="00000000">
        <w:rPr>
          <w:rtl w:val="0"/>
        </w:rPr>
        <w:t xml:space="preserve">Viral Hook Generator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engine utilizes five core psychological frameworks to generate output: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Hook:</w:t>
      </w:r>
      <w:r w:rsidDel="00000000" w:rsidR="00000000" w:rsidRPr="00000000">
        <w:rPr>
          <w:rtl w:val="0"/>
        </w:rPr>
        <w:t xml:space="preserve"> Suggestions for on-screen movement or props.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Curiosity Gap:</w:t>
      </w:r>
      <w:r w:rsidDel="00000000" w:rsidR="00000000" w:rsidRPr="00000000">
        <w:rPr>
          <w:rtl w:val="0"/>
        </w:rPr>
        <w:t xml:space="preserve"> Creating an information void that demands a resolution.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Framing:</w:t>
      </w:r>
      <w:r w:rsidDel="00000000" w:rsidR="00000000" w:rsidRPr="00000000">
        <w:rPr>
          <w:rtl w:val="0"/>
        </w:rPr>
        <w:t xml:space="preserve"> Leveraging loss aversion or common mistakes.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Controversy/Opinion:</w:t>
      </w:r>
      <w:r w:rsidDel="00000000" w:rsidR="00000000" w:rsidRPr="00000000">
        <w:rPr>
          <w:rtl w:val="0"/>
        </w:rPr>
        <w:t xml:space="preserve"> Challenging a status quo to spark comment section engagement.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Problem-Solution:</w:t>
      </w:r>
      <w:r w:rsidDel="00000000" w:rsidR="00000000" w:rsidRPr="00000000">
        <w:rPr>
          <w:rtl w:val="0"/>
        </w:rPr>
        <w:t xml:space="preserve"> Immediate value proposition for utility-based niches.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d4vkvugsj29p" w:id="5"/>
      <w:bookmarkEnd w:id="5"/>
      <w:r w:rsidDel="00000000" w:rsidR="00000000" w:rsidRPr="00000000">
        <w:rPr>
          <w:rtl w:val="0"/>
        </w:rPr>
        <w:t xml:space="preserve">Retention Score Predictor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proprietary AI heuristic that analyzes the linguistic structure of the generated hook against known high-retention patterns, providing a percentage-based probability of "Scroll-Stop" success.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5477h6n3oh7m" w:id="6"/>
      <w:bookmarkEnd w:id="6"/>
      <w:r w:rsidDel="00000000" w:rsidR="00000000" w:rsidRPr="00000000">
        <w:rPr>
          <w:rtl w:val="0"/>
        </w:rPr>
        <w:t xml:space="preserve">4. System Architecture</w:t>
      </w:r>
    </w:p>
    <w:tbl>
      <w:tblPr>
        <w:tblStyle w:val="Table1"/>
        <w:tblW w:w="100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Technology 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Next.js 14 (App Router), Tailwind CSS, Framer Motion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Node.js / TypeScript, Next.js API Routes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PostgreSQL (Supabase / Neon DB)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AI / LLM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OpenAI GPT-4o &amp; Claude 3.5 Sonnet (via JSON Mode)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Clerk (Google &amp; Magic Link support)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Stripe / Lemon Squeezy</w:t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ginhaoz3emfs" w:id="7"/>
      <w:bookmarkEnd w:id="7"/>
      <w:r w:rsidDel="00000000" w:rsidR="00000000" w:rsidRPr="00000000">
        <w:rPr>
          <w:rtl w:val="0"/>
        </w:rPr>
        <w:t xml:space="preserve">5. UI/UX Design Standards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interface follows a "Software as a Tool" (SaaT) aesthetic, emphasizing speed and high-utility density.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Aesthetic:</w:t>
      </w:r>
      <w:r w:rsidDel="00000000" w:rsidR="00000000" w:rsidRPr="00000000">
        <w:rPr>
          <w:rtl w:val="0"/>
        </w:rPr>
        <w:t xml:space="preserve"> Subdued dark-mode interface with indigo (#4F46E5) accents.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Glassmorphic card surfaces and high-contrast typography for legibility.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Interactions:</w:t>
      </w:r>
      <w:r w:rsidDel="00000000" w:rsidR="00000000" w:rsidRPr="00000000">
        <w:rPr>
          <w:rtl w:val="0"/>
        </w:rPr>
        <w:t xml:space="preserve"> Micro-interactions for "1-Click Copy" and real-time generation streaming.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Visualizer:</w:t>
      </w:r>
      <w:r w:rsidDel="00000000" w:rsidR="00000000" w:rsidRPr="00000000">
        <w:rPr>
          <w:rtl w:val="0"/>
        </w:rPr>
        <w:t xml:space="preserve"> A 9:16 interactive canvas that renders a preview of the text hook overlay on simulated video footage.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m593r0wg2h4l" w:id="8"/>
      <w:bookmarkEnd w:id="8"/>
      <w:r w:rsidDel="00000000" w:rsidR="00000000" w:rsidRPr="00000000">
        <w:rPr>
          <w:rtl w:val="0"/>
        </w:rPr>
        <w:t xml:space="preserve">6. Pricing Architecture</w:t>
      </w:r>
    </w:p>
    <w:tbl>
      <w:tblPr>
        <w:tblStyle w:val="Table2"/>
        <w:tblW w:w="105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Tier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Key Features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 generations/day, Basic templates, Standard SEO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 Creator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$9/mo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Unlimited hooks, Retention Score, Niche-specific tuning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$29/mo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Bulk CSV export, Team workspaces, Multi-account tags</w:t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bu0pw3xw73xd" w:id="9"/>
      <w:bookmarkEnd w:id="9"/>
      <w:r w:rsidDel="00000000" w:rsidR="00000000" w:rsidRPr="00000000">
        <w:rPr>
          <w:rtl w:val="0"/>
        </w:rPr>
        <w:t xml:space="preserve">7. 30-Day Go-To-Market (GTM) Roadmap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5hjp4z6k3lpf" w:id="10"/>
      <w:bookmarkEnd w:id="10"/>
      <w:r w:rsidDel="00000000" w:rsidR="00000000" w:rsidRPr="00000000">
        <w:rPr>
          <w:rtl w:val="0"/>
        </w:rPr>
        <w:t xml:space="preserve">Week 1: Launch &amp; Discovery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 to Product Hunt and AI directories.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Activate the "Magical Reverse Trial"—automatically granting all new signups 7 days of Pro features to maximize "Aha!" moments.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s0719u4qt6b0" w:id="11"/>
      <w:bookmarkEnd w:id="11"/>
      <w:r w:rsidDel="00000000" w:rsidR="00000000" w:rsidRPr="00000000">
        <w:rPr>
          <w:rtl w:val="0"/>
        </w:rPr>
        <w:t xml:space="preserve">Week 2: Community Integration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Targeted outreach on Reddit (r/NewTubers, r/InstagramGrowth).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Distribute a high-value "Hook Framework Database" (PDF/Notion) to capture lead emails.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vtcwz08ibz9e" w:id="12"/>
      <w:bookmarkEnd w:id="12"/>
      <w:r w:rsidDel="00000000" w:rsidR="00000000" w:rsidRPr="00000000">
        <w:rPr>
          <w:rtl w:val="0"/>
        </w:rPr>
        <w:t xml:space="preserve">Week 3: Influencer Seed Program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Direct outreach to 50 micro-creators in the 10k–50k follower range.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Offer lifetime Pro access in exchange for a native workflow shoutout or testimonial.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laz9t19trayi" w:id="13"/>
      <w:bookmarkEnd w:id="13"/>
      <w:r w:rsidDel="00000000" w:rsidR="00000000" w:rsidRPr="00000000">
        <w:rPr>
          <w:rtl w:val="0"/>
        </w:rPr>
        <w:t xml:space="preserve">Week 4: Programmatic SEO &amp; Scale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 automated landing pages targeting "Free Instagram Hook Generator" and "TikTok Caption Writer" to capture long-tail search traffic.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For further inquiries regarding the implementation of this specification, please contact the project lead: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Place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oet3yplj7sg0" w:id="14"/>
      <w:bookmarkEnd w:id="14"/>
      <w:r w:rsidDel="00000000" w:rsidR="00000000" w:rsidRPr="00000000">
        <w:rPr>
          <w:rtl w:val="0"/>
        </w:rPr>
        <w:t xml:space="preserve">8. Technical Development Architecture &amp; Folder Structure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qpydichgt38y" w:id="15"/>
      <w:bookmarkEnd w:id="15"/>
      <w:r w:rsidDel="00000000" w:rsidR="00000000" w:rsidRPr="00000000">
        <w:rPr>
          <w:rtl w:val="0"/>
        </w:rPr>
        <w:t xml:space="preserve">Folder Structure (Next.js 14 App Router)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hookcraft-ai/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(auth)/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sign-in/[[...sign-in]]/page.tsx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sign-up/[[...sign-up]]/page.tsx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(dashboard)/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dashboard/page.tsx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generator/page.tsx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history/page.tsx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settings/page.tsx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generate/route.ts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webhook/stripe/route.ts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user/route.ts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(Button,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HookGeneratorForm.tsx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VisualPreviewModal.tsx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OutputCards.tsx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schema.prisma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nbkjgqzayc86" w:id="16"/>
      <w:bookmarkEnd w:id="16"/>
      <w:r w:rsidDel="00000000" w:rsidR="00000000" w:rsidRPr="00000000">
        <w:rPr>
          <w:rtl w:val="0"/>
        </w:rPr>
        <w:t xml:space="preserve">Prisma Schema (prisma/schema.prisma)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"prisma-client-js"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"postgresql"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env("DATABASE_URL")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@default(cuid())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clerkId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stripeCustomerId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stripeSubscriptionId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stripePriceId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stripeCurrentPeriodEnd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@default(FREE)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generationsCount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@default(0)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@default(now())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@updatedAt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@default(cuid())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@relation(fields: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[userId],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[id],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onDelete: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Cascade)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Reels,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TikTok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hashtags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@default(now())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y7azs9g9faji" w:id="17"/>
      <w:bookmarkEnd w:id="17"/>
      <w:r w:rsidDel="00000000" w:rsidR="00000000" w:rsidRPr="00000000">
        <w:rPr>
          <w:rtl w:val="0"/>
        </w:rPr>
        <w:t xml:space="preserve">Environment Variables (.env.local)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NEXT_PUBLIC_APP_URL=http://localhost:3000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NEXT_PUBLIC_CLERK_PUBLISHABLE_KEY=pk_test_...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CLERK_SECRET_KEY=sk_test_...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DATABASE_URL="postgresql://user:password@host:5432/db?sslmode=require"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OPENAI_API_KEY=sk-...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ANTHROPIC_API_KEY=sk-ant-...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STRIPE_API_KEY=sk_test_...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STRIPE_WEBHOOK_SECRET=whsec_...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NEXT_PUBLIC_STRIPE_PRO_PRICE_ID=price_...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NEXT_PUBLIC_STRIPE_AGENCY_PRICE_ID=price_...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e7xges7wahcj" w:id="18"/>
      <w:bookmarkEnd w:id="18"/>
      <w:r w:rsidDel="00000000" w:rsidR="00000000" w:rsidRPr="00000000">
        <w:rPr>
          <w:rtl w:val="0"/>
        </w:rPr>
        <w:t xml:space="preserve">9. Master Claude Extraction Prompt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Use the prompt below with Claude 3.5 Sonnet or Claude Code CLI to generate the entire application codebase: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Full-Stack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production-ready,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"HookCraft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short-form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(Reels,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TikTok).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Aesthetic: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(Linear/Raycast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glassmorphism,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#4F46E5)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(@clerk/nextjs)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(Subscription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(GPT-4o)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Freemium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generations/day.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($9/mo):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Unlimited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Retention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($29/mo):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Multi-account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Topic/Script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(Tech,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Fitness,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(Reels,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TikTok).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psychological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(Visual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Curiosity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Negative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Controversy,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Problem-Solution).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Retention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(0-100%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scroll-stop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Platform-specific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Strong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Hashtags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(Broad,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Niche,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Low-Competition).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Overlay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9:16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overlay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step-by-step: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`prisma/schema.prisma`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`lib/openai.ts`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`lib/prompts.ts`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`app/api/generate/route.ts`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`components/HookGeneratorForm.tsx`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real-time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`components/VisualPreviewModal.tsx`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9:16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visualizer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`components/OutputCards.tsx`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1-click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retention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description/hashtag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`app/(dashboard)/dashboard/page.tsx`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practices.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step-by-step!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utfit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Outfit" w:cs="Outfit" w:eastAsia="Outfit" w:hAnsi="Outfit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Outfit" w:cs="Outfit" w:eastAsia="Outfit" w:hAnsi="Outfit"/>
      <w:b w:val="1"/>
      <w:bCs w:val="1"/>
      <w:i w:val="0"/>
      <w:iCs w:val="0"/>
      <w:color w:val="334155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Outfit" w:cs="Outfit" w:eastAsia="Outfit" w:hAnsi="Outfit"/>
      <w:b w:val="1"/>
      <w:bCs w:val="1"/>
      <w:i w:val="0"/>
      <w:iCs w:val="0"/>
      <w:color w:val="475569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Outfit" w:cs="Outfit" w:eastAsia="Outfit" w:hAnsi="Outfit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Outfit-regular.ttf"/><Relationship Id="rId6" Type="http://schemas.openxmlformats.org/officeDocument/2006/relationships/font" Target="fonts/Outfit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