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4A9" w:rsidRPr="006754A9" w:rsidRDefault="004346CB" w:rsidP="001C62D4">
      <w:pPr>
        <w:spacing w:after="120"/>
        <w:jc w:val="center"/>
        <w:rPr>
          <w:b/>
        </w:rPr>
      </w:pPr>
      <w:r>
        <w:rPr>
          <w:b/>
        </w:rPr>
        <w:t xml:space="preserve">МОДУЛЬНАЯ СИСТЕМА ЭЛЕКТРОПИТАНИЯ </w:t>
      </w:r>
      <w:r w:rsidRPr="00625A42">
        <w:rPr>
          <w:rFonts w:eastAsiaTheme="minorHAnsi"/>
          <w:b/>
          <w:lang w:eastAsia="en-US"/>
        </w:rPr>
        <w:t>ГЛУБОКОВОДНЫХ БЕСПИЛОТНЫХ АППАРАТОВ</w:t>
      </w:r>
    </w:p>
    <w:p w:rsidR="006754A9" w:rsidRPr="001C62D4" w:rsidRDefault="001C62D4" w:rsidP="001C62D4">
      <w:pPr>
        <w:spacing w:after="120"/>
        <w:ind w:firstLine="709"/>
        <w:jc w:val="both"/>
      </w:pPr>
      <w:r w:rsidRPr="001C62D4">
        <w:t>Ваняев В.В., Соколов В.В., …………………………………..</w:t>
      </w:r>
    </w:p>
    <w:p w:rsidR="008529CA" w:rsidRPr="009E0694" w:rsidRDefault="00D77FDC" w:rsidP="00385F28">
      <w:pPr>
        <w:ind w:firstLine="709"/>
        <w:jc w:val="both"/>
        <w:rPr>
          <w:i/>
          <w:sz w:val="20"/>
          <w:szCs w:val="20"/>
          <w:highlight w:val="yellow"/>
        </w:rPr>
      </w:pPr>
      <w:r w:rsidRPr="009E0694">
        <w:rPr>
          <w:i/>
          <w:sz w:val="20"/>
          <w:szCs w:val="20"/>
        </w:rPr>
        <w:t>Предложен</w:t>
      </w:r>
      <w:r w:rsidR="00625A42" w:rsidRPr="009E0694">
        <w:rPr>
          <w:i/>
          <w:sz w:val="20"/>
          <w:szCs w:val="20"/>
        </w:rPr>
        <w:t xml:space="preserve"> вариант </w:t>
      </w:r>
      <w:r w:rsidR="00825F25" w:rsidRPr="009E0694">
        <w:rPr>
          <w:i/>
          <w:sz w:val="20"/>
          <w:szCs w:val="20"/>
        </w:rPr>
        <w:t>модульн</w:t>
      </w:r>
      <w:r w:rsidR="00625A42" w:rsidRPr="009E0694">
        <w:rPr>
          <w:i/>
          <w:sz w:val="20"/>
          <w:szCs w:val="20"/>
        </w:rPr>
        <w:t>ой</w:t>
      </w:r>
      <w:r w:rsidR="00825F25" w:rsidRPr="009E0694">
        <w:rPr>
          <w:i/>
          <w:sz w:val="20"/>
          <w:szCs w:val="20"/>
        </w:rPr>
        <w:t xml:space="preserve"> </w:t>
      </w:r>
      <w:r w:rsidRPr="009E0694">
        <w:rPr>
          <w:i/>
          <w:sz w:val="20"/>
          <w:szCs w:val="20"/>
        </w:rPr>
        <w:t>структур</w:t>
      </w:r>
      <w:r w:rsidR="00625A42" w:rsidRPr="009E0694">
        <w:rPr>
          <w:i/>
          <w:sz w:val="20"/>
          <w:szCs w:val="20"/>
        </w:rPr>
        <w:t>ы</w:t>
      </w:r>
      <w:r w:rsidRPr="009E0694">
        <w:rPr>
          <w:i/>
          <w:sz w:val="20"/>
          <w:szCs w:val="20"/>
        </w:rPr>
        <w:t xml:space="preserve"> силов</w:t>
      </w:r>
      <w:r w:rsidR="00632A19" w:rsidRPr="009E0694">
        <w:rPr>
          <w:i/>
          <w:sz w:val="20"/>
          <w:szCs w:val="20"/>
        </w:rPr>
        <w:t>ых цепей системы электропитания</w:t>
      </w:r>
      <w:r w:rsidR="008529CA" w:rsidRPr="009E0694">
        <w:rPr>
          <w:i/>
          <w:sz w:val="20"/>
          <w:szCs w:val="20"/>
        </w:rPr>
        <w:t xml:space="preserve"> (СЭ)</w:t>
      </w:r>
      <w:r w:rsidR="00632A19" w:rsidRPr="009E0694">
        <w:rPr>
          <w:i/>
          <w:sz w:val="20"/>
          <w:szCs w:val="20"/>
        </w:rPr>
        <w:t xml:space="preserve"> </w:t>
      </w:r>
      <w:r w:rsidR="00632A19" w:rsidRPr="009E0694">
        <w:rPr>
          <w:rFonts w:eastAsiaTheme="minorHAnsi"/>
          <w:i/>
          <w:sz w:val="20"/>
          <w:szCs w:val="20"/>
          <w:lang w:eastAsia="en-US"/>
        </w:rPr>
        <w:t>глубоководных беспилотных аппаратов</w:t>
      </w:r>
      <w:r w:rsidR="00825F25" w:rsidRPr="009E0694">
        <w:rPr>
          <w:rFonts w:eastAsiaTheme="minorHAnsi"/>
          <w:i/>
          <w:sz w:val="20"/>
          <w:szCs w:val="20"/>
          <w:lang w:eastAsia="en-US"/>
        </w:rPr>
        <w:t>, построенн</w:t>
      </w:r>
      <w:r w:rsidR="00625A42" w:rsidRPr="009E0694">
        <w:rPr>
          <w:rFonts w:eastAsiaTheme="minorHAnsi"/>
          <w:i/>
          <w:sz w:val="20"/>
          <w:szCs w:val="20"/>
          <w:lang w:eastAsia="en-US"/>
        </w:rPr>
        <w:t>ой</w:t>
      </w:r>
      <w:r w:rsidR="00825F25" w:rsidRPr="009E0694">
        <w:rPr>
          <w:rFonts w:eastAsiaTheme="minorHAnsi"/>
          <w:i/>
          <w:sz w:val="20"/>
          <w:szCs w:val="20"/>
          <w:lang w:eastAsia="en-US"/>
        </w:rPr>
        <w:t xml:space="preserve"> на базе </w:t>
      </w:r>
      <w:r w:rsidR="008529CA" w:rsidRPr="009E0694">
        <w:rPr>
          <w:rFonts w:eastAsiaTheme="minorHAnsi"/>
          <w:i/>
          <w:sz w:val="20"/>
          <w:szCs w:val="20"/>
          <w:lang w:eastAsia="en-US"/>
        </w:rPr>
        <w:t xml:space="preserve">транзисторного </w:t>
      </w:r>
      <w:r w:rsidR="00825F25" w:rsidRPr="009E0694">
        <w:rPr>
          <w:rFonts w:ascii="Newton7C" w:hAnsi="Newton7C"/>
          <w:i/>
          <w:color w:val="000000"/>
          <w:position w:val="-6"/>
          <w:sz w:val="20"/>
          <w:szCs w:val="20"/>
        </w:rPr>
        <w:object w:dxaOrig="9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14.25pt" o:ole="">
            <v:imagedata r:id="rId5" o:title=""/>
          </v:shape>
          <o:OLEObject Type="Embed" ProgID="Equation.DSMT4" ShapeID="_x0000_i1025" DrawAspect="Content" ObjectID="_1798022228" r:id="rId6"/>
        </w:object>
      </w:r>
      <w:r w:rsidR="00825F25" w:rsidRPr="009E0694">
        <w:rPr>
          <w:rFonts w:ascii="Newton7C" w:hAnsi="Newton7C"/>
          <w:i/>
          <w:color w:val="000000"/>
          <w:sz w:val="20"/>
          <w:szCs w:val="20"/>
        </w:rPr>
        <w:t xml:space="preserve"> преобразователя</w:t>
      </w:r>
      <w:r w:rsidR="00825F25" w:rsidRPr="009E0694">
        <w:rPr>
          <w:rFonts w:eastAsiaTheme="minorHAnsi"/>
          <w:i/>
          <w:sz w:val="20"/>
          <w:szCs w:val="20"/>
          <w:lang w:eastAsia="en-US"/>
        </w:rPr>
        <w:t xml:space="preserve"> с последовательным полумостовым резонансным инвертором. Приведены результаты имитационного моделирования </w:t>
      </w:r>
      <w:r w:rsidR="008529CA" w:rsidRPr="009E0694">
        <w:rPr>
          <w:rFonts w:eastAsiaTheme="minorHAnsi"/>
          <w:i/>
          <w:sz w:val="20"/>
          <w:szCs w:val="20"/>
          <w:lang w:eastAsia="en-US"/>
        </w:rPr>
        <w:t>нестационарных процессов в модуле. Предложен</w:t>
      </w:r>
      <w:r w:rsidR="00625A42" w:rsidRPr="009E0694">
        <w:rPr>
          <w:rFonts w:eastAsiaTheme="minorHAnsi"/>
          <w:i/>
          <w:sz w:val="20"/>
          <w:szCs w:val="20"/>
          <w:lang w:eastAsia="en-US"/>
        </w:rPr>
        <w:t>о</w:t>
      </w:r>
      <w:r w:rsidR="008529CA" w:rsidRPr="009E0694">
        <w:rPr>
          <w:rFonts w:eastAsiaTheme="minorHAnsi"/>
          <w:i/>
          <w:sz w:val="20"/>
          <w:szCs w:val="20"/>
          <w:lang w:eastAsia="en-US"/>
        </w:rPr>
        <w:t xml:space="preserve"> схемн</w:t>
      </w:r>
      <w:r w:rsidR="00625A42" w:rsidRPr="009E0694">
        <w:rPr>
          <w:rFonts w:eastAsiaTheme="minorHAnsi"/>
          <w:i/>
          <w:sz w:val="20"/>
          <w:szCs w:val="20"/>
          <w:lang w:eastAsia="en-US"/>
        </w:rPr>
        <w:t>ое</w:t>
      </w:r>
      <w:r w:rsidR="008529CA" w:rsidRPr="009E0694">
        <w:rPr>
          <w:rFonts w:eastAsiaTheme="minorHAnsi"/>
          <w:i/>
          <w:sz w:val="20"/>
          <w:szCs w:val="20"/>
          <w:lang w:eastAsia="en-US"/>
        </w:rPr>
        <w:t xml:space="preserve"> </w:t>
      </w:r>
      <w:r w:rsidR="00625A42" w:rsidRPr="009E0694">
        <w:rPr>
          <w:rFonts w:eastAsiaTheme="minorHAnsi"/>
          <w:i/>
          <w:sz w:val="20"/>
          <w:szCs w:val="20"/>
          <w:lang w:eastAsia="en-US"/>
        </w:rPr>
        <w:t>решение</w:t>
      </w:r>
      <w:r w:rsidR="008529CA" w:rsidRPr="009E0694">
        <w:rPr>
          <w:rFonts w:eastAsiaTheme="minorHAnsi"/>
          <w:i/>
          <w:sz w:val="20"/>
          <w:szCs w:val="20"/>
          <w:lang w:eastAsia="en-US"/>
        </w:rPr>
        <w:t xml:space="preserve"> силовой части модуля с мягкой коммутацией транзисторов. </w:t>
      </w:r>
    </w:p>
    <w:p w:rsidR="00C51904" w:rsidRPr="009E0694" w:rsidRDefault="00C51904" w:rsidP="00C51904">
      <w:pPr>
        <w:spacing w:before="120" w:after="360"/>
        <w:ind w:firstLine="709"/>
        <w:jc w:val="both"/>
        <w:rPr>
          <w:i/>
          <w:sz w:val="20"/>
          <w:szCs w:val="20"/>
        </w:rPr>
      </w:pPr>
      <w:r w:rsidRPr="009E0694">
        <w:rPr>
          <w:i/>
          <w:sz w:val="20"/>
          <w:szCs w:val="20"/>
        </w:rPr>
        <w:t>Ключевые слова</w:t>
      </w:r>
      <w:r w:rsidRPr="009E0694">
        <w:rPr>
          <w:b/>
          <w:i/>
          <w:sz w:val="20"/>
          <w:szCs w:val="20"/>
        </w:rPr>
        <w:t>:</w:t>
      </w:r>
      <w:r w:rsidRPr="009E0694">
        <w:rPr>
          <w:i/>
          <w:sz w:val="20"/>
          <w:szCs w:val="20"/>
        </w:rPr>
        <w:t xml:space="preserve"> система электропитания, </w:t>
      </w:r>
      <w:r w:rsidRPr="009E0694">
        <w:rPr>
          <w:rFonts w:eastAsiaTheme="minorHAnsi"/>
          <w:i/>
          <w:sz w:val="20"/>
          <w:szCs w:val="20"/>
          <w:lang w:eastAsia="en-US"/>
        </w:rPr>
        <w:t xml:space="preserve">беспилотный аппарат, модуль, </w:t>
      </w:r>
      <w:r w:rsidRPr="009E0694">
        <w:rPr>
          <w:i/>
          <w:sz w:val="20"/>
          <w:szCs w:val="20"/>
        </w:rPr>
        <w:t xml:space="preserve">резонансный инвертор, </w:t>
      </w:r>
      <w:r w:rsidRPr="009E0694">
        <w:rPr>
          <w:rFonts w:eastAsiaTheme="minorHAnsi"/>
          <w:i/>
          <w:sz w:val="20"/>
          <w:szCs w:val="20"/>
          <w:lang w:eastAsia="en-US"/>
        </w:rPr>
        <w:t xml:space="preserve">нестационарные процессы. </w:t>
      </w:r>
    </w:p>
    <w:p w:rsidR="00742444" w:rsidRPr="00B9476B" w:rsidRDefault="00742444" w:rsidP="00742444">
      <w:pPr>
        <w:ind w:firstLine="709"/>
        <w:jc w:val="both"/>
      </w:pPr>
      <w:r w:rsidRPr="00B9476B">
        <w:rPr>
          <w:rFonts w:eastAsiaTheme="minorHAnsi"/>
          <w:lang w:eastAsia="en-US"/>
        </w:rPr>
        <w:t>Электропитание подводных потребителей электрической энергии, к которым</w:t>
      </w:r>
      <w:r w:rsidR="00385F28" w:rsidRPr="00B9476B">
        <w:rPr>
          <w:rFonts w:eastAsiaTheme="minorHAnsi"/>
          <w:lang w:eastAsia="en-US"/>
        </w:rPr>
        <w:t>, в частности, относятся глубоководные беспилотные аппараты, предназначенные для глубоководных исследований, геологоразведки и добычи полезных ископаемых [1…</w:t>
      </w:r>
      <w:r w:rsidR="00823496" w:rsidRPr="00B9476B">
        <w:rPr>
          <w:rFonts w:eastAsiaTheme="minorHAnsi"/>
          <w:lang w:eastAsia="en-US"/>
        </w:rPr>
        <w:t>3</w:t>
      </w:r>
      <w:r w:rsidR="00385F28" w:rsidRPr="00B9476B">
        <w:rPr>
          <w:rFonts w:eastAsiaTheme="minorHAnsi"/>
          <w:lang w:eastAsia="en-US"/>
        </w:rPr>
        <w:t xml:space="preserve">] </w:t>
      </w:r>
      <w:r w:rsidR="0034738B" w:rsidRPr="00B9476B">
        <w:rPr>
          <w:rFonts w:eastAsiaTheme="minorHAnsi"/>
          <w:lang w:eastAsia="en-US"/>
        </w:rPr>
        <w:t xml:space="preserve">осуществляется как на постоянном, так и переменном напряжении. </w:t>
      </w:r>
      <w:r w:rsidRPr="00B9476B">
        <w:rPr>
          <w:rStyle w:val="fontstyle01"/>
          <w:sz w:val="24"/>
          <w:szCs w:val="24"/>
        </w:rPr>
        <w:t xml:space="preserve">Системы электропитания </w:t>
      </w:r>
      <w:r w:rsidR="00C755BC" w:rsidRPr="00B9476B">
        <w:rPr>
          <w:rStyle w:val="fontstyle01"/>
          <w:sz w:val="24"/>
          <w:szCs w:val="24"/>
        </w:rPr>
        <w:t xml:space="preserve">(СЭ) </w:t>
      </w:r>
      <w:r w:rsidRPr="00B9476B">
        <w:rPr>
          <w:rStyle w:val="fontstyle01"/>
          <w:sz w:val="24"/>
          <w:szCs w:val="24"/>
        </w:rPr>
        <w:t xml:space="preserve">с передачей энергии постоянного тока имеют ряд достоинств, обусловленных отсутствием реактивной составляющей напряжения и тока в питающем кабеле-тросе, </w:t>
      </w:r>
      <w:r w:rsidR="00004E53" w:rsidRPr="00B9476B">
        <w:rPr>
          <w:rStyle w:val="fontstyle01"/>
          <w:sz w:val="24"/>
          <w:szCs w:val="24"/>
        </w:rPr>
        <w:t xml:space="preserve">соединяющем надводную и подводную часть СЭ, </w:t>
      </w:r>
      <w:r w:rsidRPr="00B9476B">
        <w:rPr>
          <w:rStyle w:val="fontstyle01"/>
          <w:sz w:val="24"/>
          <w:szCs w:val="24"/>
        </w:rPr>
        <w:t xml:space="preserve">принципиальной возможностью снижения </w:t>
      </w:r>
      <w:r w:rsidR="00004E53" w:rsidRPr="00B9476B">
        <w:rPr>
          <w:rStyle w:val="fontstyle01"/>
          <w:sz w:val="24"/>
          <w:szCs w:val="24"/>
        </w:rPr>
        <w:t xml:space="preserve">ее </w:t>
      </w:r>
      <w:r w:rsidRPr="00B9476B">
        <w:rPr>
          <w:rStyle w:val="fontstyle01"/>
          <w:sz w:val="24"/>
          <w:szCs w:val="24"/>
        </w:rPr>
        <w:t xml:space="preserve">массы и габаритов </w:t>
      </w:r>
      <w:r w:rsidR="00C755BC" w:rsidRPr="00B9476B">
        <w:rPr>
          <w:rStyle w:val="fontstyle01"/>
          <w:sz w:val="24"/>
          <w:szCs w:val="24"/>
        </w:rPr>
        <w:t>при соответствующем выборе рабочей частоты преобразовательной части СЭ.</w:t>
      </w:r>
      <w:r w:rsidRPr="00B9476B">
        <w:rPr>
          <w:rStyle w:val="fontstyle01"/>
          <w:sz w:val="24"/>
          <w:szCs w:val="24"/>
        </w:rPr>
        <w:t xml:space="preserve"> </w:t>
      </w:r>
    </w:p>
    <w:p w:rsidR="009B2AA2" w:rsidRPr="00B9476B" w:rsidRDefault="00EF2E0A" w:rsidP="002F7229">
      <w:pPr>
        <w:spacing w:line="276" w:lineRule="auto"/>
        <w:ind w:firstLine="709"/>
        <w:jc w:val="both"/>
        <w:rPr>
          <w:color w:val="000000"/>
        </w:rPr>
      </w:pPr>
      <w:r w:rsidRPr="00B9476B">
        <w:rPr>
          <w:rStyle w:val="fontstyle01"/>
          <w:sz w:val="24"/>
          <w:szCs w:val="24"/>
        </w:rPr>
        <w:t>О</w:t>
      </w:r>
      <w:r w:rsidR="00186995" w:rsidRPr="00B9476B">
        <w:rPr>
          <w:rStyle w:val="fontstyle01"/>
          <w:sz w:val="24"/>
          <w:szCs w:val="24"/>
        </w:rPr>
        <w:t>дн</w:t>
      </w:r>
      <w:r w:rsidRPr="00B9476B">
        <w:rPr>
          <w:rStyle w:val="fontstyle01"/>
          <w:sz w:val="24"/>
          <w:szCs w:val="24"/>
        </w:rPr>
        <w:t>ой</w:t>
      </w:r>
      <w:r w:rsidR="00186995" w:rsidRPr="00B9476B">
        <w:rPr>
          <w:rStyle w:val="fontstyle01"/>
          <w:sz w:val="24"/>
          <w:szCs w:val="24"/>
        </w:rPr>
        <w:t xml:space="preserve"> из основных </w:t>
      </w:r>
      <w:r w:rsidRPr="00B9476B">
        <w:rPr>
          <w:rStyle w:val="fontstyle01"/>
          <w:sz w:val="24"/>
          <w:szCs w:val="24"/>
        </w:rPr>
        <w:t>трудностей создания</w:t>
      </w:r>
      <w:r w:rsidR="00186995" w:rsidRPr="00B9476B">
        <w:rPr>
          <w:rStyle w:val="fontstyle01"/>
          <w:sz w:val="24"/>
          <w:szCs w:val="24"/>
        </w:rPr>
        <w:t xml:space="preserve"> таких систем явля</w:t>
      </w:r>
      <w:r w:rsidRPr="00B9476B">
        <w:rPr>
          <w:rStyle w:val="fontstyle01"/>
          <w:sz w:val="24"/>
          <w:szCs w:val="24"/>
        </w:rPr>
        <w:t>е</w:t>
      </w:r>
      <w:r w:rsidR="00186995" w:rsidRPr="00B9476B">
        <w:rPr>
          <w:rStyle w:val="fontstyle01"/>
          <w:sz w:val="24"/>
          <w:szCs w:val="24"/>
        </w:rPr>
        <w:t xml:space="preserve">тся преобразование высокого напряжения в подводной части </w:t>
      </w:r>
      <w:r w:rsidR="003960FD" w:rsidRPr="00B9476B">
        <w:rPr>
          <w:rStyle w:val="fontstyle01"/>
          <w:sz w:val="24"/>
          <w:szCs w:val="24"/>
        </w:rPr>
        <w:t xml:space="preserve">(ПЧ) </w:t>
      </w:r>
      <w:r w:rsidR="00186995" w:rsidRPr="00B9476B">
        <w:rPr>
          <w:rStyle w:val="fontstyle01"/>
          <w:sz w:val="24"/>
          <w:szCs w:val="24"/>
        </w:rPr>
        <w:t>системы</w:t>
      </w:r>
      <w:r w:rsidRPr="00B9476B">
        <w:rPr>
          <w:rStyle w:val="fontstyle01"/>
          <w:sz w:val="24"/>
          <w:szCs w:val="24"/>
        </w:rPr>
        <w:t xml:space="preserve"> при напряжении питающего кабеля, достигающего значения </w:t>
      </w:r>
      <w:r w:rsidRPr="00B9476B">
        <w:rPr>
          <w:color w:val="000000"/>
        </w:rPr>
        <w:t>2400 В</w:t>
      </w:r>
      <w:r w:rsidR="0049170C" w:rsidRPr="00B9476B">
        <w:rPr>
          <w:color w:val="000000"/>
        </w:rPr>
        <w:t xml:space="preserve"> [</w:t>
      </w:r>
      <w:r w:rsidR="00823496" w:rsidRPr="00B9476B">
        <w:rPr>
          <w:color w:val="000000"/>
        </w:rPr>
        <w:t>1</w:t>
      </w:r>
      <w:r w:rsidR="0049170C" w:rsidRPr="00B9476B">
        <w:rPr>
          <w:color w:val="000000"/>
        </w:rPr>
        <w:t>].</w:t>
      </w:r>
      <w:r w:rsidRPr="00B9476B">
        <w:rPr>
          <w:color w:val="000000"/>
        </w:rPr>
        <w:t xml:space="preserve"> </w:t>
      </w:r>
    </w:p>
    <w:p w:rsidR="009B2AA2" w:rsidRPr="00B9476B" w:rsidRDefault="00EF2E0A" w:rsidP="002F7229">
      <w:pPr>
        <w:spacing w:line="276" w:lineRule="auto"/>
        <w:ind w:firstLine="709"/>
        <w:jc w:val="both"/>
        <w:rPr>
          <w:color w:val="000000"/>
        </w:rPr>
      </w:pPr>
      <w:r w:rsidRPr="00B9476B">
        <w:rPr>
          <w:color w:val="000000"/>
        </w:rPr>
        <w:t xml:space="preserve">Эта задача решается путем последовательного соединения по входным </w:t>
      </w:r>
      <w:r w:rsidR="00BA2DFA" w:rsidRPr="00B9476B">
        <w:rPr>
          <w:color w:val="000000"/>
        </w:rPr>
        <w:t xml:space="preserve">и параллельно по выходным цепям </w:t>
      </w:r>
      <w:r w:rsidRPr="00B9476B">
        <w:rPr>
          <w:color w:val="000000"/>
        </w:rPr>
        <w:t>нескольких</w:t>
      </w:r>
      <w:proofErr w:type="gramStart"/>
      <w:r w:rsidRPr="00B9476B">
        <w:rPr>
          <w:color w:val="000000"/>
        </w:rPr>
        <w:t xml:space="preserve"> (</w:t>
      </w:r>
      <w:r w:rsidR="00467A7F" w:rsidRPr="00B9476B">
        <w:rPr>
          <w:color w:val="000000"/>
          <w:position w:val="-6"/>
        </w:rPr>
        <w:object w:dxaOrig="960" w:dyaOrig="279">
          <v:shape id="_x0000_i1026" type="#_x0000_t75" style="width:48pt;height:14.25pt" o:ole="">
            <v:imagedata r:id="rId7" o:title=""/>
          </v:shape>
          <o:OLEObject Type="Embed" ProgID="Equation.DSMT4" ShapeID="_x0000_i1026" DrawAspect="Content" ObjectID="_1798022229" r:id="rId8"/>
        </w:object>
      </w:r>
      <w:r w:rsidRPr="00B9476B">
        <w:rPr>
          <w:color w:val="000000"/>
        </w:rPr>
        <w:t>)</w:t>
      </w:r>
      <w:r w:rsidR="00467A7F" w:rsidRPr="00B9476B">
        <w:rPr>
          <w:color w:val="000000"/>
        </w:rPr>
        <w:t xml:space="preserve"> </w:t>
      </w:r>
      <w:r w:rsidR="00467A7F" w:rsidRPr="00B9476B">
        <w:rPr>
          <w:color w:val="000000"/>
          <w:position w:val="-6"/>
        </w:rPr>
        <w:object w:dxaOrig="960" w:dyaOrig="279">
          <v:shape id="_x0000_i1027" type="#_x0000_t75" style="width:48pt;height:14.25pt" o:ole="">
            <v:imagedata r:id="rId5" o:title=""/>
          </v:shape>
          <o:OLEObject Type="Embed" ProgID="Equation.DSMT4" ShapeID="_x0000_i1027" DrawAspect="Content" ObjectID="_1798022230" r:id="rId9"/>
        </w:object>
      </w:r>
      <w:r w:rsidR="00467A7F" w:rsidRPr="00B9476B">
        <w:rPr>
          <w:color w:val="000000"/>
        </w:rPr>
        <w:t xml:space="preserve"> </w:t>
      </w:r>
      <w:proofErr w:type="gramEnd"/>
      <w:r w:rsidRPr="00B9476B">
        <w:rPr>
          <w:color w:val="000000"/>
        </w:rPr>
        <w:t>модулей</w:t>
      </w:r>
      <w:r w:rsidR="00BA2DFA" w:rsidRPr="00B9476B">
        <w:rPr>
          <w:color w:val="000000"/>
        </w:rPr>
        <w:t xml:space="preserve">, построенных на базе </w:t>
      </w:r>
      <w:r w:rsidR="008C7508" w:rsidRPr="00B9476B">
        <w:rPr>
          <w:color w:val="000000"/>
        </w:rPr>
        <w:t xml:space="preserve">транзисторных </w:t>
      </w:r>
      <w:r w:rsidR="00CC1013" w:rsidRPr="00B9476B">
        <w:rPr>
          <w:color w:val="000000"/>
        </w:rPr>
        <w:t xml:space="preserve">однофазных </w:t>
      </w:r>
      <w:r w:rsidRPr="00B9476B">
        <w:rPr>
          <w:color w:val="000000"/>
        </w:rPr>
        <w:t>автономны</w:t>
      </w:r>
      <w:r w:rsidR="00BA2DFA" w:rsidRPr="00B9476B">
        <w:rPr>
          <w:color w:val="000000"/>
        </w:rPr>
        <w:t>х</w:t>
      </w:r>
      <w:r w:rsidRPr="00B9476B">
        <w:rPr>
          <w:color w:val="000000"/>
        </w:rPr>
        <w:t xml:space="preserve"> инвертор</w:t>
      </w:r>
      <w:r w:rsidR="00BA2DFA" w:rsidRPr="00B9476B">
        <w:rPr>
          <w:color w:val="000000"/>
        </w:rPr>
        <w:t>ов</w:t>
      </w:r>
      <w:r w:rsidRPr="00B9476B">
        <w:rPr>
          <w:color w:val="000000"/>
        </w:rPr>
        <w:t xml:space="preserve"> (АИ)</w:t>
      </w:r>
      <w:r w:rsidR="009B2AA2" w:rsidRPr="00B9476B">
        <w:rPr>
          <w:color w:val="000000"/>
        </w:rPr>
        <w:t xml:space="preserve"> [</w:t>
      </w:r>
      <w:r w:rsidR="00220EEA" w:rsidRPr="00B9476B">
        <w:rPr>
          <w:color w:val="000000"/>
        </w:rPr>
        <w:t>2 - 4</w:t>
      </w:r>
      <w:r w:rsidR="009B2AA2" w:rsidRPr="00B9476B">
        <w:rPr>
          <w:color w:val="000000"/>
        </w:rPr>
        <w:t>].</w:t>
      </w:r>
      <w:r w:rsidR="00BA2DFA" w:rsidRPr="00B9476B">
        <w:rPr>
          <w:color w:val="000000"/>
        </w:rPr>
        <w:t xml:space="preserve"> </w:t>
      </w:r>
    </w:p>
    <w:p w:rsidR="00467A7F" w:rsidRPr="00825F25" w:rsidRDefault="00BA2DFA" w:rsidP="002F7229">
      <w:pPr>
        <w:spacing w:line="276" w:lineRule="auto"/>
        <w:ind w:firstLine="709"/>
        <w:jc w:val="both"/>
      </w:pPr>
      <w:r w:rsidRPr="00B9476B">
        <w:rPr>
          <w:color w:val="000000"/>
        </w:rPr>
        <w:t>Такой подход позволяет использовать низковольтную</w:t>
      </w:r>
      <w:r w:rsidRPr="00825F25">
        <w:rPr>
          <w:color w:val="000000"/>
        </w:rPr>
        <w:t xml:space="preserve"> полупроводниковую элементную базу и возможност</w:t>
      </w:r>
      <w:r w:rsidR="00467A7F" w:rsidRPr="00825F25">
        <w:rPr>
          <w:color w:val="000000"/>
        </w:rPr>
        <w:t>ь</w:t>
      </w:r>
      <w:r w:rsidRPr="00825F25">
        <w:rPr>
          <w:color w:val="000000"/>
        </w:rPr>
        <w:t xml:space="preserve"> наращивания выходной мощности СЭ</w:t>
      </w:r>
      <w:r w:rsidR="00467A7F" w:rsidRPr="00825F25">
        <w:rPr>
          <w:color w:val="000000"/>
        </w:rPr>
        <w:t xml:space="preserve"> путем увеличения числа </w:t>
      </w:r>
      <w:r w:rsidR="009B2AA2" w:rsidRPr="00825F25">
        <w:rPr>
          <w:color w:val="000000"/>
        </w:rPr>
        <w:t xml:space="preserve">ее </w:t>
      </w:r>
      <w:r w:rsidR="00467A7F" w:rsidRPr="00825F25">
        <w:rPr>
          <w:color w:val="000000"/>
        </w:rPr>
        <w:t>модулей.</w:t>
      </w:r>
      <w:r w:rsidR="00735B90" w:rsidRPr="00825F25">
        <w:t xml:space="preserve"> </w:t>
      </w:r>
    </w:p>
    <w:p w:rsidR="009B2AA2" w:rsidRPr="00825F25" w:rsidRDefault="009B2AA2" w:rsidP="002F7229">
      <w:pPr>
        <w:spacing w:line="276" w:lineRule="auto"/>
        <w:ind w:firstLine="709"/>
        <w:jc w:val="both"/>
      </w:pPr>
      <w:r w:rsidRPr="00825F25">
        <w:t>На рис. 1 приведена структура силовых цепей такой СЭ, в состав которой входят:</w:t>
      </w:r>
    </w:p>
    <w:p w:rsidR="00225D0D" w:rsidRPr="00825F25" w:rsidRDefault="00225D0D" w:rsidP="002F7229">
      <w:pPr>
        <w:spacing w:line="276" w:lineRule="auto"/>
        <w:ind w:firstLine="709"/>
        <w:jc w:val="both"/>
        <w:rPr>
          <w:b/>
          <w:i/>
        </w:rPr>
      </w:pPr>
      <w:r w:rsidRPr="00825F25">
        <w:rPr>
          <w:b/>
          <w:i/>
        </w:rPr>
        <w:t>а) надводная часть</w:t>
      </w:r>
      <w:r w:rsidR="008B6E68" w:rsidRPr="00825F25">
        <w:rPr>
          <w:b/>
          <w:i/>
        </w:rPr>
        <w:t xml:space="preserve"> (НЧ)</w:t>
      </w:r>
      <w:r w:rsidRPr="00825F25">
        <w:rPr>
          <w:b/>
          <w:i/>
        </w:rPr>
        <w:t>, содержащая:</w:t>
      </w:r>
    </w:p>
    <w:p w:rsidR="009B2AA2" w:rsidRPr="00825F25" w:rsidRDefault="00225D0D" w:rsidP="002F7229">
      <w:pPr>
        <w:spacing w:line="276" w:lineRule="auto"/>
        <w:ind w:firstLine="709"/>
        <w:jc w:val="both"/>
      </w:pPr>
      <w:r w:rsidRPr="00825F25">
        <w:t xml:space="preserve">- </w:t>
      </w:r>
      <w:r w:rsidR="009B2AA2" w:rsidRPr="00825F25">
        <w:t xml:space="preserve"> </w:t>
      </w:r>
      <w:r w:rsidRPr="00825F25">
        <w:t>первичный источник электропитания (</w:t>
      </w:r>
      <w:r w:rsidR="006754A9" w:rsidRPr="00825F25">
        <w:t>на схеме не показан)</w:t>
      </w:r>
      <w:r w:rsidRPr="00825F25">
        <w:t>;</w:t>
      </w:r>
    </w:p>
    <w:p w:rsidR="00225D0D" w:rsidRPr="00825F25" w:rsidRDefault="00225D0D" w:rsidP="002F7229">
      <w:pPr>
        <w:spacing w:line="276" w:lineRule="auto"/>
        <w:ind w:firstLine="709"/>
        <w:jc w:val="both"/>
      </w:pPr>
      <w:r w:rsidRPr="00825F25">
        <w:t xml:space="preserve">- входной выпрямитель </w:t>
      </w:r>
      <w:r w:rsidR="00DC15F3" w:rsidRPr="00825F25">
        <w:t xml:space="preserve">(В) </w:t>
      </w:r>
      <w:r w:rsidRPr="00825F25">
        <w:t xml:space="preserve">со сглаживающим </w:t>
      </w:r>
      <w:r w:rsidRPr="00825F25">
        <w:rPr>
          <w:position w:val="-6"/>
        </w:rPr>
        <w:object w:dxaOrig="600" w:dyaOrig="279">
          <v:shape id="_x0000_i1028" type="#_x0000_t75" style="width:30.75pt;height:14.25pt" o:ole="">
            <v:imagedata r:id="rId10" o:title=""/>
          </v:shape>
          <o:OLEObject Type="Embed" ProgID="Equation.DSMT4" ShapeID="_x0000_i1028" DrawAspect="Content" ObjectID="_1798022231" r:id="rId11"/>
        </w:object>
      </w:r>
      <w:r w:rsidRPr="00825F25">
        <w:t xml:space="preserve"> фильтром</w:t>
      </w:r>
      <w:r w:rsidR="00DC15F3" w:rsidRPr="00825F25">
        <w:t xml:space="preserve"> (Ф)</w:t>
      </w:r>
      <w:r w:rsidRPr="00825F25">
        <w:t>;</w:t>
      </w:r>
    </w:p>
    <w:p w:rsidR="00225D0D" w:rsidRPr="00825F25" w:rsidRDefault="00225D0D" w:rsidP="008B6E68">
      <w:pPr>
        <w:spacing w:line="276" w:lineRule="auto"/>
        <w:ind w:left="851" w:hanging="142"/>
        <w:jc w:val="both"/>
        <w:rPr>
          <w:color w:val="000000"/>
        </w:rPr>
      </w:pPr>
      <w:r w:rsidRPr="00825F25">
        <w:t xml:space="preserve">- </w:t>
      </w:r>
      <w:r w:rsidR="00D2377F" w:rsidRPr="00825F25">
        <w:t>несколько</w:t>
      </w:r>
      <w:proofErr w:type="gramStart"/>
      <w:r w:rsidR="00D2377F" w:rsidRPr="00825F25">
        <w:t xml:space="preserve"> </w:t>
      </w:r>
      <w:r w:rsidR="00D2377F" w:rsidRPr="00CC33BC">
        <w:t>(</w:t>
      </w:r>
      <w:r w:rsidR="0019692B" w:rsidRPr="0019692B">
        <w:rPr>
          <w:color w:val="000000"/>
          <w:position w:val="-4"/>
        </w:rPr>
        <w:object w:dxaOrig="320" w:dyaOrig="260">
          <v:shape id="_x0000_i1029" type="#_x0000_t75" style="width:14.25pt;height:13.5pt" o:ole="">
            <v:imagedata r:id="rId12" o:title=""/>
          </v:shape>
          <o:OLEObject Type="Embed" ProgID="Equation.DSMT4" ShapeID="_x0000_i1029" DrawAspect="Content" ObjectID="_1798022232" r:id="rId13"/>
        </w:object>
      </w:r>
      <w:r w:rsidR="00D2377F" w:rsidRPr="00CC33BC">
        <w:rPr>
          <w:color w:val="000000"/>
        </w:rPr>
        <w:t xml:space="preserve">) </w:t>
      </w:r>
      <w:proofErr w:type="gramEnd"/>
      <w:r w:rsidR="00D2377F" w:rsidRPr="00CC33BC">
        <w:rPr>
          <w:color w:val="000000"/>
        </w:rPr>
        <w:t>идентичных</w:t>
      </w:r>
      <w:r w:rsidR="00D2377F" w:rsidRPr="00825F25">
        <w:rPr>
          <w:color w:val="000000"/>
        </w:rPr>
        <w:t xml:space="preserve"> </w:t>
      </w:r>
      <w:r w:rsidR="00D2377F" w:rsidRPr="00825F25">
        <w:rPr>
          <w:color w:val="000000"/>
          <w:position w:val="-6"/>
        </w:rPr>
        <w:object w:dxaOrig="960" w:dyaOrig="279">
          <v:shape id="_x0000_i1030" type="#_x0000_t75" style="width:48pt;height:14.25pt" o:ole="">
            <v:imagedata r:id="rId5" o:title=""/>
          </v:shape>
          <o:OLEObject Type="Embed" ProgID="Equation.DSMT4" ShapeID="_x0000_i1030" DrawAspect="Content" ObjectID="_1798022233" r:id="rId14"/>
        </w:object>
      </w:r>
      <w:r w:rsidR="00D2377F" w:rsidRPr="00825F25">
        <w:rPr>
          <w:color w:val="000000"/>
        </w:rPr>
        <w:t xml:space="preserve"> модулей</w:t>
      </w:r>
      <w:r w:rsidR="008B6E68" w:rsidRPr="00825F25">
        <w:rPr>
          <w:color w:val="000000"/>
        </w:rPr>
        <w:t>, выходы которых последовательно соединены между собой</w:t>
      </w:r>
      <w:r w:rsidR="00DC15F3" w:rsidRPr="00825F25">
        <w:rPr>
          <w:color w:val="000000"/>
        </w:rPr>
        <w:t xml:space="preserve"> и подключены к входу подводного </w:t>
      </w:r>
      <w:r w:rsidR="00DC15F3" w:rsidRPr="00825F25">
        <w:t>кабеля-троса (КТ)</w:t>
      </w:r>
      <w:r w:rsidR="008B6E68" w:rsidRPr="00825F25">
        <w:rPr>
          <w:color w:val="000000"/>
        </w:rPr>
        <w:t>;</w:t>
      </w:r>
    </w:p>
    <w:p w:rsidR="0049170C" w:rsidRPr="00825F25" w:rsidRDefault="0049170C" w:rsidP="0049170C">
      <w:pPr>
        <w:spacing w:line="276" w:lineRule="auto"/>
        <w:ind w:left="851" w:hanging="142"/>
        <w:jc w:val="both"/>
        <w:rPr>
          <w:color w:val="000000"/>
        </w:rPr>
      </w:pPr>
      <w:r w:rsidRPr="00825F25">
        <w:t>-</w:t>
      </w:r>
      <w:r w:rsidRPr="00825F25">
        <w:rPr>
          <w:color w:val="000000"/>
        </w:rPr>
        <w:t xml:space="preserve"> вольтодобавочный модуль</w:t>
      </w:r>
      <w:r w:rsidR="00DC15F3" w:rsidRPr="00825F25">
        <w:rPr>
          <w:color w:val="000000"/>
        </w:rPr>
        <w:t xml:space="preserve"> (ВДМ)</w:t>
      </w:r>
      <w:r w:rsidRPr="00825F25">
        <w:rPr>
          <w:color w:val="000000"/>
        </w:rPr>
        <w:t>;</w:t>
      </w:r>
    </w:p>
    <w:p w:rsidR="0049170C" w:rsidRPr="00825F25" w:rsidRDefault="0049170C" w:rsidP="0049170C">
      <w:pPr>
        <w:spacing w:line="276" w:lineRule="auto"/>
        <w:ind w:left="851" w:hanging="142"/>
        <w:jc w:val="both"/>
        <w:rPr>
          <w:color w:val="000000"/>
        </w:rPr>
      </w:pPr>
      <w:r w:rsidRPr="00825F25">
        <w:t>-</w:t>
      </w:r>
      <w:r w:rsidRPr="00825F25">
        <w:rPr>
          <w:color w:val="000000"/>
        </w:rPr>
        <w:t xml:space="preserve"> система управления и контроля состояния узлов </w:t>
      </w:r>
      <w:r w:rsidR="00DC15F3" w:rsidRPr="00825F25">
        <w:rPr>
          <w:color w:val="000000"/>
        </w:rPr>
        <w:t>НЧ (СУНЧ)</w:t>
      </w:r>
      <w:r w:rsidRPr="00825F25">
        <w:rPr>
          <w:color w:val="000000"/>
        </w:rPr>
        <w:t>;</w:t>
      </w:r>
    </w:p>
    <w:p w:rsidR="00F83D1B" w:rsidRPr="00825F25" w:rsidRDefault="00F83D1B" w:rsidP="0049170C">
      <w:pPr>
        <w:spacing w:line="276" w:lineRule="auto"/>
        <w:ind w:left="851" w:hanging="142"/>
        <w:jc w:val="both"/>
        <w:rPr>
          <w:color w:val="000000"/>
        </w:rPr>
      </w:pPr>
      <w:r w:rsidRPr="00825F25">
        <w:t>-</w:t>
      </w:r>
      <w:r w:rsidRPr="00825F25">
        <w:rPr>
          <w:color w:val="000000"/>
        </w:rPr>
        <w:t xml:space="preserve"> дат</w:t>
      </w:r>
      <w:r w:rsidR="004E44B2" w:rsidRPr="00825F25">
        <w:rPr>
          <w:color w:val="000000"/>
        </w:rPr>
        <w:t xml:space="preserve">чик тока (ДТ) кабеля-троса и датчик напряжения (ДН) на выходе НЧ; </w:t>
      </w:r>
    </w:p>
    <w:p w:rsidR="008B6E68" w:rsidRPr="00825F25" w:rsidRDefault="008B6E68" w:rsidP="0049170C">
      <w:pPr>
        <w:spacing w:line="276" w:lineRule="auto"/>
        <w:ind w:left="851" w:hanging="142"/>
        <w:jc w:val="both"/>
        <w:rPr>
          <w:b/>
          <w:i/>
        </w:rPr>
      </w:pPr>
      <w:r w:rsidRPr="00825F25">
        <w:rPr>
          <w:b/>
          <w:i/>
        </w:rPr>
        <w:t>б) кабель</w:t>
      </w:r>
      <w:r w:rsidR="0049170C" w:rsidRPr="00825F25">
        <w:rPr>
          <w:b/>
          <w:i/>
        </w:rPr>
        <w:t>-</w:t>
      </w:r>
      <w:r w:rsidRPr="00825F25">
        <w:rPr>
          <w:b/>
          <w:i/>
        </w:rPr>
        <w:t xml:space="preserve">трос (К-Т); </w:t>
      </w:r>
    </w:p>
    <w:p w:rsidR="008B6E68" w:rsidRPr="00825F25" w:rsidRDefault="008B6E68" w:rsidP="008B6E68">
      <w:pPr>
        <w:spacing w:line="276" w:lineRule="auto"/>
        <w:ind w:firstLine="709"/>
        <w:jc w:val="both"/>
        <w:rPr>
          <w:i/>
        </w:rPr>
      </w:pPr>
      <w:r w:rsidRPr="00825F25">
        <w:rPr>
          <w:b/>
          <w:i/>
        </w:rPr>
        <w:t>в) подводная часть (ПЧ), содержащая:</w:t>
      </w:r>
    </w:p>
    <w:p w:rsidR="007C414C" w:rsidRPr="00825F25" w:rsidRDefault="007C414C" w:rsidP="007C414C">
      <w:pPr>
        <w:spacing w:line="276" w:lineRule="auto"/>
        <w:ind w:left="851" w:hanging="142"/>
        <w:jc w:val="both"/>
        <w:rPr>
          <w:color w:val="000000"/>
        </w:rPr>
      </w:pPr>
      <w:r w:rsidRPr="00825F25">
        <w:t>- несколько</w:t>
      </w:r>
      <w:proofErr w:type="gramStart"/>
      <w:r w:rsidRPr="00825F25">
        <w:t xml:space="preserve"> (</w:t>
      </w:r>
      <w:r w:rsidRPr="0019692B">
        <w:rPr>
          <w:color w:val="000000"/>
          <w:position w:val="-6"/>
        </w:rPr>
        <w:object w:dxaOrig="279" w:dyaOrig="279">
          <v:shape id="_x0000_i1031" type="#_x0000_t75" style="width:15.75pt;height:15.75pt" o:ole="">
            <v:imagedata r:id="rId15" o:title=""/>
          </v:shape>
          <o:OLEObject Type="Embed" ProgID="Equation.DSMT4" ShapeID="_x0000_i1031" DrawAspect="Content" ObjectID="_1798022234" r:id="rId16"/>
        </w:object>
      </w:r>
      <w:r w:rsidRPr="00825F25">
        <w:rPr>
          <w:color w:val="000000"/>
        </w:rPr>
        <w:t xml:space="preserve">) </w:t>
      </w:r>
      <w:proofErr w:type="gramEnd"/>
      <w:r w:rsidRPr="00825F25">
        <w:rPr>
          <w:color w:val="000000"/>
        </w:rPr>
        <w:t xml:space="preserve">идентичных </w:t>
      </w:r>
      <w:r w:rsidRPr="00825F25">
        <w:rPr>
          <w:color w:val="000000"/>
          <w:position w:val="-6"/>
        </w:rPr>
        <w:object w:dxaOrig="960" w:dyaOrig="279">
          <v:shape id="_x0000_i1032" type="#_x0000_t75" style="width:48pt;height:14.25pt" o:ole="">
            <v:imagedata r:id="rId5" o:title=""/>
          </v:shape>
          <o:OLEObject Type="Embed" ProgID="Equation.DSMT4" ShapeID="_x0000_i1032" DrawAspect="Content" ObjectID="_1798022235" r:id="rId17"/>
        </w:object>
      </w:r>
      <w:r w:rsidRPr="00825F25">
        <w:rPr>
          <w:color w:val="000000"/>
        </w:rPr>
        <w:t xml:space="preserve"> модулей, </w:t>
      </w:r>
      <w:r>
        <w:rPr>
          <w:color w:val="000000"/>
        </w:rPr>
        <w:t xml:space="preserve">входы которых шунтированы конденсаторами фильтра </w:t>
      </w:r>
      <w:r w:rsidRPr="007C414C">
        <w:rPr>
          <w:color w:val="000000"/>
          <w:position w:val="-6"/>
        </w:rPr>
        <w:object w:dxaOrig="1240" w:dyaOrig="279">
          <v:shape id="_x0000_i1033" type="#_x0000_t75" style="width:62.25pt;height:14.25pt" o:ole="">
            <v:imagedata r:id="rId18" o:title=""/>
          </v:shape>
          <o:OLEObject Type="Embed" ProgID="Equation.DSMT4" ShapeID="_x0000_i1033" DrawAspect="Content" ObjectID="_1798022236" r:id="rId19"/>
        </w:object>
      </w:r>
      <w:r>
        <w:rPr>
          <w:color w:val="000000"/>
        </w:rPr>
        <w:t xml:space="preserve"> одинаковой емкости, </w:t>
      </w:r>
      <w:r w:rsidRPr="00825F25">
        <w:rPr>
          <w:color w:val="000000"/>
        </w:rPr>
        <w:t>последовательно соединены</w:t>
      </w:r>
      <w:r>
        <w:rPr>
          <w:color w:val="000000"/>
        </w:rPr>
        <w:t xml:space="preserve"> и</w:t>
      </w:r>
      <w:r w:rsidRPr="00825F25">
        <w:rPr>
          <w:color w:val="000000"/>
        </w:rPr>
        <w:t xml:space="preserve"> подключены к подводному выходу </w:t>
      </w:r>
      <w:r w:rsidRPr="00825F25">
        <w:t xml:space="preserve">КТ, а параллельно </w:t>
      </w:r>
      <w:r w:rsidRPr="00825F25">
        <w:rPr>
          <w:color w:val="000000"/>
        </w:rPr>
        <w:t>соединенные выходы подключены к нагрузке;</w:t>
      </w:r>
    </w:p>
    <w:p w:rsidR="0049170C" w:rsidRPr="00825F25" w:rsidRDefault="0049170C" w:rsidP="0049170C">
      <w:pPr>
        <w:spacing w:line="276" w:lineRule="auto"/>
        <w:ind w:left="851" w:hanging="142"/>
        <w:jc w:val="both"/>
        <w:rPr>
          <w:color w:val="000000"/>
        </w:rPr>
      </w:pPr>
      <w:r w:rsidRPr="00825F25">
        <w:t>-</w:t>
      </w:r>
      <w:r w:rsidRPr="00825F25">
        <w:rPr>
          <w:color w:val="000000"/>
        </w:rPr>
        <w:t xml:space="preserve"> система управления модулями </w:t>
      </w:r>
      <w:r w:rsidR="00DC15F3" w:rsidRPr="00825F25">
        <w:rPr>
          <w:color w:val="000000"/>
        </w:rPr>
        <w:t>ПЧ (СУПЧ)</w:t>
      </w:r>
      <w:r w:rsidRPr="00825F25">
        <w:rPr>
          <w:color w:val="000000"/>
        </w:rPr>
        <w:t>.</w:t>
      </w:r>
      <w:r w:rsidR="007C414C">
        <w:rPr>
          <w:color w:val="000000"/>
        </w:rPr>
        <w:t xml:space="preserve"> </w:t>
      </w:r>
    </w:p>
    <w:p w:rsidR="00A51102" w:rsidRDefault="00A51102" w:rsidP="00EB3E1C">
      <w:pPr>
        <w:ind w:firstLine="709"/>
        <w:jc w:val="both"/>
      </w:pPr>
      <w:r w:rsidRPr="00B9476B">
        <w:rPr>
          <w:rFonts w:eastAsiaTheme="minorHAnsi"/>
          <w:lang w:eastAsia="en-US"/>
        </w:rPr>
        <w:t xml:space="preserve">Входной </w:t>
      </w:r>
      <w:r w:rsidR="0020785D" w:rsidRPr="00B9476B">
        <w:rPr>
          <w:rFonts w:eastAsiaTheme="minorHAnsi"/>
          <w:lang w:eastAsia="en-US"/>
        </w:rPr>
        <w:t xml:space="preserve">выпрямитель </w:t>
      </w:r>
      <w:r w:rsidR="0020785D" w:rsidRPr="00B9476B">
        <w:t xml:space="preserve">обеспечивает питание группы надводной части </w:t>
      </w:r>
      <w:r w:rsidR="0020785D" w:rsidRPr="00B9476B">
        <w:rPr>
          <w:color w:val="000000"/>
          <w:position w:val="-6"/>
        </w:rPr>
        <w:object w:dxaOrig="960" w:dyaOrig="279">
          <v:shape id="_x0000_i1034" type="#_x0000_t75" style="width:48pt;height:14.25pt" o:ole="">
            <v:imagedata r:id="rId5" o:title=""/>
          </v:shape>
          <o:OLEObject Type="Embed" ProgID="Equation.DSMT4" ShapeID="_x0000_i1034" DrawAspect="Content" ObjectID="_1798022237" r:id="rId20"/>
        </w:object>
      </w:r>
      <w:r w:rsidR="0020785D" w:rsidRPr="00B9476B">
        <w:rPr>
          <w:color w:val="000000"/>
        </w:rPr>
        <w:t xml:space="preserve"> модулей и при рациональном выборе параметров </w:t>
      </w:r>
      <w:r w:rsidR="0020785D" w:rsidRPr="00B9476B">
        <w:t xml:space="preserve">сглаживающего </w:t>
      </w:r>
      <w:r w:rsidR="0020785D" w:rsidRPr="00B9476B">
        <w:rPr>
          <w:position w:val="-6"/>
        </w:rPr>
        <w:object w:dxaOrig="600" w:dyaOrig="279">
          <v:shape id="_x0000_i1035" type="#_x0000_t75" style="width:30.75pt;height:14.25pt" o:ole="">
            <v:imagedata r:id="rId10" o:title=""/>
          </v:shape>
          <o:OLEObject Type="Embed" ProgID="Equation.DSMT4" ShapeID="_x0000_i1035" DrawAspect="Content" ObjectID="_1798022238" r:id="rId21"/>
        </w:object>
      </w:r>
      <w:r w:rsidR="0020785D" w:rsidRPr="00B9476B">
        <w:t xml:space="preserve"> фильтра </w:t>
      </w:r>
      <w:r w:rsidR="00727B03" w:rsidRPr="00B9476B">
        <w:t>[</w:t>
      </w:r>
      <w:r w:rsidR="00DA1E66" w:rsidRPr="00B9476B">
        <w:t>5</w:t>
      </w:r>
      <w:r w:rsidR="00727B03" w:rsidRPr="00B9476B">
        <w:t>]</w:t>
      </w:r>
      <w:r w:rsidR="00727B03" w:rsidRPr="00825F25">
        <w:t xml:space="preserve"> </w:t>
      </w:r>
      <w:r w:rsidR="00D579A6">
        <w:lastRenderedPageBreak/>
        <w:t xml:space="preserve">позволяет получить </w:t>
      </w:r>
      <w:r w:rsidR="00D579A6" w:rsidRPr="00825F25">
        <w:t xml:space="preserve">в режиме номинальной нагрузки </w:t>
      </w:r>
      <w:r w:rsidR="00D579A6">
        <w:t xml:space="preserve">значение </w:t>
      </w:r>
      <w:r w:rsidR="0020785D" w:rsidRPr="00825F25">
        <w:t>коэффициент</w:t>
      </w:r>
      <w:r w:rsidR="00D579A6">
        <w:t>а</w:t>
      </w:r>
      <w:r w:rsidR="0020785D" w:rsidRPr="00825F25">
        <w:t xml:space="preserve"> </w:t>
      </w:r>
      <w:r w:rsidR="00D579A6" w:rsidRPr="00825F25">
        <w:rPr>
          <w:position w:val="-10"/>
        </w:rPr>
        <w:object w:dxaOrig="300" w:dyaOrig="340">
          <v:shape id="_x0000_i1036" type="#_x0000_t75" style="width:15.75pt;height:16.5pt" o:ole="">
            <v:imagedata r:id="rId22" o:title=""/>
          </v:shape>
          <o:OLEObject Type="Embed" ProgID="Equation.DSMT4" ShapeID="_x0000_i1036" DrawAspect="Content" ObjectID="_1798022239" r:id="rId23"/>
        </w:object>
      </w:r>
      <w:r w:rsidR="00D579A6">
        <w:t xml:space="preserve"> </w:t>
      </w:r>
      <w:r w:rsidR="0020785D" w:rsidRPr="00825F25">
        <w:t xml:space="preserve">мощности СЭ в пределах </w:t>
      </w:r>
      <w:r w:rsidR="0020785D" w:rsidRPr="00825F25">
        <w:rPr>
          <w:position w:val="-10"/>
        </w:rPr>
        <w:object w:dxaOrig="1640" w:dyaOrig="340">
          <v:shape id="_x0000_i1037" type="#_x0000_t75" style="width:81.75pt;height:16.5pt" o:ole="">
            <v:imagedata r:id="rId24" o:title=""/>
          </v:shape>
          <o:OLEObject Type="Embed" ProgID="Equation.DSMT4" ShapeID="_x0000_i1037" DrawAspect="Content" ObjectID="_1798022240" r:id="rId25"/>
        </w:object>
      </w:r>
      <w:r w:rsidR="0020785D" w:rsidRPr="00825F25">
        <w:t xml:space="preserve">. </w:t>
      </w:r>
    </w:p>
    <w:p w:rsidR="007C414C" w:rsidRPr="00825F25" w:rsidRDefault="007C414C" w:rsidP="00EB3E1C">
      <w:pPr>
        <w:ind w:firstLine="709"/>
        <w:jc w:val="both"/>
      </w:pPr>
    </w:p>
    <w:p w:rsidR="002D788A" w:rsidRPr="00825F25" w:rsidRDefault="007C414C" w:rsidP="002D788A">
      <w:pPr>
        <w:jc w:val="center"/>
        <w:rPr>
          <w:color w:val="000000"/>
        </w:rPr>
      </w:pPr>
      <w:r w:rsidRPr="00825F25">
        <w:object w:dxaOrig="16932" w:dyaOrig="12667">
          <v:shape id="_x0000_i1038" type="#_x0000_t75" style="width:447.75pt;height:334.5pt" o:ole="">
            <v:imagedata r:id="rId26" o:title=""/>
          </v:shape>
          <o:OLEObject Type="Embed" ProgID="Visio.Drawing.11" ShapeID="_x0000_i1038" DrawAspect="Content" ObjectID="_1798022241" r:id="rId27"/>
        </w:object>
      </w:r>
    </w:p>
    <w:p w:rsidR="002D788A" w:rsidRPr="00825F25" w:rsidRDefault="002D788A" w:rsidP="00EB3E1C">
      <w:pPr>
        <w:ind w:firstLine="709"/>
        <w:jc w:val="both"/>
        <w:rPr>
          <w:color w:val="000000"/>
        </w:rPr>
      </w:pPr>
    </w:p>
    <w:p w:rsidR="002D788A" w:rsidRPr="0019692B" w:rsidRDefault="002D788A" w:rsidP="002D788A">
      <w:pPr>
        <w:ind w:firstLine="709"/>
        <w:jc w:val="center"/>
        <w:rPr>
          <w:color w:val="000000"/>
        </w:rPr>
      </w:pPr>
      <w:r w:rsidRPr="0019692B">
        <w:t xml:space="preserve">Рис. 1. Структура силовых цепей </w:t>
      </w:r>
      <w:r w:rsidR="001F7578" w:rsidRPr="0019692B">
        <w:t xml:space="preserve">модульной </w:t>
      </w:r>
      <w:r w:rsidRPr="0019692B">
        <w:t>СЭ</w:t>
      </w:r>
    </w:p>
    <w:p w:rsidR="002D788A" w:rsidRPr="00825F25" w:rsidRDefault="002D788A" w:rsidP="00EB3E1C">
      <w:pPr>
        <w:ind w:firstLine="709"/>
        <w:jc w:val="both"/>
        <w:rPr>
          <w:color w:val="000000"/>
        </w:rPr>
      </w:pPr>
    </w:p>
    <w:p w:rsidR="00727B03" w:rsidRPr="00825F25" w:rsidRDefault="00727B03" w:rsidP="00EB3E1C">
      <w:pPr>
        <w:ind w:firstLine="709"/>
        <w:jc w:val="both"/>
        <w:rPr>
          <w:rFonts w:eastAsiaTheme="minorHAnsi"/>
          <w:highlight w:val="yellow"/>
          <w:lang w:eastAsia="en-US"/>
        </w:rPr>
      </w:pPr>
      <w:r w:rsidRPr="00825F25">
        <w:rPr>
          <w:color w:val="000000"/>
          <w:position w:val="-6"/>
        </w:rPr>
        <w:object w:dxaOrig="960" w:dyaOrig="279">
          <v:shape id="_x0000_i1039" type="#_x0000_t75" style="width:48pt;height:14.25pt" o:ole="">
            <v:imagedata r:id="rId5" o:title=""/>
          </v:shape>
          <o:OLEObject Type="Embed" ProgID="Equation.DSMT4" ShapeID="_x0000_i1039" DrawAspect="Content" ObjectID="_1798022242" r:id="rId28"/>
        </w:object>
      </w:r>
      <w:r w:rsidRPr="00825F25">
        <w:rPr>
          <w:color w:val="000000"/>
        </w:rPr>
        <w:t xml:space="preserve"> модули выполнены на базе </w:t>
      </w:r>
      <w:r w:rsidRPr="00825F25">
        <w:rPr>
          <w:rFonts w:eastAsiaTheme="minorHAnsi"/>
          <w:lang w:eastAsia="en-US"/>
        </w:rPr>
        <w:t xml:space="preserve">последовательных резонансных инверторов </w:t>
      </w:r>
      <w:r w:rsidR="00293BA3" w:rsidRPr="00825F25">
        <w:rPr>
          <w:rFonts w:eastAsiaTheme="minorHAnsi"/>
          <w:lang w:eastAsia="en-US"/>
        </w:rPr>
        <w:t xml:space="preserve">(РИ) </w:t>
      </w:r>
      <w:r w:rsidRPr="00825F25">
        <w:rPr>
          <w:rFonts w:eastAsiaTheme="minorHAnsi"/>
          <w:lang w:eastAsia="en-US"/>
        </w:rPr>
        <w:t xml:space="preserve">с разделительными трансформаторами, обеспечивающими гальваническую развязку </w:t>
      </w:r>
      <w:r w:rsidR="003960FD" w:rsidRPr="00825F25">
        <w:rPr>
          <w:rFonts w:eastAsiaTheme="minorHAnsi"/>
          <w:lang w:eastAsia="en-US"/>
        </w:rPr>
        <w:t xml:space="preserve">и согласование напряжений </w:t>
      </w:r>
      <w:r w:rsidRPr="00825F25">
        <w:rPr>
          <w:rFonts w:eastAsiaTheme="minorHAnsi"/>
          <w:lang w:eastAsia="en-US"/>
        </w:rPr>
        <w:t xml:space="preserve">электрооборудования бортовой сети судна и силовых цепей СЭ. </w:t>
      </w:r>
    </w:p>
    <w:p w:rsidR="008B4CA0" w:rsidRPr="00B9476B" w:rsidRDefault="008B4CA0" w:rsidP="008B4CA0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r w:rsidRPr="00B9476B">
        <w:rPr>
          <w:rFonts w:eastAsiaTheme="minorHAnsi"/>
          <w:lang w:eastAsia="en-US"/>
        </w:rPr>
        <w:t>Несомненными и важными достоинствами такой структуры являются:</w:t>
      </w:r>
    </w:p>
    <w:p w:rsidR="008B4CA0" w:rsidRPr="00B9476B" w:rsidRDefault="008B4CA0" w:rsidP="008B4CA0">
      <w:pPr>
        <w:spacing w:line="276" w:lineRule="auto"/>
        <w:ind w:left="851" w:hanging="142"/>
        <w:jc w:val="both"/>
        <w:rPr>
          <w:rFonts w:eastAsiaTheme="minorHAnsi"/>
          <w:lang w:eastAsia="en-US"/>
        </w:rPr>
      </w:pPr>
      <w:r w:rsidRPr="00B9476B">
        <w:rPr>
          <w:rFonts w:eastAsiaTheme="minorHAnsi"/>
          <w:lang w:eastAsia="en-US"/>
        </w:rPr>
        <w:t xml:space="preserve">- простая и надежная схема силового контура, что подтверждается многолетней безаварийной эксплуатацией таких устройств </w:t>
      </w:r>
      <w:r w:rsidR="00184885" w:rsidRPr="00B9476B">
        <w:rPr>
          <w:rFonts w:eastAsiaTheme="minorHAnsi"/>
          <w:lang w:eastAsia="en-US"/>
        </w:rPr>
        <w:t>в системах зарядки емкостных накопителей энергии (ЕНЭ) [5</w:t>
      </w:r>
      <w:r w:rsidR="002F04FC" w:rsidRPr="00B9476B">
        <w:rPr>
          <w:rFonts w:eastAsiaTheme="minorHAnsi"/>
          <w:lang w:eastAsia="en-US"/>
        </w:rPr>
        <w:t>, 6</w:t>
      </w:r>
      <w:r w:rsidR="00184885" w:rsidRPr="00B9476B">
        <w:rPr>
          <w:rFonts w:eastAsiaTheme="minorHAnsi"/>
          <w:lang w:eastAsia="en-US"/>
        </w:rPr>
        <w:t>]</w:t>
      </w:r>
      <w:r w:rsidRPr="00B9476B">
        <w:rPr>
          <w:rFonts w:eastAsiaTheme="minorHAnsi"/>
          <w:lang w:eastAsia="en-US"/>
        </w:rPr>
        <w:t>;</w:t>
      </w:r>
    </w:p>
    <w:p w:rsidR="00184885" w:rsidRPr="00B9476B" w:rsidRDefault="00184885" w:rsidP="008B4CA0">
      <w:pPr>
        <w:spacing w:line="276" w:lineRule="auto"/>
        <w:ind w:left="851" w:hanging="142"/>
        <w:jc w:val="both"/>
        <w:rPr>
          <w:rFonts w:eastAsiaTheme="minorHAnsi"/>
          <w:lang w:eastAsia="en-US"/>
        </w:rPr>
      </w:pPr>
      <w:r w:rsidRPr="00B9476B">
        <w:rPr>
          <w:rFonts w:eastAsiaTheme="minorHAnsi"/>
          <w:lang w:eastAsia="en-US"/>
        </w:rPr>
        <w:t>- достаточно жесткая внешняя характеристика в области рабочих нагрузок [</w:t>
      </w:r>
      <w:r w:rsidR="008F2A2A" w:rsidRPr="00B9476B">
        <w:rPr>
          <w:rFonts w:eastAsiaTheme="minorHAnsi"/>
          <w:lang w:eastAsia="en-US"/>
        </w:rPr>
        <w:t>7</w:t>
      </w:r>
      <w:r w:rsidRPr="00B9476B">
        <w:rPr>
          <w:rFonts w:eastAsiaTheme="minorHAnsi"/>
          <w:lang w:eastAsia="en-US"/>
        </w:rPr>
        <w:t>];</w:t>
      </w:r>
    </w:p>
    <w:p w:rsidR="008B4CA0" w:rsidRPr="00B9476B" w:rsidRDefault="008B4CA0" w:rsidP="008B4CA0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r w:rsidRPr="00B9476B">
        <w:rPr>
          <w:rFonts w:eastAsiaTheme="minorHAnsi"/>
          <w:lang w:eastAsia="en-US"/>
        </w:rPr>
        <w:t>- малые коммутационные потери и пониженный уровень помех;</w:t>
      </w:r>
    </w:p>
    <w:p w:rsidR="008B4CA0" w:rsidRPr="00B9476B" w:rsidRDefault="00E93FA9" w:rsidP="008B4CA0">
      <w:pPr>
        <w:spacing w:line="276" w:lineRule="auto"/>
        <w:ind w:left="851" w:hanging="142"/>
        <w:jc w:val="both"/>
        <w:rPr>
          <w:rFonts w:eastAsiaTheme="minorHAnsi"/>
          <w:lang w:eastAsia="en-US"/>
        </w:rPr>
      </w:pPr>
      <w:r w:rsidRPr="00B9476B">
        <w:rPr>
          <w:rFonts w:eastAsiaTheme="minorHAnsi"/>
          <w:lang w:eastAsia="en-US"/>
        </w:rPr>
        <w:t xml:space="preserve">- </w:t>
      </w:r>
      <w:r w:rsidR="008B4CA0" w:rsidRPr="00B9476B">
        <w:rPr>
          <w:rFonts w:eastAsiaTheme="minorHAnsi"/>
          <w:lang w:eastAsia="en-US"/>
        </w:rPr>
        <w:t xml:space="preserve">использование индуктивностей рассеяния обмоток трансформатора в качестве элемента силового резонансного контура; </w:t>
      </w:r>
    </w:p>
    <w:p w:rsidR="008B4CA0" w:rsidRPr="00B9476B" w:rsidRDefault="008B4CA0" w:rsidP="008B4CA0">
      <w:pPr>
        <w:spacing w:line="276" w:lineRule="auto"/>
        <w:ind w:left="851" w:hanging="142"/>
        <w:jc w:val="both"/>
        <w:rPr>
          <w:rFonts w:eastAsiaTheme="minorHAnsi"/>
          <w:lang w:eastAsia="en-US"/>
        </w:rPr>
      </w:pPr>
      <w:r w:rsidRPr="00B9476B">
        <w:rPr>
          <w:rFonts w:eastAsiaTheme="minorHAnsi"/>
          <w:lang w:eastAsia="en-US"/>
        </w:rPr>
        <w:t xml:space="preserve">- </w:t>
      </w:r>
      <w:r w:rsidR="00A377F7" w:rsidRPr="00B9476B">
        <w:rPr>
          <w:rFonts w:eastAsiaTheme="minorHAnsi"/>
          <w:lang w:eastAsia="en-US"/>
        </w:rPr>
        <w:t xml:space="preserve">принципиальная </w:t>
      </w:r>
      <w:r w:rsidRPr="00B9476B">
        <w:rPr>
          <w:rFonts w:eastAsiaTheme="minorHAnsi"/>
          <w:lang w:eastAsia="en-US"/>
        </w:rPr>
        <w:t>способность функционирова</w:t>
      </w:r>
      <w:r w:rsidR="00A377F7" w:rsidRPr="00B9476B">
        <w:rPr>
          <w:rFonts w:eastAsiaTheme="minorHAnsi"/>
          <w:lang w:eastAsia="en-US"/>
        </w:rPr>
        <w:t>ния</w:t>
      </w:r>
      <w:r w:rsidRPr="00B9476B">
        <w:rPr>
          <w:rFonts w:eastAsiaTheme="minorHAnsi"/>
          <w:lang w:eastAsia="en-US"/>
        </w:rPr>
        <w:t xml:space="preserve"> в режиме перегрузки СЭ. </w:t>
      </w:r>
    </w:p>
    <w:p w:rsidR="008B4CA0" w:rsidRPr="00193887" w:rsidRDefault="008B4CA0" w:rsidP="008B4CA0">
      <w:pPr>
        <w:ind w:firstLine="709"/>
        <w:jc w:val="both"/>
        <w:rPr>
          <w:rFonts w:eastAsiaTheme="minorHAnsi"/>
          <w:lang w:eastAsia="en-US"/>
        </w:rPr>
      </w:pPr>
      <w:r w:rsidRPr="00B9476B">
        <w:rPr>
          <w:rFonts w:eastAsiaTheme="minorHAnsi"/>
          <w:lang w:eastAsia="en-US"/>
        </w:rPr>
        <w:t>Наиболее простым</w:t>
      </w:r>
      <w:r w:rsidR="008242E1" w:rsidRPr="00B9476B">
        <w:rPr>
          <w:rFonts w:eastAsiaTheme="minorHAnsi"/>
          <w:lang w:eastAsia="en-US"/>
        </w:rPr>
        <w:t xml:space="preserve"> </w:t>
      </w:r>
      <w:r w:rsidRPr="00B9476B">
        <w:rPr>
          <w:rFonts w:eastAsiaTheme="minorHAnsi"/>
          <w:lang w:eastAsia="en-US"/>
        </w:rPr>
        <w:t>схемотехническим вариантом одного модуля подобной структуры</w:t>
      </w:r>
      <w:r w:rsidR="008242E1" w:rsidRPr="00B9476B">
        <w:rPr>
          <w:rFonts w:eastAsiaTheme="minorHAnsi"/>
          <w:lang w:eastAsia="en-US"/>
        </w:rPr>
        <w:t xml:space="preserve">, по мнению авторов, </w:t>
      </w:r>
      <w:r w:rsidRPr="00B9476B">
        <w:rPr>
          <w:rFonts w:eastAsiaTheme="minorHAnsi"/>
          <w:lang w:eastAsia="en-US"/>
        </w:rPr>
        <w:t xml:space="preserve">является </w:t>
      </w:r>
      <w:r w:rsidRPr="00B9476B">
        <w:rPr>
          <w:rFonts w:ascii="Newton7C" w:hAnsi="Newton7C"/>
          <w:color w:val="000000"/>
          <w:position w:val="-6"/>
        </w:rPr>
        <w:object w:dxaOrig="960" w:dyaOrig="279">
          <v:shape id="_x0000_i1040" type="#_x0000_t75" style="width:48pt;height:14.25pt" o:ole="">
            <v:imagedata r:id="rId5" o:title=""/>
          </v:shape>
          <o:OLEObject Type="Embed" ProgID="Equation.DSMT4" ShapeID="_x0000_i1040" DrawAspect="Content" ObjectID="_1798022243" r:id="rId29"/>
        </w:object>
      </w:r>
      <w:r w:rsidRPr="00B9476B">
        <w:rPr>
          <w:rFonts w:ascii="Newton7C" w:hAnsi="Newton7C"/>
          <w:color w:val="000000"/>
        </w:rPr>
        <w:t xml:space="preserve"> преобразователь</w:t>
      </w:r>
      <w:r w:rsidRPr="00B9476B">
        <w:rPr>
          <w:rFonts w:eastAsiaTheme="minorHAnsi"/>
          <w:lang w:eastAsia="en-US"/>
        </w:rPr>
        <w:t xml:space="preserve"> на основе последовательного полумостового резонансного инвертора с одним конденсатором</w:t>
      </w:r>
      <w:r w:rsidR="005826E6" w:rsidRPr="00B9476B">
        <w:rPr>
          <w:rFonts w:eastAsiaTheme="minorHAnsi"/>
          <w:lang w:eastAsia="en-US"/>
        </w:rPr>
        <w:t xml:space="preserve"> резонансного </w:t>
      </w:r>
      <w:r w:rsidR="005826E6" w:rsidRPr="00B9476B">
        <w:rPr>
          <w:rFonts w:eastAsiaTheme="minorHAnsi"/>
          <w:position w:val="-6"/>
          <w:lang w:eastAsia="en-US"/>
        </w:rPr>
        <w:object w:dxaOrig="600" w:dyaOrig="279">
          <v:shape id="_x0000_i1041" type="#_x0000_t75" style="width:30.75pt;height:14.25pt" o:ole="">
            <v:imagedata r:id="rId30" o:title=""/>
          </v:shape>
          <o:OLEObject Type="Embed" ProgID="Equation.DSMT4" ShapeID="_x0000_i1041" DrawAspect="Content" ObjectID="_1798022244" r:id="rId31"/>
        </w:object>
      </w:r>
      <w:r w:rsidR="005826E6" w:rsidRPr="00B9476B">
        <w:rPr>
          <w:rFonts w:eastAsiaTheme="minorHAnsi"/>
          <w:lang w:eastAsia="en-US"/>
        </w:rPr>
        <w:t xml:space="preserve"> контура</w:t>
      </w:r>
      <w:r w:rsidR="004824C4" w:rsidRPr="00B9476B">
        <w:rPr>
          <w:rFonts w:eastAsiaTheme="minorHAnsi"/>
          <w:lang w:eastAsia="en-US"/>
        </w:rPr>
        <w:t xml:space="preserve"> [7]</w:t>
      </w:r>
      <w:r w:rsidRPr="00B9476B">
        <w:rPr>
          <w:rFonts w:eastAsiaTheme="minorHAnsi"/>
          <w:lang w:eastAsia="en-US"/>
        </w:rPr>
        <w:t>, силовая часть которого содержит минимальное число компонентов (рис.</w:t>
      </w:r>
      <w:r w:rsidR="00184885" w:rsidRPr="00B9476B">
        <w:rPr>
          <w:rFonts w:eastAsiaTheme="minorHAnsi"/>
          <w:lang w:eastAsia="en-US"/>
        </w:rPr>
        <w:t>2</w:t>
      </w:r>
      <w:r w:rsidRPr="00B9476B">
        <w:rPr>
          <w:rFonts w:eastAsiaTheme="minorHAnsi"/>
          <w:lang w:eastAsia="en-US"/>
        </w:rPr>
        <w:t>).</w:t>
      </w:r>
      <w:r w:rsidRPr="00193887">
        <w:rPr>
          <w:rFonts w:eastAsiaTheme="minorHAnsi"/>
          <w:lang w:eastAsia="en-US"/>
        </w:rPr>
        <w:t xml:space="preserve"> </w:t>
      </w:r>
    </w:p>
    <w:p w:rsidR="0008205D" w:rsidRPr="007249EE" w:rsidRDefault="0008205D" w:rsidP="0008205D">
      <w:pPr>
        <w:ind w:firstLine="709"/>
        <w:jc w:val="both"/>
        <w:rPr>
          <w:rFonts w:eastAsiaTheme="minorHAnsi"/>
          <w:lang w:eastAsia="en-US"/>
        </w:rPr>
      </w:pPr>
    </w:p>
    <w:p w:rsidR="0008205D" w:rsidRPr="0037559F" w:rsidRDefault="00830B89" w:rsidP="00461804">
      <w:pPr>
        <w:spacing w:after="120"/>
        <w:ind w:firstLine="709"/>
        <w:jc w:val="center"/>
      </w:pPr>
      <w:r>
        <w:object w:dxaOrig="6117" w:dyaOrig="3793">
          <v:shape id="_x0000_i1042" type="#_x0000_t75" style="width:201pt;height:125.25pt" o:ole="">
            <v:imagedata r:id="rId32" o:title=""/>
          </v:shape>
          <o:OLEObject Type="Embed" ProgID="Visio.Drawing.11" ShapeID="_x0000_i1042" DrawAspect="Content" ObjectID="_1798022245" r:id="rId33"/>
        </w:object>
      </w:r>
    </w:p>
    <w:p w:rsidR="0008205D" w:rsidRPr="0037559F" w:rsidRDefault="0008205D" w:rsidP="0008205D">
      <w:pPr>
        <w:ind w:firstLine="540"/>
        <w:jc w:val="center"/>
        <w:rPr>
          <w:b/>
          <w:sz w:val="20"/>
          <w:szCs w:val="20"/>
        </w:rPr>
      </w:pPr>
    </w:p>
    <w:p w:rsidR="0008205D" w:rsidRPr="0019692B" w:rsidRDefault="0008205D" w:rsidP="0008205D">
      <w:pPr>
        <w:spacing w:after="240"/>
        <w:ind w:firstLine="540"/>
        <w:jc w:val="center"/>
      </w:pPr>
      <w:r w:rsidRPr="0019692B">
        <w:t xml:space="preserve">Рис.2. Схема силовой части модуля ПЧ СЭ </w:t>
      </w:r>
    </w:p>
    <w:p w:rsidR="008B3925" w:rsidRDefault="00B91E67" w:rsidP="00B95239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В качестве важных достоинств силовой части модуля (рис. 2) следует отметить </w:t>
      </w:r>
      <w:r w:rsidR="006E667E">
        <w:rPr>
          <w:rFonts w:eastAsiaTheme="minorHAnsi"/>
          <w:lang w:eastAsia="en-US"/>
        </w:rPr>
        <w:t xml:space="preserve">стабильность протекания электромагнитных процессов в нем без экстремальных значений напряжений и токов, угрожающих работоспособности полупроводниковых компонентов, в нестационарных режимах, таких как </w:t>
      </w:r>
      <w:proofErr w:type="gramStart"/>
      <w:r w:rsidR="006E667E">
        <w:rPr>
          <w:rFonts w:eastAsiaTheme="minorHAnsi"/>
          <w:lang w:eastAsia="en-US"/>
        </w:rPr>
        <w:t>включение</w:t>
      </w:r>
      <w:proofErr w:type="gramEnd"/>
      <w:r w:rsidR="006E667E" w:rsidRPr="006E667E">
        <w:rPr>
          <w:rFonts w:eastAsiaTheme="minorHAnsi"/>
          <w:lang w:eastAsia="en-US"/>
        </w:rPr>
        <w:t>/</w:t>
      </w:r>
      <w:r w:rsidR="006E667E">
        <w:rPr>
          <w:rFonts w:eastAsiaTheme="minorHAnsi"/>
          <w:lang w:eastAsia="en-US"/>
        </w:rPr>
        <w:t xml:space="preserve">выключение, </w:t>
      </w:r>
      <w:r w:rsidR="008B3925">
        <w:rPr>
          <w:rFonts w:eastAsiaTheme="minorHAnsi"/>
          <w:lang w:eastAsia="en-US"/>
        </w:rPr>
        <w:t>работа (в том числе длительная) на нагрузку</w:t>
      </w:r>
      <w:r w:rsidR="006E667E">
        <w:rPr>
          <w:rFonts w:eastAsiaTheme="minorHAnsi"/>
          <w:lang w:eastAsia="en-US"/>
        </w:rPr>
        <w:t xml:space="preserve"> </w:t>
      </w:r>
      <w:r w:rsidR="008B3925">
        <w:rPr>
          <w:rFonts w:eastAsiaTheme="minorHAnsi"/>
          <w:lang w:eastAsia="en-US"/>
        </w:rPr>
        <w:t>с малым сопротивлением</w:t>
      </w:r>
      <w:r w:rsidR="006E667E">
        <w:rPr>
          <w:rFonts w:eastAsiaTheme="minorHAnsi"/>
          <w:lang w:eastAsia="en-US"/>
        </w:rPr>
        <w:t>, обрыв цепи нагрузки</w:t>
      </w:r>
      <w:r w:rsidR="004824C4">
        <w:rPr>
          <w:rFonts w:eastAsiaTheme="minorHAnsi"/>
          <w:lang w:eastAsia="en-US"/>
        </w:rPr>
        <w:t xml:space="preserve"> при выборе тактовой частоты </w:t>
      </w:r>
      <w:r w:rsidR="004824C4" w:rsidRPr="004824C4">
        <w:rPr>
          <w:rFonts w:eastAsiaTheme="minorHAnsi"/>
          <w:position w:val="-10"/>
          <w:lang w:eastAsia="en-US"/>
        </w:rPr>
        <w:object w:dxaOrig="240" w:dyaOrig="320">
          <v:shape id="_x0000_i1043" type="#_x0000_t75" style="width:12pt;height:15.75pt" o:ole="">
            <v:imagedata r:id="rId34" o:title=""/>
          </v:shape>
          <o:OLEObject Type="Embed" ProgID="Equation.DSMT4" ShapeID="_x0000_i1043" DrawAspect="Content" ObjectID="_1798022246" r:id="rId35"/>
        </w:object>
      </w:r>
      <w:r w:rsidR="004824C4">
        <w:rPr>
          <w:rFonts w:eastAsiaTheme="minorHAnsi"/>
          <w:lang w:eastAsia="en-US"/>
        </w:rPr>
        <w:t xml:space="preserve"> инвертора из условия </w:t>
      </w:r>
      <w:r w:rsidR="00A27FF3" w:rsidRPr="004824C4">
        <w:rPr>
          <w:rFonts w:eastAsiaTheme="minorHAnsi"/>
          <w:position w:val="-12"/>
          <w:lang w:eastAsia="en-US"/>
        </w:rPr>
        <w:object w:dxaOrig="1540" w:dyaOrig="400">
          <v:shape id="_x0000_i1044" type="#_x0000_t75" style="width:77.25pt;height:20.25pt" o:ole="">
            <v:imagedata r:id="rId36" o:title=""/>
          </v:shape>
          <o:OLEObject Type="Embed" ProgID="Equation.DSMT4" ShapeID="_x0000_i1044" DrawAspect="Content" ObjectID="_1798022247" r:id="rId37"/>
        </w:object>
      </w:r>
      <w:r w:rsidR="000C0C47" w:rsidRPr="000C0C47">
        <w:rPr>
          <w:rFonts w:eastAsiaTheme="minorHAnsi"/>
          <w:lang w:eastAsia="en-US"/>
        </w:rPr>
        <w:t xml:space="preserve"> (</w:t>
      </w:r>
      <w:r w:rsidR="00A27FF3" w:rsidRPr="000C0C47">
        <w:rPr>
          <w:rFonts w:eastAsiaTheme="minorHAnsi"/>
          <w:position w:val="-10"/>
          <w:lang w:eastAsia="en-US"/>
        </w:rPr>
        <w:object w:dxaOrig="580" w:dyaOrig="340">
          <v:shape id="_x0000_i1045" type="#_x0000_t75" style="width:29.25pt;height:17.25pt" o:ole="">
            <v:imagedata r:id="rId38" o:title=""/>
          </v:shape>
          <o:OLEObject Type="Embed" ProgID="Equation.DSMT4" ShapeID="_x0000_i1045" DrawAspect="Content" ObjectID="_1798022248" r:id="rId39"/>
        </w:object>
      </w:r>
      <w:r w:rsidR="000C0C47">
        <w:rPr>
          <w:rFonts w:eastAsiaTheme="minorHAnsi"/>
          <w:lang w:eastAsia="en-US"/>
        </w:rPr>
        <w:t xml:space="preserve"> </w:t>
      </w:r>
      <w:r w:rsidR="000C0C47" w:rsidRPr="000C0C47">
        <w:rPr>
          <w:rFonts w:eastAsiaTheme="minorHAnsi"/>
          <w:lang w:eastAsia="en-US"/>
        </w:rPr>
        <w:t xml:space="preserve">- </w:t>
      </w:r>
      <w:r w:rsidR="000C0C47">
        <w:rPr>
          <w:rFonts w:eastAsiaTheme="minorHAnsi"/>
          <w:lang w:eastAsia="en-US"/>
        </w:rPr>
        <w:t>параметры резонансного контура).</w:t>
      </w:r>
    </w:p>
    <w:p w:rsidR="00B57D31" w:rsidRDefault="008B3925" w:rsidP="00B95239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proofErr w:type="gramStart"/>
      <w:r>
        <w:rPr>
          <w:rFonts w:eastAsiaTheme="minorHAnsi"/>
          <w:lang w:eastAsia="en-US"/>
        </w:rPr>
        <w:t>На рис. 3</w:t>
      </w:r>
      <w:r w:rsidR="00CF0B20">
        <w:rPr>
          <w:rFonts w:eastAsiaTheme="minorHAnsi"/>
          <w:lang w:eastAsia="en-US"/>
        </w:rPr>
        <w:t>, 4</w:t>
      </w:r>
      <w:r>
        <w:rPr>
          <w:rFonts w:eastAsiaTheme="minorHAnsi"/>
          <w:lang w:eastAsia="en-US"/>
        </w:rPr>
        <w:t xml:space="preserve"> в качестве примера приведены </w:t>
      </w:r>
      <w:r w:rsidRPr="00B9476B">
        <w:rPr>
          <w:rFonts w:eastAsiaTheme="minorHAnsi"/>
          <w:lang w:eastAsia="en-US"/>
        </w:rPr>
        <w:t>диаграммы работы модуля при</w:t>
      </w:r>
      <w:r>
        <w:rPr>
          <w:rFonts w:eastAsiaTheme="minorHAnsi"/>
          <w:lang w:eastAsia="en-US"/>
        </w:rPr>
        <w:t xml:space="preserve"> периодических переключениях его из режима холостого хода в режим номинальной </w:t>
      </w:r>
      <w:r w:rsidRPr="008B3925">
        <w:rPr>
          <w:rFonts w:eastAsiaTheme="minorHAnsi"/>
          <w:position w:val="-12"/>
          <w:lang w:eastAsia="en-US"/>
        </w:rPr>
        <w:object w:dxaOrig="520" w:dyaOrig="360">
          <v:shape id="_x0000_i1046" type="#_x0000_t75" style="width:26.25pt;height:19.5pt" o:ole="">
            <v:imagedata r:id="rId40" o:title=""/>
          </v:shape>
          <o:OLEObject Type="Embed" ProgID="Equation.DSMT4" ShapeID="_x0000_i1046" DrawAspect="Content" ObjectID="_1798022249" r:id="rId41"/>
        </w:object>
      </w:r>
      <w:r>
        <w:rPr>
          <w:rFonts w:eastAsiaTheme="minorHAnsi"/>
          <w:lang w:eastAsia="en-US"/>
        </w:rPr>
        <w:t xml:space="preserve"> нагрузки </w:t>
      </w:r>
      <w:r w:rsidR="005826E6">
        <w:rPr>
          <w:rFonts w:eastAsiaTheme="minorHAnsi"/>
          <w:lang w:eastAsia="en-US"/>
        </w:rPr>
        <w:t xml:space="preserve">(рис. 3) </w:t>
      </w:r>
      <w:r>
        <w:rPr>
          <w:rFonts w:eastAsiaTheme="minorHAnsi"/>
          <w:lang w:eastAsia="en-US"/>
        </w:rPr>
        <w:t xml:space="preserve">и из режима холостого хода на нагрузку с сопротивлением </w:t>
      </w:r>
      <w:r w:rsidR="00CF0B20" w:rsidRPr="00CF0B20">
        <w:rPr>
          <w:rFonts w:eastAsiaTheme="minorHAnsi"/>
          <w:position w:val="-12"/>
          <w:lang w:eastAsia="en-US"/>
        </w:rPr>
        <w:object w:dxaOrig="1180" w:dyaOrig="360">
          <v:shape id="_x0000_i1047" type="#_x0000_t75" style="width:59.25pt;height:19.5pt" o:ole="">
            <v:imagedata r:id="rId42" o:title=""/>
          </v:shape>
          <o:OLEObject Type="Embed" ProgID="Equation.DSMT4" ShapeID="_x0000_i1047" DrawAspect="Content" ObjectID="_1798022250" r:id="rId43"/>
        </w:object>
      </w:r>
      <w:r w:rsidR="005826E6">
        <w:rPr>
          <w:rFonts w:eastAsiaTheme="minorHAnsi"/>
          <w:lang w:eastAsia="en-US"/>
        </w:rPr>
        <w:t xml:space="preserve"> (рис. 4)</w:t>
      </w:r>
      <w:r w:rsidR="008925D9">
        <w:rPr>
          <w:rFonts w:eastAsiaTheme="minorHAnsi"/>
          <w:lang w:eastAsia="en-US"/>
        </w:rPr>
        <w:t>, соответствующей практическому</w:t>
      </w:r>
      <w:r w:rsidR="00BA7197">
        <w:rPr>
          <w:rFonts w:eastAsiaTheme="minorHAnsi"/>
          <w:lang w:eastAsia="en-US"/>
        </w:rPr>
        <w:t xml:space="preserve"> режиму </w:t>
      </w:r>
      <w:r w:rsidR="00E467D1">
        <w:rPr>
          <w:rFonts w:eastAsiaTheme="minorHAnsi"/>
          <w:lang w:eastAsia="en-US"/>
        </w:rPr>
        <w:t xml:space="preserve">короткого </w:t>
      </w:r>
      <w:r w:rsidR="00E467D1" w:rsidRPr="00BA3955">
        <w:rPr>
          <w:rFonts w:eastAsiaTheme="minorHAnsi"/>
          <w:lang w:eastAsia="en-US"/>
        </w:rPr>
        <w:t>замыкания (</w:t>
      </w:r>
      <w:r w:rsidR="00BA7197" w:rsidRPr="00BA3955">
        <w:rPr>
          <w:rFonts w:eastAsiaTheme="minorHAnsi"/>
          <w:lang w:eastAsia="en-US"/>
        </w:rPr>
        <w:t>КЗ</w:t>
      </w:r>
      <w:r w:rsidR="00E467D1" w:rsidRPr="00BA3955">
        <w:rPr>
          <w:rFonts w:eastAsiaTheme="minorHAnsi"/>
          <w:lang w:eastAsia="en-US"/>
        </w:rPr>
        <w:t>)</w:t>
      </w:r>
      <w:r w:rsidR="00BA7197" w:rsidRPr="00BA3955">
        <w:rPr>
          <w:rFonts w:eastAsiaTheme="minorHAnsi"/>
          <w:lang w:eastAsia="en-US"/>
        </w:rPr>
        <w:t xml:space="preserve"> </w:t>
      </w:r>
      <w:r w:rsidR="00671D0B" w:rsidRPr="00BA3955">
        <w:rPr>
          <w:rFonts w:eastAsiaTheme="minorHAnsi"/>
          <w:lang w:eastAsia="en-US"/>
        </w:rPr>
        <w:t xml:space="preserve">на </w:t>
      </w:r>
      <w:r w:rsidR="00BA7197" w:rsidRPr="00BA3955">
        <w:rPr>
          <w:rFonts w:eastAsiaTheme="minorHAnsi"/>
          <w:lang w:eastAsia="en-US"/>
        </w:rPr>
        <w:t>выход</w:t>
      </w:r>
      <w:r w:rsidR="00030B6B" w:rsidRPr="00BA3955">
        <w:rPr>
          <w:rFonts w:eastAsiaTheme="minorHAnsi"/>
          <w:lang w:eastAsia="en-US"/>
        </w:rPr>
        <w:t>ных зажим</w:t>
      </w:r>
      <w:r w:rsidR="00671D0B" w:rsidRPr="00BA3955">
        <w:rPr>
          <w:rFonts w:eastAsiaTheme="minorHAnsi"/>
          <w:lang w:eastAsia="en-US"/>
        </w:rPr>
        <w:t>ах</w:t>
      </w:r>
      <w:r w:rsidR="00030B6B" w:rsidRPr="00BA3955">
        <w:rPr>
          <w:rFonts w:eastAsiaTheme="minorHAnsi"/>
          <w:lang w:eastAsia="en-US"/>
        </w:rPr>
        <w:t xml:space="preserve"> </w:t>
      </w:r>
      <w:r w:rsidR="00BA7197" w:rsidRPr="00BA3955">
        <w:rPr>
          <w:rFonts w:eastAsiaTheme="minorHAnsi"/>
          <w:lang w:eastAsia="en-US"/>
        </w:rPr>
        <w:t xml:space="preserve">модуля, </w:t>
      </w:r>
      <w:r w:rsidR="00DE43DC" w:rsidRPr="00BA3955">
        <w:rPr>
          <w:rFonts w:eastAsiaTheme="minorHAnsi"/>
          <w:lang w:eastAsia="en-US"/>
        </w:rPr>
        <w:t>при</w:t>
      </w:r>
      <w:r w:rsidR="00BA7197" w:rsidRPr="00BA3955">
        <w:rPr>
          <w:rFonts w:eastAsiaTheme="minorHAnsi"/>
          <w:lang w:eastAsia="en-US"/>
        </w:rPr>
        <w:t xml:space="preserve"> котором его выходное напряжение практически равно нулю</w:t>
      </w:r>
      <w:r w:rsidR="00DA5D0E" w:rsidRPr="00BA3955">
        <w:rPr>
          <w:rFonts w:eastAsiaTheme="minorHAnsi"/>
          <w:lang w:eastAsia="en-US"/>
        </w:rPr>
        <w:t>.</w:t>
      </w:r>
      <w:proofErr w:type="gramEnd"/>
      <w:r w:rsidR="00BA7197" w:rsidRPr="00BA3955">
        <w:rPr>
          <w:rFonts w:eastAsiaTheme="minorHAnsi"/>
          <w:lang w:eastAsia="en-US"/>
        </w:rPr>
        <w:t xml:space="preserve"> Режиму холостого хода на рис. 4 предшествует интервал нарастания выходного напряжения</w:t>
      </w:r>
      <w:r w:rsidR="00BA7197">
        <w:rPr>
          <w:rFonts w:eastAsiaTheme="minorHAnsi"/>
          <w:lang w:eastAsia="en-US"/>
        </w:rPr>
        <w:t xml:space="preserve"> модуля, </w:t>
      </w:r>
      <w:r w:rsidR="00DE43DC">
        <w:rPr>
          <w:rFonts w:eastAsiaTheme="minorHAnsi"/>
          <w:lang w:eastAsia="en-US"/>
        </w:rPr>
        <w:t>где</w:t>
      </w:r>
      <w:r w:rsidR="00BA7197">
        <w:rPr>
          <w:rFonts w:eastAsiaTheme="minorHAnsi"/>
          <w:lang w:eastAsia="en-US"/>
        </w:rPr>
        <w:t xml:space="preserve"> происходит зарядка конденсатора </w:t>
      </w:r>
      <w:r w:rsidR="00BA7197" w:rsidRPr="00BA7197">
        <w:rPr>
          <w:rFonts w:eastAsiaTheme="minorHAnsi"/>
          <w:position w:val="-6"/>
          <w:lang w:eastAsia="en-US"/>
        </w:rPr>
        <w:object w:dxaOrig="360" w:dyaOrig="279">
          <v:shape id="_x0000_i1048" type="#_x0000_t75" style="width:17.25pt;height:13.5pt" o:ole="">
            <v:imagedata r:id="rId44" o:title=""/>
          </v:shape>
          <o:OLEObject Type="Embed" ProgID="Equation.DSMT4" ShapeID="_x0000_i1048" DrawAspect="Content" ObjectID="_1798022251" r:id="rId45"/>
        </w:object>
      </w:r>
      <w:r w:rsidR="00BA7197">
        <w:rPr>
          <w:rFonts w:eastAsiaTheme="minorHAnsi"/>
          <w:lang w:eastAsia="en-US"/>
        </w:rPr>
        <w:t xml:space="preserve"> выходного фильтра. </w:t>
      </w:r>
    </w:p>
    <w:p w:rsidR="00B91E67" w:rsidRDefault="00CF0B20" w:rsidP="00CF0B20">
      <w:pPr>
        <w:spacing w:line="276" w:lineRule="auto"/>
        <w:jc w:val="center"/>
      </w:pPr>
      <w:r>
        <w:object w:dxaOrig="15934" w:dyaOrig="8613">
          <v:shape id="_x0000_i1049" type="#_x0000_t75" style="width:412.5pt;height:223.5pt" o:ole="">
            <v:imagedata r:id="rId46" o:title=""/>
          </v:shape>
          <o:OLEObject Type="Embed" ProgID="Visio.Drawing.11" ShapeID="_x0000_i1049" DrawAspect="Content" ObjectID="_1798022252" r:id="rId47"/>
        </w:object>
      </w:r>
    </w:p>
    <w:p w:rsidR="005826E6" w:rsidRDefault="005826E6" w:rsidP="00CF0B20">
      <w:pPr>
        <w:spacing w:line="276" w:lineRule="auto"/>
        <w:jc w:val="center"/>
      </w:pPr>
    </w:p>
    <w:p w:rsidR="005826E6" w:rsidRPr="0019692B" w:rsidRDefault="00CF0B20" w:rsidP="001F7578">
      <w:pPr>
        <w:jc w:val="center"/>
      </w:pPr>
      <w:r w:rsidRPr="0019692B">
        <w:t xml:space="preserve">Рис. 3. </w:t>
      </w:r>
      <w:r w:rsidR="005826E6" w:rsidRPr="0019692B">
        <w:t xml:space="preserve">Диаграммы тока дросселя резонансного контура (а) </w:t>
      </w:r>
    </w:p>
    <w:p w:rsidR="00CF0B20" w:rsidRPr="0019692B" w:rsidRDefault="005826E6" w:rsidP="001F7578">
      <w:pPr>
        <w:jc w:val="center"/>
      </w:pPr>
      <w:r w:rsidRPr="0019692B">
        <w:t xml:space="preserve">и выходного напряжения (б) модуля на холостом ходу и номинальной </w:t>
      </w:r>
      <w:r w:rsidRPr="0019692B">
        <w:rPr>
          <w:rFonts w:eastAsiaTheme="minorHAnsi"/>
          <w:position w:val="-12"/>
          <w:lang w:eastAsia="en-US"/>
        </w:rPr>
        <w:object w:dxaOrig="520" w:dyaOrig="360">
          <v:shape id="_x0000_i1050" type="#_x0000_t75" style="width:26.25pt;height:19.5pt" o:ole="">
            <v:imagedata r:id="rId40" o:title=""/>
          </v:shape>
          <o:OLEObject Type="Embed" ProgID="Equation.DSMT4" ShapeID="_x0000_i1050" DrawAspect="Content" ObjectID="_1798022253" r:id="rId48"/>
        </w:object>
      </w:r>
      <w:r w:rsidRPr="0019692B">
        <w:rPr>
          <w:rFonts w:eastAsiaTheme="minorHAnsi"/>
          <w:lang w:eastAsia="en-US"/>
        </w:rPr>
        <w:t xml:space="preserve"> </w:t>
      </w:r>
      <w:r w:rsidRPr="0019692B">
        <w:t xml:space="preserve">нагрузке </w:t>
      </w:r>
    </w:p>
    <w:p w:rsidR="005826E6" w:rsidRPr="001F7578" w:rsidRDefault="005826E6" w:rsidP="001F7578">
      <w:pPr>
        <w:jc w:val="center"/>
      </w:pPr>
    </w:p>
    <w:p w:rsidR="003316A3" w:rsidRDefault="003316A3" w:rsidP="00175675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Из приведенных диаграмм следует, что в динамических режимах работы при </w:t>
      </w:r>
      <w:r w:rsidR="00D36F8E">
        <w:rPr>
          <w:rFonts w:eastAsiaTheme="minorHAnsi"/>
          <w:lang w:eastAsia="en-US"/>
        </w:rPr>
        <w:t xml:space="preserve">скачкообразном </w:t>
      </w:r>
      <w:r>
        <w:rPr>
          <w:rFonts w:eastAsiaTheme="minorHAnsi"/>
          <w:lang w:eastAsia="en-US"/>
        </w:rPr>
        <w:t>набросе</w:t>
      </w:r>
      <w:r w:rsidRPr="003316A3">
        <w:rPr>
          <w:rFonts w:eastAsiaTheme="minorHAnsi"/>
          <w:lang w:eastAsia="en-US"/>
        </w:rPr>
        <w:t>/</w:t>
      </w:r>
      <w:r>
        <w:rPr>
          <w:rFonts w:eastAsiaTheme="minorHAnsi"/>
          <w:lang w:eastAsia="en-US"/>
        </w:rPr>
        <w:t xml:space="preserve">сбросе нагрузки модуля, выполненного по рассматриваемой </w:t>
      </w:r>
      <w:r>
        <w:rPr>
          <w:rFonts w:eastAsiaTheme="minorHAnsi"/>
          <w:lang w:eastAsia="en-US"/>
        </w:rPr>
        <w:lastRenderedPageBreak/>
        <w:t xml:space="preserve">схеме, величины токов и напряжений в его силовой схеме не выходят за пределы рабочих значений, что </w:t>
      </w:r>
      <w:r w:rsidR="00D36F8E">
        <w:rPr>
          <w:rFonts w:eastAsiaTheme="minorHAnsi"/>
          <w:lang w:eastAsia="en-US"/>
        </w:rPr>
        <w:t>значительно упрощает алгоритм управления им и повышает надежность его работы.</w:t>
      </w:r>
    </w:p>
    <w:p w:rsidR="00175675" w:rsidRDefault="00175675" w:rsidP="00175675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Диаграммы получены на имитационной модели в среде </w:t>
      </w:r>
      <w:r w:rsidRPr="00DE43DC">
        <w:rPr>
          <w:rFonts w:eastAsiaTheme="minorHAnsi"/>
          <w:i/>
          <w:lang w:val="en-US" w:eastAsia="en-US"/>
        </w:rPr>
        <w:t>MATLAB</w:t>
      </w:r>
      <w:r w:rsidRPr="00DE43DC">
        <w:rPr>
          <w:rFonts w:eastAsiaTheme="minorHAnsi"/>
          <w:i/>
          <w:lang w:eastAsia="en-US"/>
        </w:rPr>
        <w:t xml:space="preserve"> </w:t>
      </w:r>
      <w:r w:rsidRPr="00DE43DC">
        <w:rPr>
          <w:rFonts w:eastAsiaTheme="minorHAnsi"/>
          <w:i/>
          <w:lang w:val="en-US" w:eastAsia="en-US"/>
        </w:rPr>
        <w:t>Simulink</w:t>
      </w:r>
      <w:r>
        <w:rPr>
          <w:rFonts w:eastAsiaTheme="minorHAnsi"/>
          <w:i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при следующих параметрах модели: </w:t>
      </w:r>
    </w:p>
    <w:p w:rsidR="00175675" w:rsidRDefault="00175675" w:rsidP="00175675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- напряжение питания модуля</w:t>
      </w:r>
      <w:proofErr w:type="gramStart"/>
      <w:r>
        <w:rPr>
          <w:rFonts w:eastAsiaTheme="minorHAnsi"/>
          <w:lang w:eastAsia="en-US"/>
        </w:rPr>
        <w:t xml:space="preserve"> </w:t>
      </w:r>
      <w:r w:rsidRPr="00DE43DC">
        <w:rPr>
          <w:rFonts w:eastAsiaTheme="minorHAnsi"/>
          <w:position w:val="-10"/>
          <w:lang w:eastAsia="en-US"/>
        </w:rPr>
        <w:object w:dxaOrig="960" w:dyaOrig="340">
          <v:shape id="_x0000_i1051" type="#_x0000_t75" style="width:48pt;height:16.5pt" o:ole="">
            <v:imagedata r:id="rId49" o:title=""/>
          </v:shape>
          <o:OLEObject Type="Embed" ProgID="Equation.DSMT4" ShapeID="_x0000_i1051" DrawAspect="Content" ObjectID="_1798022254" r:id="rId50"/>
        </w:object>
      </w:r>
      <w:r>
        <w:rPr>
          <w:rFonts w:eastAsiaTheme="minorHAnsi"/>
          <w:lang w:eastAsia="en-US"/>
        </w:rPr>
        <w:t>В</w:t>
      </w:r>
      <w:proofErr w:type="gramEnd"/>
      <w:r>
        <w:rPr>
          <w:rFonts w:eastAsiaTheme="minorHAnsi"/>
          <w:lang w:eastAsia="en-US"/>
        </w:rPr>
        <w:t>;</w:t>
      </w:r>
    </w:p>
    <w:p w:rsidR="00175675" w:rsidRDefault="00175675" w:rsidP="00175675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-  номинальное выходное напряжение модуля</w:t>
      </w:r>
      <w:proofErr w:type="gramStart"/>
      <w:r>
        <w:rPr>
          <w:rFonts w:eastAsiaTheme="minorHAnsi"/>
          <w:lang w:eastAsia="en-US"/>
        </w:rPr>
        <w:t xml:space="preserve"> </w:t>
      </w:r>
      <w:r w:rsidRPr="00DE43DC">
        <w:rPr>
          <w:rFonts w:eastAsiaTheme="minorHAnsi"/>
          <w:position w:val="-10"/>
          <w:lang w:eastAsia="en-US"/>
        </w:rPr>
        <w:object w:dxaOrig="1160" w:dyaOrig="340">
          <v:shape id="_x0000_i1052" type="#_x0000_t75" style="width:58.5pt;height:16.5pt" o:ole="">
            <v:imagedata r:id="rId51" o:title=""/>
          </v:shape>
          <o:OLEObject Type="Embed" ProgID="Equation.DSMT4" ShapeID="_x0000_i1052" DrawAspect="Content" ObjectID="_1798022255" r:id="rId52"/>
        </w:object>
      </w:r>
      <w:r>
        <w:rPr>
          <w:rFonts w:eastAsiaTheme="minorHAnsi"/>
          <w:lang w:eastAsia="en-US"/>
        </w:rPr>
        <w:t>В</w:t>
      </w:r>
      <w:proofErr w:type="gramEnd"/>
      <w:r>
        <w:rPr>
          <w:rFonts w:eastAsiaTheme="minorHAnsi"/>
          <w:lang w:eastAsia="en-US"/>
        </w:rPr>
        <w:t>;</w:t>
      </w:r>
    </w:p>
    <w:p w:rsidR="00175675" w:rsidRDefault="00175675" w:rsidP="00175675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r w:rsidRPr="00F679AB">
        <w:rPr>
          <w:rFonts w:eastAsiaTheme="minorHAnsi"/>
          <w:lang w:eastAsia="en-US"/>
        </w:rPr>
        <w:t xml:space="preserve">- </w:t>
      </w:r>
      <w:r>
        <w:rPr>
          <w:rFonts w:eastAsiaTheme="minorHAnsi"/>
          <w:lang w:eastAsia="en-US"/>
        </w:rPr>
        <w:t xml:space="preserve">индуктивность резонансного контура </w:t>
      </w:r>
      <w:r w:rsidR="00A27FF3" w:rsidRPr="00A27FF3">
        <w:rPr>
          <w:rFonts w:eastAsiaTheme="minorHAnsi"/>
          <w:position w:val="-10"/>
          <w:lang w:eastAsia="en-US"/>
        </w:rPr>
        <w:object w:dxaOrig="639" w:dyaOrig="340">
          <v:shape id="_x0000_i1053" type="#_x0000_t75" style="width:32.25pt;height:16.5pt" o:ole="">
            <v:imagedata r:id="rId53" o:title=""/>
          </v:shape>
          <o:OLEObject Type="Embed" ProgID="Equation.DSMT4" ShapeID="_x0000_i1053" DrawAspect="Content" ObjectID="_1798022256" r:id="rId54"/>
        </w:object>
      </w:r>
      <w:r>
        <w:rPr>
          <w:rFonts w:eastAsiaTheme="minorHAnsi"/>
          <w:lang w:eastAsia="en-US"/>
        </w:rPr>
        <w:t>мкГн;</w:t>
      </w:r>
    </w:p>
    <w:p w:rsidR="00175675" w:rsidRDefault="00175675" w:rsidP="00175675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- емкость конденсатора резонансного контура </w:t>
      </w:r>
      <w:r w:rsidRPr="00175675">
        <w:rPr>
          <w:rFonts w:eastAsiaTheme="minorHAnsi"/>
          <w:position w:val="-10"/>
          <w:lang w:eastAsia="en-US"/>
        </w:rPr>
        <w:object w:dxaOrig="840" w:dyaOrig="340">
          <v:shape id="_x0000_i1054" type="#_x0000_t75" style="width:42pt;height:16.5pt" o:ole="">
            <v:imagedata r:id="rId55" o:title=""/>
          </v:shape>
          <o:OLEObject Type="Embed" ProgID="Equation.DSMT4" ShapeID="_x0000_i1054" DrawAspect="Content" ObjectID="_1798022257" r:id="rId56"/>
        </w:object>
      </w:r>
      <w:r>
        <w:rPr>
          <w:rFonts w:eastAsiaTheme="minorHAnsi"/>
          <w:lang w:eastAsia="en-US"/>
        </w:rPr>
        <w:t>мкФ;</w:t>
      </w:r>
    </w:p>
    <w:p w:rsidR="00175675" w:rsidRDefault="00175675" w:rsidP="00175675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- емкость конденсатора выходного фильтра </w:t>
      </w:r>
      <w:r w:rsidR="003C1850" w:rsidRPr="00175675">
        <w:rPr>
          <w:rFonts w:eastAsiaTheme="minorHAnsi"/>
          <w:position w:val="-10"/>
          <w:lang w:eastAsia="en-US"/>
        </w:rPr>
        <w:object w:dxaOrig="940" w:dyaOrig="340">
          <v:shape id="_x0000_i1055" type="#_x0000_t75" style="width:47.25pt;height:16.5pt" o:ole="">
            <v:imagedata r:id="rId57" o:title=""/>
          </v:shape>
          <o:OLEObject Type="Embed" ProgID="Equation.DSMT4" ShapeID="_x0000_i1055" DrawAspect="Content" ObjectID="_1798022258" r:id="rId58"/>
        </w:object>
      </w:r>
      <w:r>
        <w:rPr>
          <w:rFonts w:eastAsiaTheme="minorHAnsi"/>
          <w:lang w:eastAsia="en-US"/>
        </w:rPr>
        <w:t>мкФ;</w:t>
      </w:r>
    </w:p>
    <w:p w:rsidR="00FD5468" w:rsidRPr="00C12560" w:rsidRDefault="00FD5468" w:rsidP="00175675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- добротность резонансного контура </w:t>
      </w:r>
      <w:r w:rsidR="00535EE9" w:rsidRPr="00FD5468">
        <w:rPr>
          <w:rFonts w:eastAsiaTheme="minorHAnsi"/>
          <w:position w:val="-10"/>
          <w:lang w:eastAsia="en-US"/>
        </w:rPr>
        <w:object w:dxaOrig="740" w:dyaOrig="320">
          <v:shape id="_x0000_i1056" type="#_x0000_t75" style="width:36.75pt;height:15.75pt" o:ole="">
            <v:imagedata r:id="rId59" o:title=""/>
          </v:shape>
          <o:OLEObject Type="Embed" ProgID="Equation.DSMT4" ShapeID="_x0000_i1056" DrawAspect="Content" ObjectID="_1798022259" r:id="rId60"/>
        </w:object>
      </w:r>
      <w:r>
        <w:rPr>
          <w:rFonts w:eastAsiaTheme="minorHAnsi"/>
          <w:lang w:eastAsia="en-US"/>
        </w:rPr>
        <w:t xml:space="preserve">; </w:t>
      </w:r>
    </w:p>
    <w:p w:rsidR="002B22BA" w:rsidRDefault="00175675" w:rsidP="00175675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- тактовая частота </w:t>
      </w:r>
      <w:r w:rsidRPr="00F679AB">
        <w:rPr>
          <w:rFonts w:eastAsiaTheme="minorHAnsi"/>
          <w:position w:val="-10"/>
          <w:lang w:eastAsia="en-US"/>
        </w:rPr>
        <w:object w:dxaOrig="720" w:dyaOrig="320">
          <v:shape id="_x0000_i1057" type="#_x0000_t75" style="width:36pt;height:16.5pt" o:ole="">
            <v:imagedata r:id="rId61" o:title=""/>
          </v:shape>
          <o:OLEObject Type="Embed" ProgID="Equation.DSMT4" ShapeID="_x0000_i1057" DrawAspect="Content" ObjectID="_1798022260" r:id="rId62"/>
        </w:object>
      </w:r>
      <w:r>
        <w:rPr>
          <w:rFonts w:eastAsiaTheme="minorHAnsi"/>
          <w:lang w:eastAsia="en-US"/>
        </w:rPr>
        <w:t>кГц</w:t>
      </w:r>
      <w:r w:rsidR="002B22BA">
        <w:rPr>
          <w:rFonts w:eastAsiaTheme="minorHAnsi"/>
          <w:lang w:eastAsia="en-US"/>
        </w:rPr>
        <w:t xml:space="preserve">; </w:t>
      </w:r>
    </w:p>
    <w:p w:rsidR="00175675" w:rsidRPr="002B22BA" w:rsidRDefault="002B22BA" w:rsidP="00175675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- коэффициент  </w:t>
      </w:r>
      <w:r w:rsidRPr="002B22BA">
        <w:rPr>
          <w:rFonts w:eastAsiaTheme="minorHAnsi"/>
          <w:position w:val="-10"/>
          <w:lang w:eastAsia="en-US"/>
        </w:rPr>
        <w:object w:dxaOrig="360" w:dyaOrig="340">
          <v:shape id="_x0000_i1058" type="#_x0000_t75" style="width:18pt;height:17.25pt" o:ole="">
            <v:imagedata r:id="rId63" o:title=""/>
          </v:shape>
          <o:OLEObject Type="Embed" ProgID="Equation.DSMT4" ShapeID="_x0000_i1058" DrawAspect="Content" ObjectID="_1798022261" r:id="rId64"/>
        </w:object>
      </w:r>
      <w:r>
        <w:rPr>
          <w:rFonts w:eastAsiaTheme="minorHAnsi"/>
          <w:lang w:eastAsia="en-US"/>
        </w:rPr>
        <w:t xml:space="preserve"> трансформации </w:t>
      </w:r>
      <w:r w:rsidRPr="002B22BA">
        <w:rPr>
          <w:rFonts w:eastAsiaTheme="minorHAnsi"/>
          <w:position w:val="-6"/>
          <w:lang w:eastAsia="en-US"/>
        </w:rPr>
        <w:object w:dxaOrig="380" w:dyaOrig="279">
          <v:shape id="_x0000_i1059" type="#_x0000_t75" style="width:18.75pt;height:14.25pt" o:ole="">
            <v:imagedata r:id="rId65" o:title=""/>
          </v:shape>
          <o:OLEObject Type="Embed" ProgID="Equation.DSMT4" ShapeID="_x0000_i1059" DrawAspect="Content" ObjectID="_1798022262" r:id="rId66"/>
        </w:object>
      </w:r>
      <w:r>
        <w:rPr>
          <w:rFonts w:eastAsiaTheme="minorHAnsi"/>
          <w:lang w:eastAsia="en-US"/>
        </w:rPr>
        <w:t xml:space="preserve"> </w:t>
      </w:r>
      <w:r w:rsidRPr="002B22BA">
        <w:rPr>
          <w:rFonts w:eastAsiaTheme="minorHAnsi"/>
          <w:position w:val="-10"/>
          <w:lang w:eastAsia="en-US"/>
        </w:rPr>
        <w:object w:dxaOrig="740" w:dyaOrig="340">
          <v:shape id="_x0000_i1060" type="#_x0000_t75" style="width:36.75pt;height:17.25pt" o:ole="">
            <v:imagedata r:id="rId67" o:title=""/>
          </v:shape>
          <o:OLEObject Type="Embed" ProgID="Equation.DSMT4" ShapeID="_x0000_i1060" DrawAspect="Content" ObjectID="_1798022263" r:id="rId68"/>
        </w:object>
      </w:r>
      <w:r>
        <w:rPr>
          <w:rFonts w:eastAsiaTheme="minorHAnsi"/>
          <w:lang w:eastAsia="en-US"/>
        </w:rPr>
        <w:t>.</w:t>
      </w:r>
      <w:r w:rsidR="00175675">
        <w:rPr>
          <w:rFonts w:eastAsiaTheme="minorHAnsi"/>
          <w:lang w:eastAsia="en-US"/>
        </w:rPr>
        <w:t xml:space="preserve"> </w:t>
      </w:r>
    </w:p>
    <w:p w:rsidR="00175675" w:rsidRPr="002B22BA" w:rsidRDefault="00175675" w:rsidP="00175675">
      <w:pPr>
        <w:spacing w:line="276" w:lineRule="auto"/>
        <w:jc w:val="both"/>
      </w:pPr>
    </w:p>
    <w:p w:rsidR="005826E6" w:rsidRDefault="00175675" w:rsidP="00CF0B20">
      <w:pPr>
        <w:spacing w:line="276" w:lineRule="auto"/>
        <w:jc w:val="center"/>
      </w:pPr>
      <w:r>
        <w:object w:dxaOrig="16038" w:dyaOrig="9317">
          <v:shape id="_x0000_i1061" type="#_x0000_t75" style="width:381.75pt;height:222.75pt" o:ole="">
            <v:imagedata r:id="rId69" o:title=""/>
          </v:shape>
          <o:OLEObject Type="Embed" ProgID="Visio.Drawing.11" ShapeID="_x0000_i1061" DrawAspect="Content" ObjectID="_1798022264" r:id="rId70"/>
        </w:object>
      </w:r>
    </w:p>
    <w:p w:rsidR="005826E6" w:rsidRPr="0019692B" w:rsidRDefault="005826E6" w:rsidP="001F7578">
      <w:pPr>
        <w:jc w:val="center"/>
      </w:pPr>
      <w:r w:rsidRPr="0019692B">
        <w:t xml:space="preserve">Рис. 4. Диаграммы тока дросселя резонансного контура (а) </w:t>
      </w:r>
    </w:p>
    <w:p w:rsidR="005826E6" w:rsidRPr="0019692B" w:rsidRDefault="005826E6" w:rsidP="001F7578">
      <w:pPr>
        <w:jc w:val="center"/>
      </w:pPr>
      <w:r w:rsidRPr="0019692B">
        <w:t xml:space="preserve">и выходного напряжения (б) модуля на холостом ходу и </w:t>
      </w:r>
      <w:r w:rsidR="00DE43DC" w:rsidRPr="0019692B">
        <w:rPr>
          <w:rFonts w:eastAsiaTheme="minorHAnsi"/>
          <w:lang w:eastAsia="en-US"/>
        </w:rPr>
        <w:t>КЗ</w:t>
      </w:r>
      <w:r w:rsidRPr="0019692B">
        <w:rPr>
          <w:rFonts w:eastAsiaTheme="minorHAnsi"/>
          <w:lang w:eastAsia="en-US"/>
        </w:rPr>
        <w:t xml:space="preserve"> </w:t>
      </w:r>
      <w:r w:rsidRPr="0019692B">
        <w:t>нагрузк</w:t>
      </w:r>
      <w:r w:rsidR="00DE43DC" w:rsidRPr="0019692B">
        <w:t>и</w:t>
      </w:r>
      <w:r w:rsidRPr="0019692B">
        <w:t xml:space="preserve"> </w:t>
      </w:r>
    </w:p>
    <w:p w:rsidR="00CF0B20" w:rsidRDefault="00CF0B20" w:rsidP="00CF0B20">
      <w:pPr>
        <w:spacing w:line="276" w:lineRule="auto"/>
        <w:jc w:val="center"/>
        <w:rPr>
          <w:rFonts w:eastAsiaTheme="minorHAnsi"/>
          <w:lang w:eastAsia="en-US"/>
        </w:rPr>
      </w:pPr>
    </w:p>
    <w:p w:rsidR="001214E3" w:rsidRDefault="001214E3" w:rsidP="001214E3">
      <w:pPr>
        <w:ind w:firstLine="709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Весьма перспективным представляется применение при создании такой СЭ </w:t>
      </w:r>
      <w:proofErr w:type="spellStart"/>
      <w:r w:rsidRPr="00A9539A">
        <w:rPr>
          <w:rFonts w:eastAsiaTheme="minorHAnsi"/>
          <w:i/>
          <w:lang w:val="en-US" w:eastAsia="en-US"/>
        </w:rPr>
        <w:t>SiC</w:t>
      </w:r>
      <w:proofErr w:type="spellEnd"/>
      <w:r w:rsidRPr="00A9539A">
        <w:rPr>
          <w:rFonts w:eastAsiaTheme="minorHAnsi"/>
          <w:i/>
          <w:lang w:eastAsia="en-US"/>
        </w:rPr>
        <w:t xml:space="preserve"> </w:t>
      </w:r>
      <w:r w:rsidRPr="00A9539A">
        <w:rPr>
          <w:rFonts w:eastAsiaTheme="minorHAnsi"/>
          <w:i/>
          <w:lang w:val="en-US" w:eastAsia="en-US"/>
        </w:rPr>
        <w:t>MOSFET</w:t>
      </w:r>
      <w:r w:rsidRPr="006C16BC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с </w:t>
      </w:r>
      <w:proofErr w:type="spellStart"/>
      <w:r w:rsidRPr="00A9539A">
        <w:rPr>
          <w:rFonts w:eastAsiaTheme="minorHAnsi"/>
          <w:i/>
          <w:lang w:val="en-US" w:eastAsia="en-US"/>
        </w:rPr>
        <w:t>SiC</w:t>
      </w:r>
      <w:proofErr w:type="spellEnd"/>
      <w:r>
        <w:rPr>
          <w:rFonts w:eastAsiaTheme="minorHAnsi"/>
          <w:lang w:eastAsia="en-US"/>
        </w:rPr>
        <w:t xml:space="preserve"> диодами Шоттки с реализацией мягкой (</w:t>
      </w:r>
      <w:r w:rsidRPr="00A9539A">
        <w:rPr>
          <w:rFonts w:eastAsiaTheme="minorHAnsi"/>
          <w:i/>
          <w:lang w:val="en-US" w:eastAsia="en-US"/>
        </w:rPr>
        <w:t>ZVS</w:t>
      </w:r>
      <w:r w:rsidRPr="006C16BC">
        <w:rPr>
          <w:rFonts w:eastAsiaTheme="minorHAnsi"/>
          <w:lang w:eastAsia="en-US"/>
        </w:rPr>
        <w:t xml:space="preserve">) </w:t>
      </w:r>
      <w:r>
        <w:rPr>
          <w:rFonts w:eastAsiaTheme="minorHAnsi"/>
          <w:lang w:eastAsia="en-US"/>
        </w:rPr>
        <w:t>коммутации транзисторов модулей. Это позволяет без изменения алгоритма управления модулями и незначительной коррекции импульсов управления транзисторами значительно повысить тактовую частоту и уменьшить массу и габариты моточных компонентов</w:t>
      </w:r>
      <w:r w:rsidRPr="00B82AB1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АИ. </w:t>
      </w:r>
    </w:p>
    <w:p w:rsidR="002E6644" w:rsidRDefault="002E6644" w:rsidP="002F04FC">
      <w:pPr>
        <w:ind w:firstLine="709"/>
        <w:jc w:val="both"/>
        <w:rPr>
          <w:rFonts w:eastAsiaTheme="minorHAnsi"/>
          <w:lang w:eastAsia="en-US"/>
        </w:rPr>
      </w:pPr>
      <w:r w:rsidRPr="00B9476B">
        <w:rPr>
          <w:rFonts w:eastAsiaTheme="minorHAnsi"/>
          <w:lang w:eastAsia="en-US"/>
        </w:rPr>
        <w:t xml:space="preserve">На рис. </w:t>
      </w:r>
      <w:r w:rsidR="001D11C1" w:rsidRPr="00B9476B">
        <w:rPr>
          <w:rFonts w:eastAsiaTheme="minorHAnsi"/>
          <w:lang w:eastAsia="en-US"/>
        </w:rPr>
        <w:t>5</w:t>
      </w:r>
      <w:r w:rsidRPr="00B9476B">
        <w:rPr>
          <w:rFonts w:eastAsiaTheme="minorHAnsi"/>
          <w:lang w:eastAsia="en-US"/>
        </w:rPr>
        <w:t xml:space="preserve"> приведена схема </w:t>
      </w:r>
      <w:r w:rsidRPr="00B9476B">
        <w:t xml:space="preserve">силовой части модуля ПЧ СЭ, в котором, </w:t>
      </w:r>
      <w:r w:rsidRPr="00B9476B">
        <w:rPr>
          <w:rFonts w:eastAsiaTheme="minorHAnsi"/>
          <w:lang w:eastAsia="en-US"/>
        </w:rPr>
        <w:t>аналогично изложенному в работе [</w:t>
      </w:r>
      <w:r w:rsidR="00057E0A" w:rsidRPr="00B9476B">
        <w:rPr>
          <w:rFonts w:eastAsiaTheme="minorHAnsi"/>
          <w:lang w:eastAsia="en-US"/>
        </w:rPr>
        <w:t>8</w:t>
      </w:r>
      <w:r w:rsidRPr="00B9476B">
        <w:rPr>
          <w:rFonts w:eastAsiaTheme="minorHAnsi"/>
          <w:lang w:eastAsia="en-US"/>
        </w:rPr>
        <w:t xml:space="preserve">], </w:t>
      </w:r>
      <w:r w:rsidRPr="00B9476B">
        <w:t>реализуется</w:t>
      </w:r>
      <w:r>
        <w:t xml:space="preserve"> </w:t>
      </w:r>
      <w:r w:rsidRPr="00A9539A">
        <w:rPr>
          <w:rFonts w:eastAsiaTheme="minorHAnsi"/>
          <w:i/>
          <w:lang w:val="en-US" w:eastAsia="en-US"/>
        </w:rPr>
        <w:t>ZVS</w:t>
      </w:r>
      <w:r w:rsidRPr="006C16BC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коммутация </w:t>
      </w:r>
      <w:r w:rsidRPr="00A9539A">
        <w:rPr>
          <w:rFonts w:eastAsiaTheme="minorHAnsi"/>
          <w:i/>
          <w:lang w:val="en-US" w:eastAsia="en-US"/>
        </w:rPr>
        <w:t>MOSFET</w:t>
      </w:r>
      <w:r>
        <w:rPr>
          <w:rFonts w:eastAsiaTheme="minorHAnsi"/>
          <w:lang w:eastAsia="en-US"/>
        </w:rPr>
        <w:t>.</w:t>
      </w:r>
      <w:r w:rsidRPr="007C6AA6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Схема отличается от базовой (рис. 2) наличием дополнительного дросселя </w:t>
      </w:r>
      <w:r w:rsidR="00D67DF5" w:rsidRPr="00232443">
        <w:rPr>
          <w:rFonts w:eastAsiaTheme="minorHAnsi"/>
          <w:position w:val="-4"/>
          <w:lang w:eastAsia="en-US"/>
        </w:rPr>
        <w:object w:dxaOrig="340" w:dyaOrig="260">
          <v:shape id="_x0000_i1062" type="#_x0000_t75" style="width:18pt;height:12.75pt" o:ole="">
            <v:imagedata r:id="rId71" o:title=""/>
          </v:shape>
          <o:OLEObject Type="Embed" ProgID="Equation.DSMT4" ShapeID="_x0000_i1062" DrawAspect="Content" ObjectID="_1798022265" r:id="rId72"/>
        </w:object>
      </w:r>
      <w:r>
        <w:rPr>
          <w:rFonts w:eastAsiaTheme="minorHAnsi"/>
          <w:lang w:eastAsia="en-US"/>
        </w:rPr>
        <w:t xml:space="preserve"> относительно небольшой мощности, емкостного делителя </w:t>
      </w:r>
      <w:r w:rsidRPr="007C6AA6">
        <w:rPr>
          <w:rFonts w:eastAsiaTheme="minorHAnsi"/>
          <w:position w:val="-10"/>
          <w:lang w:eastAsia="en-US"/>
        </w:rPr>
        <w:object w:dxaOrig="740" w:dyaOrig="320">
          <v:shape id="_x0000_i1063" type="#_x0000_t75" style="width:36.75pt;height:15.75pt" o:ole="">
            <v:imagedata r:id="rId73" o:title=""/>
          </v:shape>
          <o:OLEObject Type="Embed" ProgID="Equation.DSMT4" ShapeID="_x0000_i1063" DrawAspect="Content" ObjectID="_1798022266" r:id="rId74"/>
        </w:object>
      </w:r>
      <w:r>
        <w:rPr>
          <w:rFonts w:eastAsiaTheme="minorHAnsi"/>
          <w:lang w:eastAsia="en-US"/>
        </w:rPr>
        <w:t xml:space="preserve">, а также снабберных конденсаторов </w:t>
      </w:r>
      <w:r w:rsidRPr="007C6AA6">
        <w:rPr>
          <w:rFonts w:eastAsiaTheme="minorHAnsi"/>
          <w:position w:val="-10"/>
          <w:lang w:eastAsia="en-US"/>
        </w:rPr>
        <w:object w:dxaOrig="820" w:dyaOrig="340">
          <v:shape id="_x0000_i1064" type="#_x0000_t75" style="width:41.25pt;height:16.5pt" o:ole="">
            <v:imagedata r:id="rId75" o:title=""/>
          </v:shape>
          <o:OLEObject Type="Embed" ProgID="Equation.DSMT4" ShapeID="_x0000_i1064" DrawAspect="Content" ObjectID="_1798022267" r:id="rId76"/>
        </w:object>
      </w:r>
      <w:r>
        <w:rPr>
          <w:rFonts w:eastAsiaTheme="minorHAnsi"/>
          <w:lang w:eastAsia="en-US"/>
        </w:rPr>
        <w:t>, включаемых параллельно транзисторам.</w:t>
      </w:r>
      <w:r w:rsidR="00E17010">
        <w:rPr>
          <w:rFonts w:eastAsiaTheme="minorHAnsi"/>
          <w:lang w:eastAsia="en-US"/>
        </w:rPr>
        <w:t xml:space="preserve"> В качестве емкостного делителя могут быть использованы </w:t>
      </w:r>
      <w:r w:rsidR="00A03F7F">
        <w:rPr>
          <w:rFonts w:eastAsiaTheme="minorHAnsi"/>
          <w:lang w:eastAsia="en-US"/>
        </w:rPr>
        <w:t xml:space="preserve">два последовательно включенных </w:t>
      </w:r>
      <w:r w:rsidR="00E17010">
        <w:rPr>
          <w:rFonts w:eastAsiaTheme="minorHAnsi"/>
          <w:lang w:eastAsia="en-US"/>
        </w:rPr>
        <w:t>конденсатор</w:t>
      </w:r>
      <w:r w:rsidR="00A03F7F">
        <w:rPr>
          <w:rFonts w:eastAsiaTheme="minorHAnsi"/>
          <w:lang w:eastAsia="en-US"/>
        </w:rPr>
        <w:t>а</w:t>
      </w:r>
      <w:r w:rsidR="00E17010">
        <w:rPr>
          <w:rFonts w:eastAsiaTheme="minorHAnsi"/>
          <w:lang w:eastAsia="en-US"/>
        </w:rPr>
        <w:t xml:space="preserve"> входного фильтра модуля.</w:t>
      </w:r>
    </w:p>
    <w:p w:rsidR="002F04FC" w:rsidRDefault="002F04FC" w:rsidP="002F04FC">
      <w:pPr>
        <w:spacing w:line="276" w:lineRule="auto"/>
        <w:ind w:firstLine="709"/>
        <w:jc w:val="both"/>
        <w:rPr>
          <w:color w:val="000000"/>
        </w:rPr>
      </w:pPr>
      <w:r w:rsidRPr="00A5586D">
        <w:rPr>
          <w:rFonts w:eastAsiaTheme="minorHAnsi"/>
          <w:lang w:eastAsia="en-US"/>
        </w:rPr>
        <w:t xml:space="preserve">В структуре НЧ </w:t>
      </w:r>
      <w:r>
        <w:rPr>
          <w:rFonts w:eastAsiaTheme="minorHAnsi"/>
          <w:lang w:eastAsia="en-US"/>
        </w:rPr>
        <w:t xml:space="preserve">(рис. 1) </w:t>
      </w:r>
      <w:r w:rsidRPr="00A5586D">
        <w:rPr>
          <w:rFonts w:eastAsiaTheme="minorHAnsi"/>
          <w:lang w:eastAsia="en-US"/>
        </w:rPr>
        <w:t xml:space="preserve">имеется </w:t>
      </w:r>
      <w:r w:rsidRPr="00A5586D">
        <w:rPr>
          <w:color w:val="000000"/>
        </w:rPr>
        <w:t xml:space="preserve">вольтодобавочный модуль (ВДМ) с регулируемым выходным напряжением, </w:t>
      </w:r>
      <w:r>
        <w:rPr>
          <w:color w:val="000000"/>
        </w:rPr>
        <w:t xml:space="preserve">который </w:t>
      </w:r>
      <w:r w:rsidRPr="00A5586D">
        <w:rPr>
          <w:color w:val="000000"/>
        </w:rPr>
        <w:t>предназначен</w:t>
      </w:r>
      <w:r>
        <w:rPr>
          <w:color w:val="000000"/>
        </w:rPr>
        <w:t xml:space="preserve"> </w:t>
      </w:r>
      <w:r w:rsidRPr="00A5586D">
        <w:rPr>
          <w:color w:val="000000"/>
        </w:rPr>
        <w:t xml:space="preserve">для </w:t>
      </w:r>
      <w:r>
        <w:rPr>
          <w:color w:val="000000"/>
        </w:rPr>
        <w:t xml:space="preserve">поддержания неизменным выходного напряжения СЭ. </w:t>
      </w:r>
    </w:p>
    <w:p w:rsidR="002F04FC" w:rsidRPr="007C6AA6" w:rsidRDefault="002F04FC" w:rsidP="002F04FC">
      <w:pPr>
        <w:ind w:firstLine="709"/>
        <w:jc w:val="both"/>
        <w:rPr>
          <w:rFonts w:eastAsiaTheme="minorHAnsi"/>
          <w:lang w:eastAsia="en-US"/>
        </w:rPr>
      </w:pPr>
    </w:p>
    <w:p w:rsidR="002E6644" w:rsidRDefault="00A03F7F" w:rsidP="002E6644">
      <w:pPr>
        <w:spacing w:after="240"/>
        <w:ind w:firstLine="709"/>
        <w:jc w:val="center"/>
        <w:rPr>
          <w:rFonts w:eastAsiaTheme="minorHAnsi"/>
          <w:lang w:eastAsia="en-US"/>
        </w:rPr>
      </w:pPr>
      <w:r>
        <w:object w:dxaOrig="7655" w:dyaOrig="3793">
          <v:shape id="_x0000_i1065" type="#_x0000_t75" style="width:282.75pt;height:140.25pt" o:ole="">
            <v:imagedata r:id="rId77" o:title=""/>
          </v:shape>
          <o:OLEObject Type="Embed" ProgID="Visio.Drawing.11" ShapeID="_x0000_i1065" DrawAspect="Content" ObjectID="_1798022268" r:id="rId78"/>
        </w:object>
      </w:r>
    </w:p>
    <w:p w:rsidR="002E6644" w:rsidRDefault="002E6644" w:rsidP="002E6644">
      <w:pPr>
        <w:ind w:firstLine="709"/>
        <w:jc w:val="both"/>
        <w:rPr>
          <w:rFonts w:eastAsiaTheme="minorHAnsi"/>
          <w:lang w:eastAsia="en-US"/>
        </w:rPr>
      </w:pPr>
    </w:p>
    <w:p w:rsidR="002E6644" w:rsidRPr="0019692B" w:rsidRDefault="002E6644" w:rsidP="002E6644">
      <w:pPr>
        <w:spacing w:after="240"/>
        <w:ind w:firstLine="540"/>
        <w:jc w:val="center"/>
      </w:pPr>
      <w:r w:rsidRPr="0019692B">
        <w:t>Рис.</w:t>
      </w:r>
      <w:r w:rsidR="001D11C1" w:rsidRPr="0019692B">
        <w:t xml:space="preserve"> 5</w:t>
      </w:r>
      <w:r w:rsidRPr="0019692B">
        <w:t xml:space="preserve">. Схема силовой части модуля ПЧ СЭ с </w:t>
      </w:r>
      <w:r w:rsidRPr="0019692B">
        <w:rPr>
          <w:i/>
          <w:lang w:val="en-US"/>
        </w:rPr>
        <w:t>ZVS</w:t>
      </w:r>
      <w:r w:rsidRPr="0019692B">
        <w:t xml:space="preserve"> - коммутацией</w:t>
      </w:r>
    </w:p>
    <w:p w:rsidR="00780340" w:rsidRPr="00A5586D" w:rsidRDefault="00B95239" w:rsidP="00B95239">
      <w:pPr>
        <w:spacing w:line="276" w:lineRule="auto"/>
        <w:ind w:firstLine="709"/>
        <w:jc w:val="both"/>
      </w:pPr>
      <w:r w:rsidRPr="00A5586D">
        <w:t xml:space="preserve">Этот модуль может быть выполнен, например, на основе АИ с ШИМ, или иметь какое-либо другое схемное решение. </w:t>
      </w:r>
      <w:r w:rsidR="004B7144" w:rsidRPr="00A5586D">
        <w:t xml:space="preserve">С целью унификации узлов СЭ </w:t>
      </w:r>
      <w:r w:rsidRPr="00A5586D">
        <w:t xml:space="preserve">ВДМ </w:t>
      </w:r>
      <w:r w:rsidR="00D57C4B" w:rsidRPr="00A5586D">
        <w:t xml:space="preserve">в структуре на рис. 1 </w:t>
      </w:r>
      <w:r w:rsidRPr="00A5586D">
        <w:t>реализован на основе нерегулируемого РИ, вход которого подключен к выходу прямоходового широтно-импульсного преобразователя (ШИП)</w:t>
      </w:r>
      <w:r w:rsidR="00B761A9" w:rsidRPr="00A5586D">
        <w:t xml:space="preserve"> (рис. </w:t>
      </w:r>
      <w:r w:rsidR="001D11C1">
        <w:t>6</w:t>
      </w:r>
      <w:r w:rsidR="00B761A9" w:rsidRPr="00A5586D">
        <w:t>)</w:t>
      </w:r>
      <w:r w:rsidRPr="00A5586D">
        <w:t>. Управление ШИП осуществляется в соответствии с сигнал</w:t>
      </w:r>
      <w:r w:rsidR="0037559F" w:rsidRPr="00A5586D">
        <w:t>ами</w:t>
      </w:r>
      <w:r w:rsidRPr="00A5586D">
        <w:t xml:space="preserve"> обратной связи по выходному току и напряжению НЧ СЭ</w:t>
      </w:r>
      <w:r w:rsidR="0037559F" w:rsidRPr="00A5586D">
        <w:t xml:space="preserve">, поступающих с датчиков ДТ и ДН </w:t>
      </w:r>
      <w:r w:rsidRPr="00A5586D">
        <w:t xml:space="preserve">(рис. 1). </w:t>
      </w:r>
    </w:p>
    <w:p w:rsidR="007E14B8" w:rsidRPr="007E14B8" w:rsidRDefault="00780340" w:rsidP="007E14B8">
      <w:pPr>
        <w:spacing w:line="276" w:lineRule="auto"/>
        <w:ind w:firstLine="709"/>
        <w:jc w:val="both"/>
      </w:pPr>
      <w:r>
        <w:t xml:space="preserve">Корректно настроенная положительная обратная связь по току позволяет скомпенсировать суммарное падение напряжение на </w:t>
      </w:r>
      <w:r w:rsidR="007446AD">
        <w:t xml:space="preserve">активном сопротивлении </w:t>
      </w:r>
      <w:r>
        <w:t xml:space="preserve">КТ и в </w:t>
      </w:r>
      <w:r w:rsidR="007446AD">
        <w:t xml:space="preserve">силовых элементах </w:t>
      </w:r>
      <w:r>
        <w:t xml:space="preserve">ПЧ СЭ под нагрузкой, а отрицательная обратная связь по выходному напряжению НЧ </w:t>
      </w:r>
      <w:r w:rsidR="0015573F">
        <w:t>–</w:t>
      </w:r>
      <w:r>
        <w:t xml:space="preserve"> </w:t>
      </w:r>
      <w:r w:rsidR="0015573F">
        <w:t>устранить влияние на него отклонений напряжения питающей сети от номинального значения.</w:t>
      </w:r>
    </w:p>
    <w:p w:rsidR="00B95239" w:rsidRPr="00184885" w:rsidRDefault="00950945" w:rsidP="007E14B8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r w:rsidRPr="00A12F1F">
        <w:t>В качестве датчиков</w:t>
      </w:r>
      <w:r w:rsidR="00BF24FC" w:rsidRPr="00A12F1F">
        <w:t xml:space="preserve"> могут быть использованы микросхемы типа </w:t>
      </w:r>
      <w:r w:rsidR="007E14B8" w:rsidRPr="008F6691">
        <w:rPr>
          <w:bCs/>
          <w:i/>
          <w:kern w:val="36"/>
        </w:rPr>
        <w:t>ACNT-H87A-500E</w:t>
      </w:r>
      <w:r w:rsidR="00BF24FC">
        <w:t xml:space="preserve">, </w:t>
      </w:r>
      <w:r w:rsidR="00A12F1F">
        <w:t xml:space="preserve">которые позволяют </w:t>
      </w:r>
      <w:r w:rsidR="00BF24FC" w:rsidRPr="00A12F1F">
        <w:t>реализ</w:t>
      </w:r>
      <w:r w:rsidR="00A12F1F" w:rsidRPr="00A12F1F">
        <w:t>овать</w:t>
      </w:r>
      <w:r w:rsidR="00BF24FC" w:rsidRPr="00A12F1F">
        <w:t xml:space="preserve"> </w:t>
      </w:r>
      <w:r w:rsidR="007E14B8">
        <w:t xml:space="preserve">высокопотенциальную </w:t>
      </w:r>
      <w:r w:rsidR="00BF24FC" w:rsidRPr="00A12F1F">
        <w:t>гальваническ</w:t>
      </w:r>
      <w:r w:rsidR="00A12F1F" w:rsidRPr="00A12F1F">
        <w:t>ую</w:t>
      </w:r>
      <w:r w:rsidR="00BF24FC" w:rsidRPr="00A12F1F">
        <w:t xml:space="preserve"> развязк</w:t>
      </w:r>
      <w:r w:rsidR="00A12F1F" w:rsidRPr="00A12F1F">
        <w:t>у</w:t>
      </w:r>
      <w:r w:rsidR="00BF24FC" w:rsidRPr="00A12F1F">
        <w:t xml:space="preserve"> силов</w:t>
      </w:r>
      <w:r w:rsidR="00A12F1F" w:rsidRPr="00A12F1F">
        <w:t>ых</w:t>
      </w:r>
      <w:r w:rsidR="00A12F1F">
        <w:t xml:space="preserve"> цепей и цепей управления СЭ.</w:t>
      </w:r>
      <w:r w:rsidR="00BF24FC">
        <w:t xml:space="preserve"> </w:t>
      </w:r>
    </w:p>
    <w:p w:rsidR="00B761A9" w:rsidRDefault="00B761A9" w:rsidP="00710B84">
      <w:pPr>
        <w:ind w:firstLine="709"/>
        <w:jc w:val="both"/>
        <w:rPr>
          <w:rFonts w:eastAsiaTheme="minorHAnsi"/>
          <w:lang w:eastAsia="en-US"/>
        </w:rPr>
      </w:pPr>
    </w:p>
    <w:p w:rsidR="00B761A9" w:rsidRDefault="004E44B2" w:rsidP="004E44B2">
      <w:pPr>
        <w:spacing w:after="360"/>
        <w:ind w:firstLine="709"/>
        <w:jc w:val="center"/>
      </w:pPr>
      <w:r>
        <w:object w:dxaOrig="4115" w:dyaOrig="2206">
          <v:shape id="_x0000_i1066" type="#_x0000_t75" style="width:150.75pt;height:81.75pt" o:ole="">
            <v:imagedata r:id="rId79" o:title=""/>
          </v:shape>
          <o:OLEObject Type="Embed" ProgID="Visio.Drawing.11" ShapeID="_x0000_i1066" DrawAspect="Content" ObjectID="_1798022269" r:id="rId80"/>
        </w:object>
      </w:r>
    </w:p>
    <w:p w:rsidR="00B761A9" w:rsidRPr="0019692B" w:rsidRDefault="00B761A9" w:rsidP="00057E0A">
      <w:pPr>
        <w:ind w:firstLine="540"/>
        <w:jc w:val="center"/>
        <w:rPr>
          <w:color w:val="000000"/>
        </w:rPr>
      </w:pPr>
      <w:r w:rsidRPr="0019692B">
        <w:t>Рис.</w:t>
      </w:r>
      <w:r w:rsidR="001D11C1" w:rsidRPr="0019692B">
        <w:t xml:space="preserve"> 6</w:t>
      </w:r>
      <w:r w:rsidRPr="0019692B">
        <w:t xml:space="preserve">. Схема силовой части </w:t>
      </w:r>
      <w:r w:rsidR="004E44B2" w:rsidRPr="0019692B">
        <w:t xml:space="preserve">ШИП </w:t>
      </w:r>
      <w:r w:rsidR="004E44B2" w:rsidRPr="0019692B">
        <w:rPr>
          <w:color w:val="000000"/>
        </w:rPr>
        <w:t>вольтодобавочного модуля</w:t>
      </w:r>
    </w:p>
    <w:p w:rsidR="00057E0A" w:rsidRPr="001F7578" w:rsidRDefault="00057E0A" w:rsidP="00057E0A">
      <w:pPr>
        <w:ind w:firstLine="540"/>
        <w:jc w:val="center"/>
        <w:rPr>
          <w:rFonts w:eastAsiaTheme="minorHAnsi"/>
          <w:lang w:eastAsia="en-US"/>
        </w:rPr>
      </w:pPr>
    </w:p>
    <w:p w:rsidR="002E6644" w:rsidRDefault="002E6644" w:rsidP="002E6644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r w:rsidRPr="00EB5B03">
        <w:rPr>
          <w:rFonts w:eastAsiaTheme="minorHAnsi"/>
          <w:lang w:eastAsia="en-US"/>
        </w:rPr>
        <w:t xml:space="preserve">Система управления группой модулей ПЧ содержит автономный </w:t>
      </w:r>
      <w:r w:rsidRPr="00EB5B03">
        <w:rPr>
          <w:rFonts w:eastAsiaTheme="minorHAnsi"/>
          <w:position w:val="-6"/>
          <w:lang w:eastAsia="en-US"/>
        </w:rPr>
        <w:object w:dxaOrig="279" w:dyaOrig="279">
          <v:shape id="_x0000_i1067" type="#_x0000_t75" style="width:14.25pt;height:14.25pt" o:ole="">
            <v:imagedata r:id="rId81" o:title=""/>
          </v:shape>
          <o:OLEObject Type="Embed" ProgID="Equation.DSMT4" ShapeID="_x0000_i1067" DrawAspect="Content" ObjectID="_1798022270" r:id="rId82"/>
        </w:object>
      </w:r>
      <w:r w:rsidRPr="00EB5B03">
        <w:rPr>
          <w:rFonts w:eastAsiaTheme="minorHAnsi"/>
          <w:lang w:eastAsia="en-US"/>
        </w:rPr>
        <w:t xml:space="preserve"> канальный генератор импульсов управления </w:t>
      </w:r>
      <w:r w:rsidR="00A03F7F">
        <w:rPr>
          <w:rFonts w:eastAsiaTheme="minorHAnsi"/>
          <w:lang w:eastAsia="en-US"/>
        </w:rPr>
        <w:t xml:space="preserve">транзисторами </w:t>
      </w:r>
      <w:r w:rsidRPr="00EB5B03">
        <w:rPr>
          <w:rFonts w:eastAsiaTheme="minorHAnsi"/>
          <w:position w:val="-6"/>
          <w:lang w:eastAsia="en-US"/>
        </w:rPr>
        <w:object w:dxaOrig="279" w:dyaOrig="279">
          <v:shape id="_x0000_i1068" type="#_x0000_t75" style="width:14.25pt;height:14.25pt" o:ole="">
            <v:imagedata r:id="rId81" o:title=""/>
          </v:shape>
          <o:OLEObject Type="Embed" ProgID="Equation.DSMT4" ShapeID="_x0000_i1068" DrawAspect="Content" ObjectID="_1798022271" r:id="rId83"/>
        </w:object>
      </w:r>
      <w:r w:rsidRPr="00EB5B03">
        <w:rPr>
          <w:rFonts w:eastAsiaTheme="minorHAnsi"/>
          <w:lang w:eastAsia="en-US"/>
        </w:rPr>
        <w:t xml:space="preserve"> модул</w:t>
      </w:r>
      <w:r w:rsidR="00A03F7F">
        <w:rPr>
          <w:rFonts w:eastAsiaTheme="minorHAnsi"/>
          <w:lang w:eastAsia="en-US"/>
        </w:rPr>
        <w:t>ей.</w:t>
      </w:r>
      <w:r w:rsidRPr="00EB5B03">
        <w:rPr>
          <w:rFonts w:eastAsiaTheme="minorHAnsi"/>
          <w:lang w:eastAsia="en-US"/>
        </w:rPr>
        <w:t xml:space="preserve"> </w:t>
      </w:r>
      <w:r w:rsidR="00A03F7F">
        <w:rPr>
          <w:rFonts w:eastAsiaTheme="minorHAnsi"/>
          <w:lang w:eastAsia="en-US"/>
        </w:rPr>
        <w:t>Т</w:t>
      </w:r>
      <w:r w:rsidRPr="00EB5B03">
        <w:rPr>
          <w:rFonts w:eastAsiaTheme="minorHAnsi"/>
          <w:lang w:eastAsia="en-US"/>
        </w:rPr>
        <w:t xml:space="preserve">актовая частота </w:t>
      </w:r>
      <w:r w:rsidR="00703049" w:rsidRPr="00703049">
        <w:rPr>
          <w:rFonts w:eastAsiaTheme="minorHAnsi"/>
          <w:position w:val="-12"/>
          <w:lang w:eastAsia="en-US"/>
        </w:rPr>
        <w:object w:dxaOrig="300" w:dyaOrig="360">
          <v:shape id="_x0000_i1069" type="#_x0000_t75" style="width:14.25pt;height:18.75pt" o:ole="">
            <v:imagedata r:id="rId84" o:title=""/>
          </v:shape>
          <o:OLEObject Type="Embed" ProgID="Equation.DSMT4" ShapeID="_x0000_i1069" DrawAspect="Content" ObjectID="_1798022272" r:id="rId85"/>
        </w:object>
      </w:r>
      <w:r w:rsidR="00703049">
        <w:rPr>
          <w:rFonts w:eastAsiaTheme="minorHAnsi"/>
          <w:lang w:eastAsia="en-US"/>
        </w:rPr>
        <w:t xml:space="preserve"> </w:t>
      </w:r>
      <w:r w:rsidRPr="00EB5B03">
        <w:rPr>
          <w:rFonts w:eastAsiaTheme="minorHAnsi"/>
          <w:lang w:eastAsia="en-US"/>
        </w:rPr>
        <w:t xml:space="preserve">каждого из каналов пропорциональна задающему напряжению </w:t>
      </w:r>
      <w:r w:rsidR="00703049" w:rsidRPr="00703049">
        <w:rPr>
          <w:rFonts w:eastAsiaTheme="minorHAnsi"/>
          <w:position w:val="-12"/>
          <w:lang w:eastAsia="en-US"/>
        </w:rPr>
        <w:object w:dxaOrig="520" w:dyaOrig="420">
          <v:shape id="_x0000_i1070" type="#_x0000_t75" style="width:26.25pt;height:21.75pt" o:ole="">
            <v:imagedata r:id="rId86" o:title=""/>
          </v:shape>
          <o:OLEObject Type="Embed" ProgID="Equation.DSMT4" ShapeID="_x0000_i1070" DrawAspect="Content" ObjectID="_1798022273" r:id="rId87"/>
        </w:object>
      </w:r>
      <w:r w:rsidR="00D67DF5">
        <w:rPr>
          <w:rFonts w:eastAsiaTheme="minorHAnsi"/>
          <w:lang w:eastAsia="en-US"/>
        </w:rPr>
        <w:t>.</w:t>
      </w:r>
      <w:r w:rsidR="00703049">
        <w:rPr>
          <w:rFonts w:eastAsiaTheme="minorHAnsi"/>
          <w:lang w:eastAsia="en-US"/>
        </w:rPr>
        <w:t xml:space="preserve"> </w:t>
      </w:r>
      <w:r w:rsidR="00D67DF5">
        <w:rPr>
          <w:rFonts w:eastAsiaTheme="minorHAnsi"/>
          <w:lang w:eastAsia="en-US"/>
        </w:rPr>
        <w:t>П</w:t>
      </w:r>
      <w:r w:rsidR="00703049">
        <w:rPr>
          <w:rFonts w:eastAsiaTheme="minorHAnsi"/>
          <w:lang w:eastAsia="en-US"/>
        </w:rPr>
        <w:t xml:space="preserve">ри равенстве </w:t>
      </w:r>
      <w:r w:rsidR="00703049" w:rsidRPr="00EB5B03">
        <w:rPr>
          <w:rFonts w:eastAsiaTheme="minorHAnsi"/>
          <w:lang w:eastAsia="en-US"/>
        </w:rPr>
        <w:t>задающ</w:t>
      </w:r>
      <w:r w:rsidR="00703049">
        <w:rPr>
          <w:rFonts w:eastAsiaTheme="minorHAnsi"/>
          <w:lang w:eastAsia="en-US"/>
        </w:rPr>
        <w:t>их</w:t>
      </w:r>
      <w:r w:rsidR="00703049" w:rsidRPr="00EB5B03">
        <w:rPr>
          <w:rFonts w:eastAsiaTheme="minorHAnsi"/>
          <w:lang w:eastAsia="en-US"/>
        </w:rPr>
        <w:t xml:space="preserve"> напряжени</w:t>
      </w:r>
      <w:r w:rsidR="00703049">
        <w:rPr>
          <w:rFonts w:eastAsiaTheme="minorHAnsi"/>
          <w:lang w:eastAsia="en-US"/>
        </w:rPr>
        <w:t xml:space="preserve">й </w:t>
      </w:r>
      <w:r w:rsidR="005160E9" w:rsidRPr="00703049">
        <w:rPr>
          <w:rFonts w:eastAsiaTheme="minorHAnsi"/>
          <w:position w:val="-12"/>
          <w:lang w:eastAsia="en-US"/>
        </w:rPr>
        <w:object w:dxaOrig="3660" w:dyaOrig="420">
          <v:shape id="_x0000_i1071" type="#_x0000_t75" style="width:184.5pt;height:21.75pt" o:ole="">
            <v:imagedata r:id="rId88" o:title=""/>
          </v:shape>
          <o:OLEObject Type="Embed" ProgID="Equation.DSMT4" ShapeID="_x0000_i1071" DrawAspect="Content" ObjectID="_1798022274" r:id="rId89"/>
        </w:object>
      </w:r>
      <w:r w:rsidR="005160E9" w:rsidRPr="005160E9">
        <w:rPr>
          <w:rFonts w:eastAsiaTheme="minorHAnsi"/>
          <w:lang w:eastAsia="en-US"/>
        </w:rPr>
        <w:t xml:space="preserve"> </w:t>
      </w:r>
      <w:r w:rsidR="00703049">
        <w:rPr>
          <w:rFonts w:eastAsiaTheme="minorHAnsi"/>
          <w:lang w:eastAsia="en-US"/>
        </w:rPr>
        <w:t xml:space="preserve">всех каналов </w:t>
      </w:r>
      <w:r w:rsidRPr="00EB5B03">
        <w:rPr>
          <w:rFonts w:eastAsiaTheme="minorHAnsi"/>
          <w:lang w:eastAsia="en-US"/>
        </w:rPr>
        <w:t xml:space="preserve">фазовый сдвиг </w:t>
      </w:r>
      <w:r w:rsidRPr="00EB5B03">
        <w:rPr>
          <w:rFonts w:eastAsiaTheme="minorHAnsi"/>
          <w:position w:val="-12"/>
          <w:lang w:eastAsia="en-US"/>
        </w:rPr>
        <w:object w:dxaOrig="320" w:dyaOrig="360">
          <v:shape id="_x0000_i1072" type="#_x0000_t75" style="width:14.25pt;height:19.5pt" o:ole="">
            <v:imagedata r:id="rId90" o:title=""/>
          </v:shape>
          <o:OLEObject Type="Embed" ProgID="Equation.DSMT4" ShapeID="_x0000_i1072" DrawAspect="Content" ObjectID="_1798022275" r:id="rId91"/>
        </w:object>
      </w:r>
      <w:r w:rsidRPr="00EB5B03">
        <w:rPr>
          <w:rFonts w:eastAsiaTheme="minorHAnsi"/>
          <w:lang w:eastAsia="en-US"/>
        </w:rPr>
        <w:t xml:space="preserve"> управляющих импульсов </w:t>
      </w:r>
      <w:r w:rsidRPr="00EB5B03">
        <w:rPr>
          <w:rFonts w:eastAsiaTheme="minorHAnsi"/>
          <w:position w:val="-6"/>
          <w:lang w:eastAsia="en-US"/>
        </w:rPr>
        <w:object w:dxaOrig="200" w:dyaOrig="220">
          <v:shape id="_x0000_i1073" type="#_x0000_t75" style="width:9.75pt;height:12pt" o:ole="">
            <v:imagedata r:id="rId92" o:title=""/>
          </v:shape>
          <o:OLEObject Type="Embed" ProgID="Equation.DSMT4" ShapeID="_x0000_i1073" DrawAspect="Content" ObjectID="_1798022276" r:id="rId93"/>
        </w:object>
      </w:r>
      <w:r w:rsidRPr="00EB5B03">
        <w:rPr>
          <w:rFonts w:eastAsiaTheme="minorHAnsi"/>
          <w:lang w:eastAsia="en-US"/>
        </w:rPr>
        <w:t>-</w:t>
      </w:r>
      <w:r w:rsidRPr="00EB5B03">
        <w:rPr>
          <w:rFonts w:eastAsiaTheme="minorHAnsi"/>
          <w:lang w:eastAsia="en-US"/>
        </w:rPr>
        <w:t xml:space="preserve">го модуля фиксирован и равен </w:t>
      </w:r>
      <w:r w:rsidR="0019692B" w:rsidRPr="0019692B">
        <w:rPr>
          <w:rFonts w:eastAsiaTheme="minorHAnsi"/>
          <w:position w:val="-12"/>
          <w:lang w:eastAsia="en-US"/>
        </w:rPr>
        <w:object w:dxaOrig="1640" w:dyaOrig="360">
          <v:shape id="_x0000_i1074" type="#_x0000_t75" style="width:83.25pt;height:17.25pt" o:ole="">
            <v:imagedata r:id="rId94" o:title=""/>
          </v:shape>
          <o:OLEObject Type="Embed" ProgID="Equation.DSMT4" ShapeID="_x0000_i1074" DrawAspect="Content" ObjectID="_1798022277" r:id="rId95"/>
        </w:object>
      </w:r>
      <w:r w:rsidRPr="00EB5B03">
        <w:rPr>
          <w:rFonts w:eastAsiaTheme="minorHAnsi"/>
          <w:lang w:eastAsia="en-US"/>
        </w:rPr>
        <w:t>. Фазовый сдвиг управляющих импульсов транзисторами в каждо</w:t>
      </w:r>
      <w:r w:rsidR="00174FDB">
        <w:rPr>
          <w:rFonts w:eastAsiaTheme="minorHAnsi"/>
          <w:lang w:eastAsia="en-US"/>
        </w:rPr>
        <w:t>м</w:t>
      </w:r>
      <w:r w:rsidRPr="00EB5B03">
        <w:rPr>
          <w:rFonts w:eastAsiaTheme="minorHAnsi"/>
          <w:lang w:eastAsia="en-US"/>
        </w:rPr>
        <w:t xml:space="preserve"> модул</w:t>
      </w:r>
      <w:r w:rsidR="00174FDB">
        <w:rPr>
          <w:rFonts w:eastAsiaTheme="minorHAnsi"/>
          <w:lang w:eastAsia="en-US"/>
        </w:rPr>
        <w:t>е</w:t>
      </w:r>
      <w:r w:rsidRPr="00EB5B03">
        <w:rPr>
          <w:rFonts w:eastAsiaTheme="minorHAnsi"/>
          <w:lang w:eastAsia="en-US"/>
        </w:rPr>
        <w:t xml:space="preserve"> равен</w:t>
      </w:r>
      <w:r w:rsidR="001D11C1">
        <w:rPr>
          <w:rFonts w:eastAsiaTheme="minorHAnsi"/>
          <w:lang w:eastAsia="en-US"/>
        </w:rPr>
        <w:t xml:space="preserve"> </w:t>
      </w:r>
      <w:r w:rsidR="001D11C1" w:rsidRPr="001D11C1">
        <w:rPr>
          <w:rFonts w:eastAsiaTheme="minorHAnsi"/>
          <w:position w:val="-6"/>
          <w:lang w:eastAsia="en-US"/>
        </w:rPr>
        <w:object w:dxaOrig="200" w:dyaOrig="220">
          <v:shape id="_x0000_i1075" type="#_x0000_t75" style="width:9.75pt;height:10.5pt" o:ole="">
            <v:imagedata r:id="rId96" o:title=""/>
          </v:shape>
          <o:OLEObject Type="Embed" ProgID="Equation.DSMT4" ShapeID="_x0000_i1075" DrawAspect="Content" ObjectID="_1798022278" r:id="rId97"/>
        </w:object>
      </w:r>
      <w:r w:rsidRPr="00EB5B03">
        <w:rPr>
          <w:rFonts w:eastAsiaTheme="minorHAnsi"/>
          <w:lang w:eastAsia="en-US"/>
        </w:rPr>
        <w:t>. Такое управление обеспечивает низкий уровень переменной составляющей тока, потребляемого группой модулей ПЧ.</w:t>
      </w:r>
    </w:p>
    <w:p w:rsidR="001C616F" w:rsidRPr="00BA3955" w:rsidRDefault="002E6644" w:rsidP="00BA3955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r w:rsidRPr="00BA3955">
        <w:rPr>
          <w:rFonts w:eastAsiaTheme="minorHAnsi"/>
          <w:lang w:eastAsia="en-US"/>
        </w:rPr>
        <w:lastRenderedPageBreak/>
        <w:t xml:space="preserve">Системы управления модулями НЧ и ПЧ реализованы на контроллере </w:t>
      </w:r>
      <w:r w:rsidR="00BA3955" w:rsidRPr="00BA3955">
        <w:rPr>
          <w:i/>
        </w:rPr>
        <w:t>STM32</w:t>
      </w:r>
      <w:r w:rsidR="00BA3955" w:rsidRPr="00BA3955">
        <w:rPr>
          <w:i/>
          <w:lang w:val="en-US"/>
        </w:rPr>
        <w:t>F</w:t>
      </w:r>
      <w:r w:rsidR="00BA3955" w:rsidRPr="00BA3955">
        <w:rPr>
          <w:i/>
        </w:rPr>
        <w:t>405</w:t>
      </w:r>
      <w:r w:rsidR="00BA3955" w:rsidRPr="00BA3955">
        <w:rPr>
          <w:i/>
          <w:lang w:val="en-US"/>
        </w:rPr>
        <w:t>RGT</w:t>
      </w:r>
      <w:r w:rsidR="00BA3955" w:rsidRPr="00BA3955">
        <w:rPr>
          <w:i/>
        </w:rPr>
        <w:t xml:space="preserve">6. </w:t>
      </w:r>
      <w:r w:rsidR="001C616F" w:rsidRPr="00BA3955">
        <w:rPr>
          <w:rFonts w:eastAsiaTheme="minorHAnsi"/>
          <w:lang w:eastAsia="en-US"/>
        </w:rPr>
        <w:t xml:space="preserve">Питание узлов системы управления ПЧ СЭ осуществляется напряжением, снимаемым с одного из последовательно соединенных конденсаторов входного фильтра ПЧ. </w:t>
      </w:r>
    </w:p>
    <w:p w:rsidR="001C616F" w:rsidRPr="00BA3955" w:rsidRDefault="001C616F" w:rsidP="001C616F">
      <w:pPr>
        <w:ind w:firstLine="709"/>
        <w:jc w:val="both"/>
        <w:rPr>
          <w:rFonts w:eastAsiaTheme="minorHAnsi"/>
          <w:lang w:eastAsia="en-US"/>
        </w:rPr>
      </w:pPr>
    </w:p>
    <w:p w:rsidR="002E6644" w:rsidRPr="00BA3955" w:rsidRDefault="002E6644" w:rsidP="002E6644">
      <w:pPr>
        <w:ind w:firstLine="709"/>
        <w:jc w:val="both"/>
        <w:rPr>
          <w:rFonts w:eastAsiaTheme="minorHAnsi"/>
          <w:lang w:eastAsia="en-US"/>
        </w:rPr>
      </w:pPr>
    </w:p>
    <w:p w:rsidR="002E6644" w:rsidRDefault="002A5BC0" w:rsidP="00B00567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r w:rsidRPr="00BA3955">
        <w:rPr>
          <w:rFonts w:eastAsiaTheme="minorHAnsi"/>
          <w:b/>
          <w:lang w:eastAsia="en-US"/>
        </w:rPr>
        <w:t>Выводы</w:t>
      </w:r>
    </w:p>
    <w:p w:rsidR="00193887" w:rsidRDefault="00E17010" w:rsidP="00B00567">
      <w:pPr>
        <w:spacing w:line="276" w:lineRule="auto"/>
        <w:ind w:firstLine="709"/>
        <w:jc w:val="both"/>
      </w:pPr>
      <w:r>
        <w:rPr>
          <w:rFonts w:eastAsiaTheme="minorHAnsi"/>
          <w:lang w:eastAsia="en-US"/>
        </w:rPr>
        <w:t xml:space="preserve">1. </w:t>
      </w:r>
      <w:r w:rsidRPr="00E17010">
        <w:rPr>
          <w:rFonts w:eastAsiaTheme="minorHAnsi"/>
          <w:lang w:eastAsia="en-US"/>
        </w:rPr>
        <w:t xml:space="preserve">Предложенная </w:t>
      </w:r>
      <w:r w:rsidR="00193887">
        <w:rPr>
          <w:rFonts w:eastAsiaTheme="minorHAnsi"/>
          <w:lang w:eastAsia="en-US"/>
        </w:rPr>
        <w:t xml:space="preserve">модульная </w:t>
      </w:r>
      <w:r w:rsidRPr="00E17010">
        <w:t>структура силовых цепей</w:t>
      </w:r>
      <w:r>
        <w:t xml:space="preserve"> </w:t>
      </w:r>
      <w:r w:rsidR="00193887">
        <w:t xml:space="preserve">позволяет унифицировать схемные решения </w:t>
      </w:r>
      <w:r w:rsidR="00193887" w:rsidRPr="00193887">
        <w:rPr>
          <w:rFonts w:ascii="Newton7C" w:hAnsi="Newton7C"/>
          <w:color w:val="000000"/>
          <w:position w:val="-6"/>
        </w:rPr>
        <w:object w:dxaOrig="960" w:dyaOrig="279">
          <v:shape id="_x0000_i1076" type="#_x0000_t75" style="width:48pt;height:14.25pt" o:ole="">
            <v:imagedata r:id="rId5" o:title=""/>
          </v:shape>
          <o:OLEObject Type="Embed" ProgID="Equation.DSMT4" ShapeID="_x0000_i1076" DrawAspect="Content" ObjectID="_1798022279" r:id="rId98"/>
        </w:object>
      </w:r>
      <w:r w:rsidR="00193887">
        <w:rPr>
          <w:rFonts w:ascii="Newton7C" w:hAnsi="Newton7C"/>
          <w:color w:val="000000"/>
        </w:rPr>
        <w:t xml:space="preserve"> модулей </w:t>
      </w:r>
      <w:r w:rsidR="00193887">
        <w:t>надводной и подводной части СЭ.</w:t>
      </w:r>
    </w:p>
    <w:p w:rsidR="00920C99" w:rsidRDefault="00193887" w:rsidP="00B00567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r>
        <w:t xml:space="preserve">2. Применение </w:t>
      </w:r>
      <w:r w:rsidRPr="00193887">
        <w:rPr>
          <w:rFonts w:ascii="Newton7C" w:hAnsi="Newton7C"/>
          <w:color w:val="000000"/>
          <w:position w:val="-6"/>
        </w:rPr>
        <w:object w:dxaOrig="960" w:dyaOrig="279">
          <v:shape id="_x0000_i1077" type="#_x0000_t75" style="width:48pt;height:14.25pt" o:ole="">
            <v:imagedata r:id="rId5" o:title=""/>
          </v:shape>
          <o:OLEObject Type="Embed" ProgID="Equation.DSMT4" ShapeID="_x0000_i1077" DrawAspect="Content" ObjectID="_1798022280" r:id="rId99"/>
        </w:object>
      </w:r>
      <w:r w:rsidRPr="00193887">
        <w:rPr>
          <w:rFonts w:ascii="Newton7C" w:hAnsi="Newton7C"/>
          <w:color w:val="000000"/>
        </w:rPr>
        <w:t xml:space="preserve"> преобразовател</w:t>
      </w:r>
      <w:r>
        <w:rPr>
          <w:rFonts w:ascii="Newton7C" w:hAnsi="Newton7C"/>
          <w:color w:val="000000"/>
        </w:rPr>
        <w:t>я</w:t>
      </w:r>
      <w:r w:rsidRPr="00193887">
        <w:rPr>
          <w:rFonts w:eastAsiaTheme="minorHAnsi"/>
          <w:lang w:eastAsia="en-US"/>
        </w:rPr>
        <w:t xml:space="preserve"> на основе последовательного полумостового резонансного инвертора</w:t>
      </w:r>
      <w:r w:rsidR="00920C99">
        <w:rPr>
          <w:rFonts w:eastAsiaTheme="minorHAnsi"/>
          <w:lang w:eastAsia="en-US"/>
        </w:rPr>
        <w:t xml:space="preserve"> позволяет </w:t>
      </w:r>
      <w:r w:rsidR="00920C99" w:rsidRPr="003032AD">
        <w:rPr>
          <w:rFonts w:eastAsiaTheme="minorHAnsi"/>
          <w:lang w:eastAsia="en-US"/>
        </w:rPr>
        <w:t>обеспечить стабильный</w:t>
      </w:r>
      <w:r w:rsidR="00920C99">
        <w:rPr>
          <w:rFonts w:eastAsiaTheme="minorHAnsi"/>
          <w:lang w:eastAsia="en-US"/>
        </w:rPr>
        <w:t xml:space="preserve"> характер протекания электромагнитных процессов в </w:t>
      </w:r>
      <w:r w:rsidR="00B00BAE">
        <w:rPr>
          <w:rFonts w:eastAsiaTheme="minorHAnsi"/>
          <w:lang w:eastAsia="en-US"/>
        </w:rPr>
        <w:t xml:space="preserve">нем в </w:t>
      </w:r>
      <w:r w:rsidR="00920C99">
        <w:rPr>
          <w:rFonts w:eastAsiaTheme="minorHAnsi"/>
          <w:lang w:eastAsia="en-US"/>
        </w:rPr>
        <w:t xml:space="preserve">нестационарных режимах </w:t>
      </w:r>
      <w:r w:rsidR="00B00BAE">
        <w:rPr>
          <w:rFonts w:eastAsiaTheme="minorHAnsi"/>
          <w:lang w:eastAsia="en-US"/>
        </w:rPr>
        <w:t>при значениях токов и напряжений</w:t>
      </w:r>
      <w:r w:rsidR="00B00567">
        <w:rPr>
          <w:rFonts w:eastAsiaTheme="minorHAnsi"/>
          <w:lang w:eastAsia="en-US"/>
        </w:rPr>
        <w:t>,</w:t>
      </w:r>
      <w:r w:rsidR="00B00BAE">
        <w:rPr>
          <w:rFonts w:eastAsiaTheme="minorHAnsi"/>
          <w:lang w:eastAsia="en-US"/>
        </w:rPr>
        <w:t xml:space="preserve"> не превышающих их рабочих значений в </w:t>
      </w:r>
      <w:r w:rsidR="003032AD">
        <w:rPr>
          <w:rFonts w:eastAsiaTheme="minorHAnsi"/>
          <w:lang w:eastAsia="en-US"/>
        </w:rPr>
        <w:t xml:space="preserve">квазиустановившихся </w:t>
      </w:r>
      <w:r w:rsidR="00B00BAE">
        <w:rPr>
          <w:rFonts w:eastAsiaTheme="minorHAnsi"/>
          <w:lang w:eastAsia="en-US"/>
        </w:rPr>
        <w:t>режимах.</w:t>
      </w:r>
    </w:p>
    <w:p w:rsidR="008A2064" w:rsidRDefault="00920C99" w:rsidP="008A2064">
      <w:pPr>
        <w:spacing w:line="276" w:lineRule="auto"/>
        <w:ind w:firstLine="709"/>
        <w:jc w:val="both"/>
        <w:rPr>
          <w:rFonts w:eastAsiaTheme="minorHAnsi"/>
          <w:lang w:eastAsia="en-US"/>
        </w:rPr>
      </w:pPr>
      <w:r w:rsidRPr="00DA2F33">
        <w:rPr>
          <w:rFonts w:eastAsiaTheme="minorHAnsi"/>
          <w:lang w:eastAsia="en-US"/>
        </w:rPr>
        <w:t xml:space="preserve">3. </w:t>
      </w:r>
      <w:r w:rsidR="008A2064">
        <w:t>С</w:t>
      </w:r>
      <w:r w:rsidR="008A2064" w:rsidRPr="00DA2F33">
        <w:t>илов</w:t>
      </w:r>
      <w:r w:rsidR="008A2064">
        <w:t>ая</w:t>
      </w:r>
      <w:r w:rsidR="008A2064" w:rsidRPr="00DA2F33">
        <w:t xml:space="preserve"> част</w:t>
      </w:r>
      <w:r w:rsidR="008A2064">
        <w:t>ь</w:t>
      </w:r>
      <w:r w:rsidR="008A2064" w:rsidRPr="00DA2F33">
        <w:t xml:space="preserve"> модулей </w:t>
      </w:r>
      <w:r w:rsidR="008A2064">
        <w:t xml:space="preserve">СЭ может быть выполнена </w:t>
      </w:r>
      <w:r w:rsidR="008A2064" w:rsidRPr="00DA2F33">
        <w:t xml:space="preserve">на базе </w:t>
      </w:r>
      <w:proofErr w:type="spellStart"/>
      <w:r w:rsidR="008A2064" w:rsidRPr="00DA2F33">
        <w:rPr>
          <w:rFonts w:eastAsiaTheme="minorHAnsi"/>
          <w:i/>
          <w:lang w:val="en-US" w:eastAsia="en-US"/>
        </w:rPr>
        <w:t>SiC</w:t>
      </w:r>
      <w:proofErr w:type="spellEnd"/>
      <w:r w:rsidR="008A2064" w:rsidRPr="00DA2F33">
        <w:rPr>
          <w:rFonts w:eastAsiaTheme="minorHAnsi"/>
          <w:i/>
          <w:lang w:eastAsia="en-US"/>
        </w:rPr>
        <w:t xml:space="preserve"> </w:t>
      </w:r>
      <w:r w:rsidR="008A2064" w:rsidRPr="00DA2F33">
        <w:rPr>
          <w:rFonts w:eastAsiaTheme="minorHAnsi"/>
          <w:i/>
          <w:lang w:val="en-US" w:eastAsia="en-US"/>
        </w:rPr>
        <w:t>MOSFET</w:t>
      </w:r>
      <w:r w:rsidR="008A2064" w:rsidRPr="00DA2F33">
        <w:rPr>
          <w:rFonts w:eastAsiaTheme="minorHAnsi"/>
          <w:lang w:eastAsia="en-US"/>
        </w:rPr>
        <w:t xml:space="preserve"> с </w:t>
      </w:r>
      <w:proofErr w:type="spellStart"/>
      <w:r w:rsidR="008A2064" w:rsidRPr="00DA2F33">
        <w:rPr>
          <w:rFonts w:eastAsiaTheme="minorHAnsi"/>
          <w:i/>
          <w:lang w:val="en-US" w:eastAsia="en-US"/>
        </w:rPr>
        <w:t>SiC</w:t>
      </w:r>
      <w:proofErr w:type="spellEnd"/>
      <w:r w:rsidR="008A2064" w:rsidRPr="00DA2F33">
        <w:rPr>
          <w:rFonts w:eastAsiaTheme="minorHAnsi"/>
          <w:lang w:eastAsia="en-US"/>
        </w:rPr>
        <w:t xml:space="preserve"> диодами Шоттки </w:t>
      </w:r>
      <w:r w:rsidR="008A2064">
        <w:t>и</w:t>
      </w:r>
      <w:r w:rsidR="008A2064" w:rsidRPr="00DA2F33">
        <w:t xml:space="preserve"> </w:t>
      </w:r>
      <w:r w:rsidR="001E06F5" w:rsidRPr="001E06F5">
        <w:t>мягкой</w:t>
      </w:r>
      <w:r w:rsidR="008A2064" w:rsidRPr="00DA2F33">
        <w:t xml:space="preserve"> коммутацией</w:t>
      </w:r>
      <w:r w:rsidR="008A2064">
        <w:t xml:space="preserve">, </w:t>
      </w:r>
      <w:r w:rsidR="008A2064">
        <w:rPr>
          <w:rFonts w:eastAsiaTheme="minorHAnsi"/>
          <w:lang w:eastAsia="en-US"/>
        </w:rPr>
        <w:t>что позволяет при неизменном алгоритме управления увеличить тактовую частоту и минимизировать моточные компоненты</w:t>
      </w:r>
      <w:r w:rsidR="003032AD" w:rsidRPr="003032AD">
        <w:rPr>
          <w:rFonts w:eastAsiaTheme="minorHAnsi"/>
          <w:lang w:eastAsia="en-US"/>
        </w:rPr>
        <w:t xml:space="preserve"> </w:t>
      </w:r>
      <w:r w:rsidR="003032AD">
        <w:rPr>
          <w:rFonts w:eastAsiaTheme="minorHAnsi"/>
          <w:lang w:eastAsia="en-US"/>
        </w:rPr>
        <w:t>АИ</w:t>
      </w:r>
      <w:r w:rsidR="008A2064">
        <w:rPr>
          <w:rFonts w:eastAsiaTheme="minorHAnsi"/>
          <w:lang w:eastAsia="en-US"/>
        </w:rPr>
        <w:t xml:space="preserve">. </w:t>
      </w:r>
    </w:p>
    <w:p w:rsidR="008A2064" w:rsidRDefault="008A2064" w:rsidP="00B00567">
      <w:pPr>
        <w:spacing w:line="276" w:lineRule="auto"/>
        <w:ind w:firstLine="709"/>
        <w:jc w:val="both"/>
        <w:rPr>
          <w:rFonts w:eastAsiaTheme="minorHAnsi"/>
          <w:lang w:eastAsia="en-US"/>
        </w:rPr>
      </w:pPr>
    </w:p>
    <w:p w:rsidR="00625A42" w:rsidRPr="002F04FC" w:rsidRDefault="00625A42" w:rsidP="00B00567">
      <w:pPr>
        <w:spacing w:line="276" w:lineRule="auto"/>
        <w:ind w:firstLine="709"/>
        <w:jc w:val="both"/>
        <w:rPr>
          <w:rFonts w:eastAsiaTheme="minorHAnsi"/>
          <w:b/>
          <w:lang w:eastAsia="en-US"/>
        </w:rPr>
      </w:pPr>
      <w:r w:rsidRPr="002F04FC">
        <w:rPr>
          <w:rFonts w:eastAsiaTheme="minorHAnsi"/>
          <w:b/>
          <w:lang w:eastAsia="en-US"/>
        </w:rPr>
        <w:t>Литература</w:t>
      </w:r>
    </w:p>
    <w:p w:rsidR="00625A42" w:rsidRDefault="00625A42" w:rsidP="00B00567">
      <w:pPr>
        <w:spacing w:line="276" w:lineRule="auto"/>
        <w:ind w:firstLine="709"/>
        <w:jc w:val="both"/>
        <w:rPr>
          <w:rFonts w:eastAsiaTheme="minorHAnsi"/>
          <w:lang w:eastAsia="en-US"/>
        </w:rPr>
      </w:pPr>
    </w:p>
    <w:p w:rsidR="00823496" w:rsidRPr="00B9476B" w:rsidRDefault="00823496" w:rsidP="00823496">
      <w:pPr>
        <w:spacing w:line="276" w:lineRule="auto"/>
        <w:ind w:firstLine="567"/>
        <w:jc w:val="both"/>
        <w:rPr>
          <w:rFonts w:eastAsiaTheme="minorHAnsi"/>
          <w:lang w:eastAsia="en-US"/>
        </w:rPr>
      </w:pPr>
      <w:r w:rsidRPr="00B9476B">
        <w:rPr>
          <w:iCs/>
          <w:color w:val="000000"/>
        </w:rPr>
        <w:t xml:space="preserve">1. </w:t>
      </w:r>
      <w:proofErr w:type="spellStart"/>
      <w:r w:rsidRPr="00B9476B">
        <w:rPr>
          <w:iCs/>
          <w:color w:val="000000"/>
        </w:rPr>
        <w:t>Рулевский</w:t>
      </w:r>
      <w:proofErr w:type="spellEnd"/>
      <w:r w:rsidRPr="00B9476B">
        <w:rPr>
          <w:iCs/>
          <w:color w:val="000000"/>
        </w:rPr>
        <w:t xml:space="preserve"> В.М., Дементьев Ю.Н., Бубнов О.В</w:t>
      </w:r>
      <w:r w:rsidRPr="00B9476B">
        <w:rPr>
          <w:color w:val="000000"/>
        </w:rPr>
        <w:t xml:space="preserve">. Системы электропитания телеуправляемых подводных аппаратов // </w:t>
      </w:r>
      <w:r w:rsidR="00220EEA" w:rsidRPr="00B9476B">
        <w:rPr>
          <w:rFonts w:ascii="FreeSetC" w:hAnsi="FreeSetC"/>
          <w:color w:val="000000"/>
        </w:rPr>
        <w:t>Известия Томского политехнического университета,</w:t>
      </w:r>
      <w:r w:rsidR="00220EEA" w:rsidRPr="00B9476B">
        <w:rPr>
          <w:color w:val="000000"/>
        </w:rPr>
        <w:t xml:space="preserve"> </w:t>
      </w:r>
      <w:r w:rsidRPr="00B9476B">
        <w:rPr>
          <w:color w:val="000000"/>
        </w:rPr>
        <w:t>2004</w:t>
      </w:r>
      <w:r w:rsidR="00220EEA" w:rsidRPr="00B9476B">
        <w:rPr>
          <w:color w:val="000000"/>
        </w:rPr>
        <w:t xml:space="preserve">, </w:t>
      </w:r>
      <w:r w:rsidRPr="00B9476B">
        <w:rPr>
          <w:color w:val="000000"/>
        </w:rPr>
        <w:t xml:space="preserve"> т. 307, №</w:t>
      </w:r>
      <w:r w:rsidR="00220EEA" w:rsidRPr="00B9476B">
        <w:rPr>
          <w:color w:val="000000"/>
        </w:rPr>
        <w:t xml:space="preserve"> </w:t>
      </w:r>
      <w:r w:rsidRPr="00B9476B">
        <w:rPr>
          <w:color w:val="000000"/>
        </w:rPr>
        <w:t>5,</w:t>
      </w:r>
      <w:r w:rsidR="00220EEA" w:rsidRPr="00B9476B">
        <w:rPr>
          <w:color w:val="000000"/>
        </w:rPr>
        <w:t xml:space="preserve"> </w:t>
      </w:r>
      <w:r w:rsidRPr="00B9476B">
        <w:rPr>
          <w:color w:val="000000"/>
        </w:rPr>
        <w:t>с. 120-123.</w:t>
      </w:r>
    </w:p>
    <w:p w:rsidR="00057E0A" w:rsidRPr="00B9476B" w:rsidRDefault="00823496" w:rsidP="00057E0A">
      <w:pPr>
        <w:ind w:firstLine="540"/>
        <w:jc w:val="both"/>
        <w:rPr>
          <w:color w:val="000000"/>
        </w:rPr>
      </w:pPr>
      <w:r w:rsidRPr="00B9476B">
        <w:t>2</w:t>
      </w:r>
      <w:r w:rsidR="00057E0A" w:rsidRPr="00B9476B">
        <w:t xml:space="preserve">. </w:t>
      </w:r>
      <w:proofErr w:type="spellStart"/>
      <w:r w:rsidR="00057E0A" w:rsidRPr="00B9476B">
        <w:rPr>
          <w:color w:val="000000"/>
        </w:rPr>
        <w:t>Рулевский</w:t>
      </w:r>
      <w:proofErr w:type="spellEnd"/>
      <w:r w:rsidR="00057E0A" w:rsidRPr="00B9476B">
        <w:rPr>
          <w:color w:val="000000"/>
        </w:rPr>
        <w:t xml:space="preserve"> В.М., Дементьев Ю.Н., Бубнов О.В. </w:t>
      </w:r>
      <w:r w:rsidR="00057E0A" w:rsidRPr="00B9476B">
        <w:rPr>
          <w:bCs/>
          <w:color w:val="000000"/>
        </w:rPr>
        <w:t>Массогабаритные характеристики системы электропитания в функции от рабочей глубины телеуправляемого подводного аппарата</w:t>
      </w:r>
      <w:r w:rsidR="00220EEA" w:rsidRPr="00B9476B">
        <w:rPr>
          <w:bCs/>
          <w:color w:val="000000"/>
        </w:rPr>
        <w:t xml:space="preserve"> //</w:t>
      </w:r>
      <w:r w:rsidR="00057E0A" w:rsidRPr="00B9476B">
        <w:rPr>
          <w:bCs/>
          <w:color w:val="000000"/>
        </w:rPr>
        <w:t xml:space="preserve"> </w:t>
      </w:r>
      <w:r w:rsidR="00057E0A" w:rsidRPr="00B9476B">
        <w:rPr>
          <w:rFonts w:ascii="FreeSetC" w:hAnsi="FreeSetC"/>
          <w:color w:val="000000"/>
        </w:rPr>
        <w:t>Известия Томского политехнического университета</w:t>
      </w:r>
      <w:r w:rsidR="00220EEA" w:rsidRPr="00B9476B">
        <w:rPr>
          <w:rFonts w:ascii="FreeSetC" w:hAnsi="FreeSetC"/>
          <w:color w:val="000000"/>
        </w:rPr>
        <w:t>,</w:t>
      </w:r>
      <w:r w:rsidR="00057E0A" w:rsidRPr="00B9476B">
        <w:rPr>
          <w:rFonts w:ascii="FreeSetC" w:hAnsi="FreeSetC"/>
          <w:color w:val="000000"/>
        </w:rPr>
        <w:t xml:space="preserve"> 2006</w:t>
      </w:r>
      <w:r w:rsidR="00220EEA" w:rsidRPr="00B9476B">
        <w:rPr>
          <w:rFonts w:ascii="FreeSetC" w:hAnsi="FreeSetC"/>
          <w:color w:val="000000"/>
        </w:rPr>
        <w:t>,</w:t>
      </w:r>
      <w:r w:rsidR="00057E0A" w:rsidRPr="00B9476B">
        <w:rPr>
          <w:rFonts w:ascii="FreeSetC" w:hAnsi="FreeSetC"/>
          <w:color w:val="000000"/>
        </w:rPr>
        <w:t xml:space="preserve">  т. 309. № 1, с. 163-167.</w:t>
      </w:r>
    </w:p>
    <w:p w:rsidR="00057E0A" w:rsidRPr="00B9476B" w:rsidRDefault="00823496" w:rsidP="00057E0A">
      <w:pPr>
        <w:ind w:firstLine="540"/>
        <w:jc w:val="both"/>
        <w:rPr>
          <w:b/>
          <w:color w:val="000000"/>
        </w:rPr>
      </w:pPr>
      <w:r w:rsidRPr="00B9476B">
        <w:t>3</w:t>
      </w:r>
      <w:r w:rsidR="00057E0A" w:rsidRPr="00B9476B">
        <w:t xml:space="preserve">. </w:t>
      </w:r>
      <w:r w:rsidR="00057E0A" w:rsidRPr="00B9476B">
        <w:rPr>
          <w:bCs/>
          <w:color w:val="000000"/>
        </w:rPr>
        <w:t>Шматков А.А., Крутиков П.В., Шматков А.Г., Олешко</w:t>
      </w:r>
      <w:r w:rsidR="00057E0A" w:rsidRPr="00B9476B">
        <w:t xml:space="preserve"> </w:t>
      </w:r>
      <w:r w:rsidR="00057E0A" w:rsidRPr="00B9476B">
        <w:rPr>
          <w:bCs/>
          <w:color w:val="000000"/>
        </w:rPr>
        <w:t xml:space="preserve">Р.В. </w:t>
      </w:r>
      <w:r w:rsidR="00057E0A" w:rsidRPr="00B9476B">
        <w:rPr>
          <w:bCs/>
        </w:rPr>
        <w:t>Разработка</w:t>
      </w:r>
      <w:r w:rsidR="00057E0A" w:rsidRPr="00B9476B">
        <w:rPr>
          <w:bCs/>
        </w:rPr>
        <w:br/>
        <w:t>модульной системы электропитания и движительного комплекса типа тяжелого рабочего класса на постоянном токе</w:t>
      </w:r>
      <w:r w:rsidR="00057E0A" w:rsidRPr="00B9476B">
        <w:t xml:space="preserve">. </w:t>
      </w:r>
      <w:r w:rsidR="00220EEA" w:rsidRPr="00B9476B">
        <w:t xml:space="preserve">// </w:t>
      </w:r>
      <w:r w:rsidR="00057E0A" w:rsidRPr="00B9476B">
        <w:rPr>
          <w:color w:val="000000"/>
        </w:rPr>
        <w:t>Подводные исследования и робототехника,</w:t>
      </w:r>
      <w:r w:rsidR="00057E0A" w:rsidRPr="00B9476B">
        <w:t xml:space="preserve"> №4,</w:t>
      </w:r>
      <w:r w:rsidR="00057E0A" w:rsidRPr="00B9476B">
        <w:rPr>
          <w:color w:val="000000"/>
        </w:rPr>
        <w:t xml:space="preserve"> </w:t>
      </w:r>
      <w:r w:rsidR="00057E0A" w:rsidRPr="00B9476B">
        <w:t>2021</w:t>
      </w:r>
      <w:r w:rsidR="00220EEA" w:rsidRPr="00B9476B">
        <w:t>,</w:t>
      </w:r>
      <w:r w:rsidR="00057E0A" w:rsidRPr="00B9476B">
        <w:t xml:space="preserve"> с. 15-24.</w:t>
      </w:r>
      <w:r w:rsidR="00057E0A" w:rsidRPr="00B9476B">
        <w:rPr>
          <w:rFonts w:eastAsia="WipoUniExt"/>
          <w:color w:val="000000"/>
          <w:spacing w:val="5"/>
          <w:shd w:val="clear" w:color="auto" w:fill="FFFFFF"/>
        </w:rPr>
        <w:t xml:space="preserve"> </w:t>
      </w:r>
    </w:p>
    <w:p w:rsidR="00220EEA" w:rsidRPr="00B9476B" w:rsidRDefault="00220EEA" w:rsidP="00220EEA">
      <w:pPr>
        <w:ind w:firstLine="709"/>
        <w:jc w:val="both"/>
        <w:rPr>
          <w:bCs/>
        </w:rPr>
      </w:pPr>
      <w:r w:rsidRPr="00B9476B">
        <w:rPr>
          <w:bCs/>
          <w:color w:val="000000"/>
        </w:rPr>
        <w:t xml:space="preserve">4. Герасимов В.А., Комлев А.В., </w:t>
      </w:r>
      <w:proofErr w:type="spellStart"/>
      <w:r w:rsidRPr="00B9476B">
        <w:rPr>
          <w:bCs/>
          <w:color w:val="000000"/>
        </w:rPr>
        <w:t>Найденко</w:t>
      </w:r>
      <w:proofErr w:type="spellEnd"/>
      <w:r w:rsidRPr="00B9476B">
        <w:rPr>
          <w:bCs/>
          <w:color w:val="000000"/>
        </w:rPr>
        <w:t xml:space="preserve"> Н.А., </w:t>
      </w:r>
      <w:proofErr w:type="spellStart"/>
      <w:r w:rsidRPr="00B9476B">
        <w:rPr>
          <w:bCs/>
          <w:color w:val="000000"/>
        </w:rPr>
        <w:t>Филоженко</w:t>
      </w:r>
      <w:proofErr w:type="spellEnd"/>
      <w:r w:rsidRPr="00B9476B">
        <w:rPr>
          <w:bCs/>
          <w:color w:val="000000"/>
        </w:rPr>
        <w:t xml:space="preserve"> А.Ю. </w:t>
      </w:r>
      <w:r w:rsidRPr="00B9476B">
        <w:rPr>
          <w:bCs/>
        </w:rPr>
        <w:t xml:space="preserve">Исследование и разработка системы энергообеспечения привязного подводного робота с модернизированным источником электропитания. // </w:t>
      </w:r>
      <w:r w:rsidRPr="00B9476B">
        <w:t>Подводные исследования и робототехника, №3, 2021, с. 82 – 87.</w:t>
      </w:r>
    </w:p>
    <w:p w:rsidR="00220EEA" w:rsidRPr="00B9476B" w:rsidRDefault="00DA1E66" w:rsidP="00DA1E66">
      <w:pPr>
        <w:ind w:firstLine="709"/>
        <w:jc w:val="both"/>
      </w:pPr>
      <w:r w:rsidRPr="00B9476B">
        <w:t xml:space="preserve">5. Ваняев В. В., Копелович Е. А., Троицкий М. М. Расчет транзисторно-конденсаторных источников ускоряющего напряжения гиротронов// Практическая силовая электроника.  2018, </w:t>
      </w:r>
      <w:r w:rsidRPr="00B9476B">
        <w:rPr>
          <w:bCs/>
        </w:rPr>
        <w:t>№1 (69)</w:t>
      </w:r>
      <w:r w:rsidRPr="00B9476B">
        <w:t>, с. 11 – 19.</w:t>
      </w:r>
    </w:p>
    <w:p w:rsidR="00DA1E66" w:rsidRPr="00B9476B" w:rsidRDefault="00DA1E66" w:rsidP="00C513DD">
      <w:pPr>
        <w:ind w:firstLine="709"/>
        <w:jc w:val="both"/>
        <w:rPr>
          <w:rFonts w:eastAsiaTheme="minorHAnsi"/>
          <w:lang w:eastAsia="en-US"/>
        </w:rPr>
      </w:pPr>
      <w:r w:rsidRPr="00B9476B">
        <w:rPr>
          <w:rFonts w:eastAsiaTheme="minorHAnsi"/>
          <w:lang w:eastAsia="en-US"/>
        </w:rPr>
        <w:t xml:space="preserve">6. </w:t>
      </w:r>
      <w:r w:rsidRPr="00B9476B">
        <w:t>Копелович Е.А., М.М. Троицкий</w:t>
      </w:r>
      <w:r w:rsidR="002F04FC" w:rsidRPr="00B9476B">
        <w:t>, Ваняев В.В.</w:t>
      </w:r>
      <w:r w:rsidRPr="00B9476B">
        <w:t xml:space="preserve"> Высоковольтные транзисторно-конденсаторные источники питания мощных </w:t>
      </w:r>
      <w:r w:rsidRPr="00B9476B">
        <w:rPr>
          <w:caps/>
        </w:rPr>
        <w:t>свч</w:t>
      </w:r>
      <w:r w:rsidRPr="00B9476B">
        <w:t xml:space="preserve"> приборов с импульсно-периодическим выходным напряжением // Электротехника, 2017, №5, с.67-74.</w:t>
      </w:r>
    </w:p>
    <w:p w:rsidR="002F04FC" w:rsidRPr="00B9476B" w:rsidRDefault="002F04FC" w:rsidP="00C513DD">
      <w:pPr>
        <w:spacing w:after="120"/>
        <w:ind w:firstLine="709"/>
        <w:jc w:val="both"/>
      </w:pPr>
      <w:r w:rsidRPr="00B9476B">
        <w:t>7. Ваняев В.В., Соколов В.В., Дарьенков А.Б., Копелович Е.А., Бердников И.Е., Слузов А.П., Смирнова А.В. Особенности работы источника электропитания на базе последовательного резонансного инвертора // Электротехника, №10, 2024.- с. 28-34.</w:t>
      </w:r>
    </w:p>
    <w:p w:rsidR="002F04FC" w:rsidRPr="00057E0A" w:rsidRDefault="002F04FC" w:rsidP="00C513DD">
      <w:pPr>
        <w:ind w:firstLine="709"/>
        <w:jc w:val="both"/>
        <w:rPr>
          <w:rFonts w:eastAsiaTheme="minorHAnsi"/>
          <w:lang w:eastAsia="en-US"/>
        </w:rPr>
      </w:pPr>
      <w:r w:rsidRPr="00B9476B">
        <w:rPr>
          <w:rFonts w:eastAsiaTheme="minorHAnsi"/>
          <w:lang w:eastAsia="en-US"/>
        </w:rPr>
        <w:t xml:space="preserve">8. Ваняев В.В., Копелович Е.А. </w:t>
      </w:r>
      <w:r w:rsidRPr="00B9476B">
        <w:rPr>
          <w:bCs/>
        </w:rPr>
        <w:t xml:space="preserve">Зарядное устройство емкостного накопителя энергии Патент на изобретение </w:t>
      </w:r>
      <w:r w:rsidRPr="00B9476B">
        <w:t>№ 2810546  опубл. в Бюллетене «Изобретения, полезные модели», 2023, № 36.</w:t>
      </w:r>
      <w:r w:rsidRPr="00057E0A">
        <w:t xml:space="preserve">  </w:t>
      </w:r>
    </w:p>
    <w:p w:rsidR="002F04FC" w:rsidRDefault="002F04FC" w:rsidP="00C513DD">
      <w:pPr>
        <w:spacing w:after="120"/>
        <w:ind w:firstLine="709"/>
        <w:jc w:val="both"/>
      </w:pPr>
    </w:p>
    <w:sectPr w:rsidR="002F04FC" w:rsidSect="00B95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eeSet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PragmaticaCond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etC-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ewton7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ipoUniEx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/>
  <w:rsids>
    <w:rsidRoot w:val="00385F28"/>
    <w:rsid w:val="00004E53"/>
    <w:rsid w:val="00030B6B"/>
    <w:rsid w:val="00031116"/>
    <w:rsid w:val="00043EC6"/>
    <w:rsid w:val="00057E0A"/>
    <w:rsid w:val="0008205D"/>
    <w:rsid w:val="0008534D"/>
    <w:rsid w:val="000A6747"/>
    <w:rsid w:val="000B2A3F"/>
    <w:rsid w:val="000C0C47"/>
    <w:rsid w:val="000E4CC2"/>
    <w:rsid w:val="000E72A6"/>
    <w:rsid w:val="001200D4"/>
    <w:rsid w:val="001214E3"/>
    <w:rsid w:val="00140C40"/>
    <w:rsid w:val="00142D79"/>
    <w:rsid w:val="0015573F"/>
    <w:rsid w:val="00166A74"/>
    <w:rsid w:val="0017149D"/>
    <w:rsid w:val="00173B65"/>
    <w:rsid w:val="00174FDB"/>
    <w:rsid w:val="00175675"/>
    <w:rsid w:val="00180449"/>
    <w:rsid w:val="00184885"/>
    <w:rsid w:val="00186995"/>
    <w:rsid w:val="00193887"/>
    <w:rsid w:val="0019538B"/>
    <w:rsid w:val="0019692B"/>
    <w:rsid w:val="001C616F"/>
    <w:rsid w:val="001C62D4"/>
    <w:rsid w:val="001D11C1"/>
    <w:rsid w:val="001E06F5"/>
    <w:rsid w:val="001F7578"/>
    <w:rsid w:val="0020785D"/>
    <w:rsid w:val="00220EEA"/>
    <w:rsid w:val="00225D0D"/>
    <w:rsid w:val="00232443"/>
    <w:rsid w:val="002434B6"/>
    <w:rsid w:val="00266468"/>
    <w:rsid w:val="00293BA3"/>
    <w:rsid w:val="002A5BC0"/>
    <w:rsid w:val="002A699F"/>
    <w:rsid w:val="002B22BA"/>
    <w:rsid w:val="002D788A"/>
    <w:rsid w:val="002E1D26"/>
    <w:rsid w:val="002E213B"/>
    <w:rsid w:val="002E6644"/>
    <w:rsid w:val="002F04FC"/>
    <w:rsid w:val="002F7229"/>
    <w:rsid w:val="003032AD"/>
    <w:rsid w:val="00312251"/>
    <w:rsid w:val="00313AAA"/>
    <w:rsid w:val="00323B1F"/>
    <w:rsid w:val="003255DD"/>
    <w:rsid w:val="003316A3"/>
    <w:rsid w:val="0034738B"/>
    <w:rsid w:val="00350E3A"/>
    <w:rsid w:val="003554E9"/>
    <w:rsid w:val="00363172"/>
    <w:rsid w:val="0037559F"/>
    <w:rsid w:val="00383160"/>
    <w:rsid w:val="00385F28"/>
    <w:rsid w:val="003873B0"/>
    <w:rsid w:val="003960FD"/>
    <w:rsid w:val="00396EAE"/>
    <w:rsid w:val="003B681C"/>
    <w:rsid w:val="003C1850"/>
    <w:rsid w:val="003C7844"/>
    <w:rsid w:val="003D230D"/>
    <w:rsid w:val="00417F84"/>
    <w:rsid w:val="00422931"/>
    <w:rsid w:val="004346CB"/>
    <w:rsid w:val="0043546A"/>
    <w:rsid w:val="00446A96"/>
    <w:rsid w:val="00461804"/>
    <w:rsid w:val="00467A7F"/>
    <w:rsid w:val="00472425"/>
    <w:rsid w:val="00475C3C"/>
    <w:rsid w:val="004824C4"/>
    <w:rsid w:val="0049170C"/>
    <w:rsid w:val="004B7144"/>
    <w:rsid w:val="004E44B2"/>
    <w:rsid w:val="005128F7"/>
    <w:rsid w:val="005160E9"/>
    <w:rsid w:val="00521923"/>
    <w:rsid w:val="005249D2"/>
    <w:rsid w:val="005324FE"/>
    <w:rsid w:val="00535416"/>
    <w:rsid w:val="00535EE9"/>
    <w:rsid w:val="005826E6"/>
    <w:rsid w:val="005842DC"/>
    <w:rsid w:val="005E3786"/>
    <w:rsid w:val="005F05AA"/>
    <w:rsid w:val="005F4F79"/>
    <w:rsid w:val="00604D5D"/>
    <w:rsid w:val="006102B5"/>
    <w:rsid w:val="00622E46"/>
    <w:rsid w:val="00625A42"/>
    <w:rsid w:val="00632A19"/>
    <w:rsid w:val="00643E4C"/>
    <w:rsid w:val="00664405"/>
    <w:rsid w:val="00671D0B"/>
    <w:rsid w:val="006754A9"/>
    <w:rsid w:val="00685A99"/>
    <w:rsid w:val="00692AFA"/>
    <w:rsid w:val="006B28A5"/>
    <w:rsid w:val="006C04D4"/>
    <w:rsid w:val="006C16BC"/>
    <w:rsid w:val="006E45EB"/>
    <w:rsid w:val="006E667E"/>
    <w:rsid w:val="006F402F"/>
    <w:rsid w:val="00703049"/>
    <w:rsid w:val="00710B84"/>
    <w:rsid w:val="007249EE"/>
    <w:rsid w:val="0072567A"/>
    <w:rsid w:val="00727B03"/>
    <w:rsid w:val="00735B90"/>
    <w:rsid w:val="00742444"/>
    <w:rsid w:val="007446AD"/>
    <w:rsid w:val="00764270"/>
    <w:rsid w:val="00771CA9"/>
    <w:rsid w:val="007749E8"/>
    <w:rsid w:val="00775FF6"/>
    <w:rsid w:val="00777B15"/>
    <w:rsid w:val="00780340"/>
    <w:rsid w:val="00784F9F"/>
    <w:rsid w:val="007A0D42"/>
    <w:rsid w:val="007A6B5C"/>
    <w:rsid w:val="007C414C"/>
    <w:rsid w:val="007C68D3"/>
    <w:rsid w:val="007C6AA6"/>
    <w:rsid w:val="007C741F"/>
    <w:rsid w:val="007D2108"/>
    <w:rsid w:val="007E14B8"/>
    <w:rsid w:val="00801FA4"/>
    <w:rsid w:val="008108C9"/>
    <w:rsid w:val="00811AD5"/>
    <w:rsid w:val="00821E9F"/>
    <w:rsid w:val="00823496"/>
    <w:rsid w:val="008242E1"/>
    <w:rsid w:val="00825F25"/>
    <w:rsid w:val="00830B89"/>
    <w:rsid w:val="008529CA"/>
    <w:rsid w:val="008553C2"/>
    <w:rsid w:val="00882093"/>
    <w:rsid w:val="008925D9"/>
    <w:rsid w:val="00894502"/>
    <w:rsid w:val="008A2064"/>
    <w:rsid w:val="008B3925"/>
    <w:rsid w:val="008B4CA0"/>
    <w:rsid w:val="008B6E68"/>
    <w:rsid w:val="008C7508"/>
    <w:rsid w:val="008D0842"/>
    <w:rsid w:val="008F2A2A"/>
    <w:rsid w:val="008F7AAB"/>
    <w:rsid w:val="00920C99"/>
    <w:rsid w:val="009456C2"/>
    <w:rsid w:val="00950945"/>
    <w:rsid w:val="00977D6E"/>
    <w:rsid w:val="00997DCD"/>
    <w:rsid w:val="009B07D9"/>
    <w:rsid w:val="009B2AA2"/>
    <w:rsid w:val="009C2881"/>
    <w:rsid w:val="009E0694"/>
    <w:rsid w:val="009F7BBD"/>
    <w:rsid w:val="00A03F7F"/>
    <w:rsid w:val="00A12F1F"/>
    <w:rsid w:val="00A27FF3"/>
    <w:rsid w:val="00A377F7"/>
    <w:rsid w:val="00A428D4"/>
    <w:rsid w:val="00A51102"/>
    <w:rsid w:val="00A5586D"/>
    <w:rsid w:val="00A64061"/>
    <w:rsid w:val="00A9539A"/>
    <w:rsid w:val="00AB0A3C"/>
    <w:rsid w:val="00AC51A7"/>
    <w:rsid w:val="00AF6FDC"/>
    <w:rsid w:val="00B00567"/>
    <w:rsid w:val="00B00BAE"/>
    <w:rsid w:val="00B02AB0"/>
    <w:rsid w:val="00B050C9"/>
    <w:rsid w:val="00B1783F"/>
    <w:rsid w:val="00B54D42"/>
    <w:rsid w:val="00B57D31"/>
    <w:rsid w:val="00B761A9"/>
    <w:rsid w:val="00B82AB1"/>
    <w:rsid w:val="00B91E67"/>
    <w:rsid w:val="00B936B4"/>
    <w:rsid w:val="00B9476B"/>
    <w:rsid w:val="00B95239"/>
    <w:rsid w:val="00BA2DFA"/>
    <w:rsid w:val="00BA3955"/>
    <w:rsid w:val="00BA7197"/>
    <w:rsid w:val="00BB495F"/>
    <w:rsid w:val="00BB6124"/>
    <w:rsid w:val="00BC77E9"/>
    <w:rsid w:val="00BF24FC"/>
    <w:rsid w:val="00C07B73"/>
    <w:rsid w:val="00C12560"/>
    <w:rsid w:val="00C2462E"/>
    <w:rsid w:val="00C46202"/>
    <w:rsid w:val="00C513DD"/>
    <w:rsid w:val="00C51904"/>
    <w:rsid w:val="00C755BC"/>
    <w:rsid w:val="00C872B3"/>
    <w:rsid w:val="00CA021F"/>
    <w:rsid w:val="00CA4C2F"/>
    <w:rsid w:val="00CB4044"/>
    <w:rsid w:val="00CC1013"/>
    <w:rsid w:val="00CC33BC"/>
    <w:rsid w:val="00CF0B20"/>
    <w:rsid w:val="00D2377F"/>
    <w:rsid w:val="00D36F8E"/>
    <w:rsid w:val="00D46707"/>
    <w:rsid w:val="00D50B99"/>
    <w:rsid w:val="00D528BA"/>
    <w:rsid w:val="00D579A6"/>
    <w:rsid w:val="00D57C4B"/>
    <w:rsid w:val="00D67DF5"/>
    <w:rsid w:val="00D77FDC"/>
    <w:rsid w:val="00D94E6B"/>
    <w:rsid w:val="00DA1E66"/>
    <w:rsid w:val="00DA2F33"/>
    <w:rsid w:val="00DA470D"/>
    <w:rsid w:val="00DA5D0E"/>
    <w:rsid w:val="00DC15F3"/>
    <w:rsid w:val="00DC3143"/>
    <w:rsid w:val="00DD25E1"/>
    <w:rsid w:val="00DE43DC"/>
    <w:rsid w:val="00DF59E8"/>
    <w:rsid w:val="00E14228"/>
    <w:rsid w:val="00E17010"/>
    <w:rsid w:val="00E23E6E"/>
    <w:rsid w:val="00E467D1"/>
    <w:rsid w:val="00E474F6"/>
    <w:rsid w:val="00E754A9"/>
    <w:rsid w:val="00E915EB"/>
    <w:rsid w:val="00E93FA9"/>
    <w:rsid w:val="00EA20BB"/>
    <w:rsid w:val="00EB1FE0"/>
    <w:rsid w:val="00EB3E1C"/>
    <w:rsid w:val="00EB4BFF"/>
    <w:rsid w:val="00EB5B03"/>
    <w:rsid w:val="00EB5E13"/>
    <w:rsid w:val="00EC5C49"/>
    <w:rsid w:val="00EC615B"/>
    <w:rsid w:val="00ED2CB5"/>
    <w:rsid w:val="00ED6BD8"/>
    <w:rsid w:val="00EF29DC"/>
    <w:rsid w:val="00EF2E0A"/>
    <w:rsid w:val="00F0399E"/>
    <w:rsid w:val="00F0497F"/>
    <w:rsid w:val="00F13AEA"/>
    <w:rsid w:val="00F252D1"/>
    <w:rsid w:val="00F679AB"/>
    <w:rsid w:val="00F83D1B"/>
    <w:rsid w:val="00F95DED"/>
    <w:rsid w:val="00FC3EA3"/>
    <w:rsid w:val="00FD4522"/>
    <w:rsid w:val="00FD5468"/>
    <w:rsid w:val="00FE58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5F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85F2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fontstyle01">
    <w:name w:val="fontstyle01"/>
    <w:basedOn w:val="a0"/>
    <w:rsid w:val="008553C2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811AD5"/>
    <w:rPr>
      <w:rFonts w:ascii="FreeSetC" w:hAnsi="FreeSetC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a0"/>
    <w:rsid w:val="00811AD5"/>
    <w:rPr>
      <w:rFonts w:ascii="PragmaticaCondC" w:hAnsi="PragmaticaCondC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41">
    <w:name w:val="fontstyle41"/>
    <w:basedOn w:val="a0"/>
    <w:rsid w:val="00811AD5"/>
    <w:rPr>
      <w:rFonts w:ascii="FreeSetC-Bold" w:hAnsi="FreeSetC-Bold" w:hint="default"/>
      <w:b/>
      <w:bCs/>
      <w:i w:val="0"/>
      <w:iCs w:val="0"/>
      <w:color w:val="000000"/>
      <w:sz w:val="18"/>
      <w:szCs w:val="18"/>
    </w:rPr>
  </w:style>
  <w:style w:type="character" w:customStyle="1" w:styleId="fontstyle51">
    <w:name w:val="fontstyle51"/>
    <w:basedOn w:val="a0"/>
    <w:rsid w:val="00811AD5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paragraph" w:styleId="a4">
    <w:name w:val="Balloon Text"/>
    <w:basedOn w:val="a"/>
    <w:link w:val="a5"/>
    <w:uiPriority w:val="99"/>
    <w:semiHidden/>
    <w:unhideWhenUsed/>
    <w:rsid w:val="00771CA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CA9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Normal (Web)"/>
    <w:basedOn w:val="a"/>
    <w:uiPriority w:val="99"/>
    <w:semiHidden/>
    <w:unhideWhenUsed/>
    <w:rsid w:val="009456C2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EB5B0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4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emf"/><Relationship Id="rId21" Type="http://schemas.openxmlformats.org/officeDocument/2006/relationships/oleObject" Target="embeddings/oleObject11.bin"/><Relationship Id="rId34" Type="http://schemas.openxmlformats.org/officeDocument/2006/relationships/image" Target="media/image12.wmf"/><Relationship Id="rId42" Type="http://schemas.openxmlformats.org/officeDocument/2006/relationships/image" Target="media/image16.wmf"/><Relationship Id="rId47" Type="http://schemas.openxmlformats.org/officeDocument/2006/relationships/oleObject" Target="embeddings/oleObject25.bin"/><Relationship Id="rId50" Type="http://schemas.openxmlformats.org/officeDocument/2006/relationships/oleObject" Target="embeddings/oleObject27.bin"/><Relationship Id="rId55" Type="http://schemas.openxmlformats.org/officeDocument/2006/relationships/image" Target="media/image22.wmf"/><Relationship Id="rId63" Type="http://schemas.openxmlformats.org/officeDocument/2006/relationships/image" Target="media/image26.wmf"/><Relationship Id="rId68" Type="http://schemas.openxmlformats.org/officeDocument/2006/relationships/oleObject" Target="embeddings/oleObject36.bin"/><Relationship Id="rId76" Type="http://schemas.openxmlformats.org/officeDocument/2006/relationships/oleObject" Target="embeddings/oleObject40.bin"/><Relationship Id="rId84" Type="http://schemas.openxmlformats.org/officeDocument/2006/relationships/image" Target="media/image36.wmf"/><Relationship Id="rId89" Type="http://schemas.openxmlformats.org/officeDocument/2006/relationships/oleObject" Target="embeddings/oleObject47.bin"/><Relationship Id="rId97" Type="http://schemas.openxmlformats.org/officeDocument/2006/relationships/oleObject" Target="embeddings/oleObject51.bin"/><Relationship Id="rId7" Type="http://schemas.openxmlformats.org/officeDocument/2006/relationships/image" Target="media/image2.wmf"/><Relationship Id="rId71" Type="http://schemas.openxmlformats.org/officeDocument/2006/relationships/image" Target="media/image30.wmf"/><Relationship Id="rId92" Type="http://schemas.openxmlformats.org/officeDocument/2006/relationships/image" Target="media/image40.wmf"/><Relationship Id="rId2" Type="http://schemas.openxmlformats.org/officeDocument/2006/relationships/styles" Target="styles.xml"/><Relationship Id="rId16" Type="http://schemas.openxmlformats.org/officeDocument/2006/relationships/oleObject" Target="embeddings/oleObject7.bin"/><Relationship Id="rId29" Type="http://schemas.openxmlformats.org/officeDocument/2006/relationships/oleObject" Target="embeddings/oleObject16.bin"/><Relationship Id="rId11" Type="http://schemas.openxmlformats.org/officeDocument/2006/relationships/oleObject" Target="embeddings/oleObject4.bin"/><Relationship Id="rId24" Type="http://schemas.openxmlformats.org/officeDocument/2006/relationships/image" Target="media/image8.wmf"/><Relationship Id="rId32" Type="http://schemas.openxmlformats.org/officeDocument/2006/relationships/image" Target="media/image11.emf"/><Relationship Id="rId37" Type="http://schemas.openxmlformats.org/officeDocument/2006/relationships/oleObject" Target="embeddings/oleObject20.bin"/><Relationship Id="rId40" Type="http://schemas.openxmlformats.org/officeDocument/2006/relationships/image" Target="media/image15.wmf"/><Relationship Id="rId45" Type="http://schemas.openxmlformats.org/officeDocument/2006/relationships/oleObject" Target="embeddings/oleObject24.bin"/><Relationship Id="rId53" Type="http://schemas.openxmlformats.org/officeDocument/2006/relationships/image" Target="media/image21.wmf"/><Relationship Id="rId58" Type="http://schemas.openxmlformats.org/officeDocument/2006/relationships/oleObject" Target="embeddings/oleObject31.bin"/><Relationship Id="rId66" Type="http://schemas.openxmlformats.org/officeDocument/2006/relationships/oleObject" Target="embeddings/oleObject35.bin"/><Relationship Id="rId74" Type="http://schemas.openxmlformats.org/officeDocument/2006/relationships/oleObject" Target="embeddings/oleObject39.bin"/><Relationship Id="rId79" Type="http://schemas.openxmlformats.org/officeDocument/2006/relationships/image" Target="media/image34.emf"/><Relationship Id="rId87" Type="http://schemas.openxmlformats.org/officeDocument/2006/relationships/oleObject" Target="embeddings/oleObject46.bin"/><Relationship Id="rId5" Type="http://schemas.openxmlformats.org/officeDocument/2006/relationships/image" Target="media/image1.wmf"/><Relationship Id="rId61" Type="http://schemas.openxmlformats.org/officeDocument/2006/relationships/image" Target="media/image25.wmf"/><Relationship Id="rId82" Type="http://schemas.openxmlformats.org/officeDocument/2006/relationships/oleObject" Target="embeddings/oleObject43.bin"/><Relationship Id="rId90" Type="http://schemas.openxmlformats.org/officeDocument/2006/relationships/image" Target="media/image39.wmf"/><Relationship Id="rId95" Type="http://schemas.openxmlformats.org/officeDocument/2006/relationships/oleObject" Target="embeddings/oleObject50.bin"/><Relationship Id="rId19" Type="http://schemas.openxmlformats.org/officeDocument/2006/relationships/oleObject" Target="embeddings/oleObject9.bin"/><Relationship Id="rId14" Type="http://schemas.openxmlformats.org/officeDocument/2006/relationships/oleObject" Target="embeddings/oleObject6.bin"/><Relationship Id="rId22" Type="http://schemas.openxmlformats.org/officeDocument/2006/relationships/image" Target="media/image7.wmf"/><Relationship Id="rId27" Type="http://schemas.openxmlformats.org/officeDocument/2006/relationships/oleObject" Target="embeddings/oleObject14.bin"/><Relationship Id="rId30" Type="http://schemas.openxmlformats.org/officeDocument/2006/relationships/image" Target="media/image10.wmf"/><Relationship Id="rId35" Type="http://schemas.openxmlformats.org/officeDocument/2006/relationships/oleObject" Target="embeddings/oleObject19.bin"/><Relationship Id="rId43" Type="http://schemas.openxmlformats.org/officeDocument/2006/relationships/oleObject" Target="embeddings/oleObject23.bin"/><Relationship Id="rId48" Type="http://schemas.openxmlformats.org/officeDocument/2006/relationships/oleObject" Target="embeddings/oleObject26.bin"/><Relationship Id="rId56" Type="http://schemas.openxmlformats.org/officeDocument/2006/relationships/oleObject" Target="embeddings/oleObject30.bin"/><Relationship Id="rId64" Type="http://schemas.openxmlformats.org/officeDocument/2006/relationships/oleObject" Target="embeddings/oleObject34.bin"/><Relationship Id="rId69" Type="http://schemas.openxmlformats.org/officeDocument/2006/relationships/image" Target="media/image29.emf"/><Relationship Id="rId77" Type="http://schemas.openxmlformats.org/officeDocument/2006/relationships/image" Target="media/image33.emf"/><Relationship Id="rId100" Type="http://schemas.openxmlformats.org/officeDocument/2006/relationships/fontTable" Target="fontTable.xml"/><Relationship Id="rId8" Type="http://schemas.openxmlformats.org/officeDocument/2006/relationships/oleObject" Target="embeddings/oleObject2.bin"/><Relationship Id="rId51" Type="http://schemas.openxmlformats.org/officeDocument/2006/relationships/image" Target="media/image20.wmf"/><Relationship Id="rId72" Type="http://schemas.openxmlformats.org/officeDocument/2006/relationships/oleObject" Target="embeddings/oleObject38.bin"/><Relationship Id="rId80" Type="http://schemas.openxmlformats.org/officeDocument/2006/relationships/oleObject" Target="embeddings/oleObject42.bin"/><Relationship Id="rId85" Type="http://schemas.openxmlformats.org/officeDocument/2006/relationships/oleObject" Target="embeddings/oleObject45.bin"/><Relationship Id="rId93" Type="http://schemas.openxmlformats.org/officeDocument/2006/relationships/oleObject" Target="embeddings/oleObject49.bin"/><Relationship Id="rId98" Type="http://schemas.openxmlformats.org/officeDocument/2006/relationships/oleObject" Target="embeddings/oleObject52.bin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8.bin"/><Relationship Id="rId25" Type="http://schemas.openxmlformats.org/officeDocument/2006/relationships/oleObject" Target="embeddings/oleObject13.bin"/><Relationship Id="rId33" Type="http://schemas.openxmlformats.org/officeDocument/2006/relationships/oleObject" Target="embeddings/oleObject18.bin"/><Relationship Id="rId38" Type="http://schemas.openxmlformats.org/officeDocument/2006/relationships/image" Target="media/image14.wmf"/><Relationship Id="rId46" Type="http://schemas.openxmlformats.org/officeDocument/2006/relationships/image" Target="media/image18.emf"/><Relationship Id="rId59" Type="http://schemas.openxmlformats.org/officeDocument/2006/relationships/image" Target="media/image24.wmf"/><Relationship Id="rId67" Type="http://schemas.openxmlformats.org/officeDocument/2006/relationships/image" Target="media/image28.wmf"/><Relationship Id="rId20" Type="http://schemas.openxmlformats.org/officeDocument/2006/relationships/oleObject" Target="embeddings/oleObject10.bin"/><Relationship Id="rId41" Type="http://schemas.openxmlformats.org/officeDocument/2006/relationships/oleObject" Target="embeddings/oleObject22.bin"/><Relationship Id="rId54" Type="http://schemas.openxmlformats.org/officeDocument/2006/relationships/oleObject" Target="embeddings/oleObject29.bin"/><Relationship Id="rId62" Type="http://schemas.openxmlformats.org/officeDocument/2006/relationships/oleObject" Target="embeddings/oleObject33.bin"/><Relationship Id="rId70" Type="http://schemas.openxmlformats.org/officeDocument/2006/relationships/oleObject" Target="embeddings/oleObject37.bin"/><Relationship Id="rId75" Type="http://schemas.openxmlformats.org/officeDocument/2006/relationships/image" Target="media/image32.wmf"/><Relationship Id="rId83" Type="http://schemas.openxmlformats.org/officeDocument/2006/relationships/oleObject" Target="embeddings/oleObject44.bin"/><Relationship Id="rId88" Type="http://schemas.openxmlformats.org/officeDocument/2006/relationships/image" Target="media/image38.wmf"/><Relationship Id="rId91" Type="http://schemas.openxmlformats.org/officeDocument/2006/relationships/oleObject" Target="embeddings/oleObject48.bin"/><Relationship Id="rId96" Type="http://schemas.openxmlformats.org/officeDocument/2006/relationships/image" Target="media/image42.wmf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5" Type="http://schemas.openxmlformats.org/officeDocument/2006/relationships/image" Target="media/image5.wmf"/><Relationship Id="rId23" Type="http://schemas.openxmlformats.org/officeDocument/2006/relationships/oleObject" Target="embeddings/oleObject12.bin"/><Relationship Id="rId28" Type="http://schemas.openxmlformats.org/officeDocument/2006/relationships/oleObject" Target="embeddings/oleObject15.bin"/><Relationship Id="rId36" Type="http://schemas.openxmlformats.org/officeDocument/2006/relationships/image" Target="media/image13.wmf"/><Relationship Id="rId49" Type="http://schemas.openxmlformats.org/officeDocument/2006/relationships/image" Target="media/image19.wmf"/><Relationship Id="rId57" Type="http://schemas.openxmlformats.org/officeDocument/2006/relationships/image" Target="media/image23.wmf"/><Relationship Id="rId10" Type="http://schemas.openxmlformats.org/officeDocument/2006/relationships/image" Target="media/image3.wmf"/><Relationship Id="rId31" Type="http://schemas.openxmlformats.org/officeDocument/2006/relationships/oleObject" Target="embeddings/oleObject17.bin"/><Relationship Id="rId44" Type="http://schemas.openxmlformats.org/officeDocument/2006/relationships/image" Target="media/image17.wmf"/><Relationship Id="rId52" Type="http://schemas.openxmlformats.org/officeDocument/2006/relationships/oleObject" Target="embeddings/oleObject28.bin"/><Relationship Id="rId60" Type="http://schemas.openxmlformats.org/officeDocument/2006/relationships/oleObject" Target="embeddings/oleObject32.bin"/><Relationship Id="rId65" Type="http://schemas.openxmlformats.org/officeDocument/2006/relationships/image" Target="media/image27.wmf"/><Relationship Id="rId73" Type="http://schemas.openxmlformats.org/officeDocument/2006/relationships/image" Target="media/image31.wmf"/><Relationship Id="rId78" Type="http://schemas.openxmlformats.org/officeDocument/2006/relationships/oleObject" Target="embeddings/oleObject41.bin"/><Relationship Id="rId81" Type="http://schemas.openxmlformats.org/officeDocument/2006/relationships/image" Target="media/image35.wmf"/><Relationship Id="rId86" Type="http://schemas.openxmlformats.org/officeDocument/2006/relationships/image" Target="media/image37.wmf"/><Relationship Id="rId94" Type="http://schemas.openxmlformats.org/officeDocument/2006/relationships/image" Target="media/image41.wmf"/><Relationship Id="rId99" Type="http://schemas.openxmlformats.org/officeDocument/2006/relationships/oleObject" Target="embeddings/oleObject53.bin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6.wmf"/><Relationship Id="rId39" Type="http://schemas.openxmlformats.org/officeDocument/2006/relationships/oleObject" Target="embeddings/oleObject2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D216DC-1A93-4CEE-8603-4A5AA6ECE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1914</Words>
  <Characters>10911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2025-01-10T10:35:00Z</dcterms:created>
  <dcterms:modified xsi:type="dcterms:W3CDTF">2025-01-10T10:47:00Z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