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AF8" w:rsidRPr="00FD0FA8" w:rsidRDefault="00696AF8" w:rsidP="00735BB2">
      <w:pPr>
        <w:spacing w:after="0" w:line="240" w:lineRule="auto"/>
        <w:rPr>
          <w:b/>
        </w:rPr>
      </w:pPr>
      <w:r w:rsidRPr="00FD0FA8">
        <w:rPr>
          <w:b/>
        </w:rPr>
        <w:t>Codebook</w:t>
      </w:r>
    </w:p>
    <w:p w:rsidR="00696AF8" w:rsidRDefault="00696AF8" w:rsidP="00735BB2">
      <w:pPr>
        <w:spacing w:after="0" w:line="240" w:lineRule="auto"/>
      </w:pPr>
    </w:p>
    <w:p w:rsidR="00696AF8" w:rsidRPr="00FD0FA8" w:rsidRDefault="00696AF8" w:rsidP="00735BB2">
      <w:pPr>
        <w:spacing w:after="0" w:line="240" w:lineRule="auto"/>
      </w:pPr>
      <w:r w:rsidRPr="00FD0FA8">
        <w:t xml:space="preserve">One unit of alcohol refers to 10ml of ethanol, which (approximately) equals: </w:t>
      </w:r>
    </w:p>
    <w:p w:rsidR="00696AF8" w:rsidRPr="00FD0FA8" w:rsidRDefault="00696AF8" w:rsidP="00735BB2">
      <w:pPr>
        <w:pStyle w:val="ListParagraph"/>
        <w:numPr>
          <w:ilvl w:val="0"/>
          <w:numId w:val="1"/>
        </w:numPr>
        <w:spacing w:after="0" w:line="240" w:lineRule="auto"/>
      </w:pPr>
      <w:r w:rsidRPr="00FD0FA8">
        <w:t>Half a pint of ordinary strength beer, lager or cider (280 ml)</w:t>
      </w:r>
    </w:p>
    <w:p w:rsidR="00696AF8" w:rsidRPr="00FD0FA8" w:rsidRDefault="00696AF8" w:rsidP="00735BB2">
      <w:pPr>
        <w:pStyle w:val="ListParagraph"/>
        <w:numPr>
          <w:ilvl w:val="0"/>
          <w:numId w:val="1"/>
        </w:numPr>
        <w:spacing w:after="0" w:line="240" w:lineRule="auto"/>
      </w:pPr>
      <w:r w:rsidRPr="00FD0FA8">
        <w:t>A small glass of ordinary strength wine (125 ml)</w:t>
      </w:r>
    </w:p>
    <w:p w:rsidR="00696AF8" w:rsidRPr="00FD0FA8" w:rsidRDefault="00696AF8" w:rsidP="00735BB2">
      <w:pPr>
        <w:spacing w:after="0" w:line="240" w:lineRule="auto"/>
      </w:pPr>
    </w:p>
    <w:tbl>
      <w:tblPr>
        <w:tblW w:w="9322" w:type="dxa"/>
        <w:tblBorders>
          <w:top w:val="single" w:sz="4" w:space="0" w:color="auto"/>
          <w:bottom w:val="single" w:sz="4" w:space="0" w:color="auto"/>
        </w:tblBorders>
        <w:tblLook w:val="04A0"/>
      </w:tblPr>
      <w:tblGrid>
        <w:gridCol w:w="1526"/>
        <w:gridCol w:w="7796"/>
      </w:tblGrid>
      <w:tr w:rsidR="00696AF8" w:rsidRPr="00B005D8" w:rsidTr="00B005D8">
        <w:tc>
          <w:tcPr>
            <w:tcW w:w="1526" w:type="dxa"/>
            <w:tcBorders>
              <w:bottom w:val="single" w:sz="4" w:space="0" w:color="auto"/>
            </w:tcBorders>
          </w:tcPr>
          <w:p w:rsidR="00696AF8" w:rsidRPr="00B005D8" w:rsidRDefault="00696AF8" w:rsidP="00B005D8">
            <w:pPr>
              <w:spacing w:after="0" w:line="240" w:lineRule="auto"/>
            </w:pPr>
            <w:r w:rsidRPr="00B005D8">
              <w:t>Variable</w:t>
            </w:r>
          </w:p>
        </w:tc>
        <w:tc>
          <w:tcPr>
            <w:tcW w:w="7796" w:type="dxa"/>
            <w:tcBorders>
              <w:bottom w:val="single" w:sz="4" w:space="0" w:color="auto"/>
            </w:tcBorders>
          </w:tcPr>
          <w:p w:rsidR="00696AF8" w:rsidRPr="00B005D8" w:rsidRDefault="00696AF8" w:rsidP="00B005D8">
            <w:pPr>
              <w:spacing w:after="0" w:line="240" w:lineRule="auto"/>
            </w:pPr>
            <w:r w:rsidRPr="00B005D8">
              <w:t>Description</w:t>
            </w:r>
          </w:p>
        </w:tc>
      </w:tr>
      <w:tr w:rsidR="00696AF8" w:rsidRPr="00B005D8" w:rsidTr="00B005D8">
        <w:tc>
          <w:tcPr>
            <w:tcW w:w="1526" w:type="dxa"/>
            <w:tcBorders>
              <w:top w:val="single" w:sz="4" w:space="0" w:color="auto"/>
              <w:bottom w:val="nil"/>
            </w:tcBorders>
          </w:tcPr>
          <w:p w:rsidR="00696AF8" w:rsidRPr="00B005D8" w:rsidRDefault="00696AF8" w:rsidP="00B005D8">
            <w:pPr>
              <w:spacing w:after="0" w:line="240" w:lineRule="auto"/>
            </w:pPr>
          </w:p>
        </w:tc>
        <w:tc>
          <w:tcPr>
            <w:tcW w:w="7796" w:type="dxa"/>
            <w:tcBorders>
              <w:top w:val="single" w:sz="4" w:space="0" w:color="auto"/>
              <w:bottom w:val="nil"/>
            </w:tcBorders>
          </w:tcPr>
          <w:p w:rsidR="00696AF8" w:rsidRPr="00B005D8" w:rsidRDefault="00696AF8" w:rsidP="00B005D8">
            <w:pPr>
              <w:spacing w:after="0" w:line="240" w:lineRule="auto"/>
            </w:pPr>
          </w:p>
        </w:tc>
      </w:tr>
      <w:tr w:rsidR="00696AF8" w:rsidRPr="00B005D8" w:rsidTr="00B005D8">
        <w:tc>
          <w:tcPr>
            <w:tcW w:w="1526" w:type="dxa"/>
            <w:tcBorders>
              <w:top w:val="nil"/>
            </w:tcBorders>
          </w:tcPr>
          <w:p w:rsidR="00696AF8" w:rsidRPr="00B005D8" w:rsidRDefault="00696AF8" w:rsidP="00B005D8">
            <w:pPr>
              <w:spacing w:after="0" w:line="240" w:lineRule="auto"/>
            </w:pPr>
            <w:r w:rsidRPr="00B005D8">
              <w:t>alc_8</w:t>
            </w:r>
          </w:p>
        </w:tc>
        <w:tc>
          <w:tcPr>
            <w:tcW w:w="7796" w:type="dxa"/>
            <w:tcBorders>
              <w:top w:val="nil"/>
            </w:tcBorders>
          </w:tcPr>
          <w:p w:rsidR="00696AF8" w:rsidRPr="00B005D8" w:rsidRDefault="00696AF8" w:rsidP="00B005D8">
            <w:pPr>
              <w:spacing w:after="0" w:line="240" w:lineRule="auto"/>
            </w:pPr>
            <w:r w:rsidRPr="00B005D8">
              <w:t>Maternal alcohol consumption at 8 weeks gestation (binary: yes/no)</w:t>
            </w:r>
          </w:p>
        </w:tc>
      </w:tr>
      <w:tr w:rsidR="00696AF8" w:rsidRPr="00B005D8" w:rsidTr="00B005D8">
        <w:tc>
          <w:tcPr>
            <w:tcW w:w="1526" w:type="dxa"/>
          </w:tcPr>
          <w:p w:rsidR="00696AF8" w:rsidRPr="00B005D8" w:rsidRDefault="00696AF8" w:rsidP="00B005D8">
            <w:pPr>
              <w:spacing w:after="0" w:line="240" w:lineRule="auto"/>
            </w:pPr>
            <w:r w:rsidRPr="00B005D8">
              <w:t>alc_18</w:t>
            </w:r>
          </w:p>
        </w:tc>
        <w:tc>
          <w:tcPr>
            <w:tcW w:w="7796" w:type="dxa"/>
          </w:tcPr>
          <w:p w:rsidR="00696AF8" w:rsidRPr="00B005D8" w:rsidRDefault="00696AF8" w:rsidP="00B005D8">
            <w:pPr>
              <w:spacing w:after="0" w:line="240" w:lineRule="auto"/>
            </w:pPr>
            <w:r w:rsidRPr="00B005D8">
              <w:t>Maternal alcohol consumption at 18 weeks gestation (binary: yes/no)</w:t>
            </w:r>
          </w:p>
        </w:tc>
      </w:tr>
      <w:tr w:rsidR="00696AF8" w:rsidRPr="00B005D8" w:rsidTr="00B005D8">
        <w:tc>
          <w:tcPr>
            <w:tcW w:w="1526" w:type="dxa"/>
          </w:tcPr>
          <w:p w:rsidR="00696AF8" w:rsidRPr="00B005D8" w:rsidRDefault="00696AF8" w:rsidP="00B005D8">
            <w:pPr>
              <w:spacing w:after="0" w:line="240" w:lineRule="auto"/>
            </w:pPr>
            <w:r w:rsidRPr="00B005D8">
              <w:t>alc_32</w:t>
            </w:r>
          </w:p>
        </w:tc>
        <w:tc>
          <w:tcPr>
            <w:tcW w:w="7796" w:type="dxa"/>
          </w:tcPr>
          <w:p w:rsidR="00696AF8" w:rsidRPr="00B005D8" w:rsidRDefault="00696AF8" w:rsidP="00B005D8">
            <w:pPr>
              <w:spacing w:after="0" w:line="240" w:lineRule="auto"/>
            </w:pPr>
            <w:r w:rsidRPr="00B005D8">
              <w:t>Maternal alcohol consumption at 32 weeks gestation (binary: yes/no)</w:t>
            </w:r>
          </w:p>
        </w:tc>
      </w:tr>
      <w:tr w:rsidR="00FD0FA8" w:rsidRPr="00B005D8" w:rsidTr="00B005D8">
        <w:tc>
          <w:tcPr>
            <w:tcW w:w="1526" w:type="dxa"/>
          </w:tcPr>
          <w:p w:rsidR="00FD0FA8" w:rsidRPr="00B005D8" w:rsidRDefault="00FD0FA8" w:rsidP="00B005D8">
            <w:pPr>
              <w:spacing w:after="0" w:line="240" w:lineRule="auto"/>
            </w:pPr>
          </w:p>
        </w:tc>
        <w:tc>
          <w:tcPr>
            <w:tcW w:w="7796" w:type="dxa"/>
          </w:tcPr>
          <w:p w:rsidR="00FD0FA8" w:rsidRPr="00B005D8" w:rsidRDefault="00FD0FA8" w:rsidP="00B005D8">
            <w:pPr>
              <w:spacing w:after="0" w:line="240" w:lineRule="auto"/>
            </w:pPr>
          </w:p>
        </w:tc>
      </w:tr>
      <w:tr w:rsidR="00696AF8" w:rsidRPr="00B005D8" w:rsidTr="00B005D8">
        <w:tc>
          <w:tcPr>
            <w:tcW w:w="1526" w:type="dxa"/>
          </w:tcPr>
          <w:p w:rsidR="00696AF8" w:rsidRPr="00B005D8" w:rsidRDefault="00696AF8" w:rsidP="00B005D8">
            <w:pPr>
              <w:spacing w:after="0" w:line="240" w:lineRule="auto"/>
            </w:pPr>
            <w:r w:rsidRPr="00B005D8">
              <w:t>nralc_8</w:t>
            </w:r>
          </w:p>
        </w:tc>
        <w:tc>
          <w:tcPr>
            <w:tcW w:w="7796" w:type="dxa"/>
          </w:tcPr>
          <w:p w:rsidR="00696AF8" w:rsidRPr="00B005D8" w:rsidRDefault="00696AF8" w:rsidP="00B005D8">
            <w:pPr>
              <w:spacing w:after="0" w:line="240" w:lineRule="auto"/>
            </w:pPr>
            <w:r w:rsidRPr="00B005D8">
              <w:t>No. of units of alcohol consumed by the mother at 8 weeks gestation (count)</w:t>
            </w:r>
          </w:p>
        </w:tc>
      </w:tr>
      <w:tr w:rsidR="00696AF8" w:rsidRPr="00B005D8" w:rsidTr="00B005D8">
        <w:tc>
          <w:tcPr>
            <w:tcW w:w="1526" w:type="dxa"/>
          </w:tcPr>
          <w:p w:rsidR="00696AF8" w:rsidRPr="00B005D8" w:rsidRDefault="00696AF8" w:rsidP="00B005D8">
            <w:pPr>
              <w:spacing w:after="0" w:line="240" w:lineRule="auto"/>
            </w:pPr>
            <w:r w:rsidRPr="00B005D8">
              <w:t>nralc_18</w:t>
            </w:r>
          </w:p>
        </w:tc>
        <w:tc>
          <w:tcPr>
            <w:tcW w:w="7796" w:type="dxa"/>
          </w:tcPr>
          <w:p w:rsidR="00696AF8" w:rsidRPr="00B005D8" w:rsidRDefault="00696AF8" w:rsidP="00B005D8">
            <w:pPr>
              <w:spacing w:after="0" w:line="240" w:lineRule="auto"/>
            </w:pPr>
            <w:r w:rsidRPr="00B005D8">
              <w:t>No. of units of alcohol consumed by the mother at 18 weeks gestation (count)</w:t>
            </w:r>
          </w:p>
        </w:tc>
      </w:tr>
      <w:tr w:rsidR="00696AF8" w:rsidRPr="00B005D8" w:rsidTr="00B005D8">
        <w:tc>
          <w:tcPr>
            <w:tcW w:w="1526" w:type="dxa"/>
          </w:tcPr>
          <w:p w:rsidR="00696AF8" w:rsidRPr="00B005D8" w:rsidRDefault="00696AF8" w:rsidP="00B005D8">
            <w:pPr>
              <w:spacing w:after="0" w:line="240" w:lineRule="auto"/>
            </w:pPr>
            <w:r w:rsidRPr="00B005D8">
              <w:t>nralc_32</w:t>
            </w:r>
          </w:p>
        </w:tc>
        <w:tc>
          <w:tcPr>
            <w:tcW w:w="7796" w:type="dxa"/>
          </w:tcPr>
          <w:p w:rsidR="00696AF8" w:rsidRPr="00B005D8" w:rsidRDefault="00696AF8" w:rsidP="00B005D8">
            <w:pPr>
              <w:spacing w:after="0" w:line="240" w:lineRule="auto"/>
            </w:pPr>
            <w:r w:rsidRPr="00B005D8">
              <w:t>No. of units of alcohol consumed by the mother at 32 weeks gestation (count)</w:t>
            </w:r>
          </w:p>
        </w:tc>
      </w:tr>
      <w:tr w:rsidR="00FD0FA8" w:rsidRPr="00B005D8" w:rsidTr="00B005D8">
        <w:tc>
          <w:tcPr>
            <w:tcW w:w="1526" w:type="dxa"/>
          </w:tcPr>
          <w:p w:rsidR="00FD0FA8" w:rsidRPr="00B005D8" w:rsidRDefault="00FD0FA8" w:rsidP="00B005D8">
            <w:pPr>
              <w:spacing w:after="0" w:line="240" w:lineRule="auto"/>
            </w:pPr>
          </w:p>
        </w:tc>
        <w:tc>
          <w:tcPr>
            <w:tcW w:w="7796" w:type="dxa"/>
          </w:tcPr>
          <w:p w:rsidR="00FD0FA8" w:rsidRPr="00B005D8" w:rsidRDefault="00FD0FA8" w:rsidP="00B005D8">
            <w:pPr>
              <w:spacing w:after="0" w:line="240" w:lineRule="auto"/>
            </w:pPr>
          </w:p>
        </w:tc>
      </w:tr>
      <w:tr w:rsidR="00696AF8" w:rsidRPr="00B005D8" w:rsidTr="00B005D8">
        <w:tc>
          <w:tcPr>
            <w:tcW w:w="1526" w:type="dxa"/>
          </w:tcPr>
          <w:p w:rsidR="00696AF8" w:rsidRPr="00B005D8" w:rsidRDefault="00696AF8" w:rsidP="00B005D8">
            <w:pPr>
              <w:spacing w:after="0" w:line="240" w:lineRule="auto"/>
            </w:pPr>
            <w:r w:rsidRPr="00B005D8">
              <w:t>beer_8</w:t>
            </w:r>
          </w:p>
        </w:tc>
        <w:tc>
          <w:tcPr>
            <w:tcW w:w="7796" w:type="dxa"/>
          </w:tcPr>
          <w:p w:rsidR="00696AF8" w:rsidRPr="00B005D8" w:rsidRDefault="00696AF8" w:rsidP="00B005D8">
            <w:pPr>
              <w:spacing w:after="0" w:line="240" w:lineRule="auto"/>
            </w:pPr>
            <w:r w:rsidRPr="00B005D8">
              <w:t>M</w:t>
            </w:r>
            <w:r w:rsidR="006542C8" w:rsidRPr="00B005D8">
              <w:t xml:space="preserve">other’s </w:t>
            </w:r>
            <w:r w:rsidRPr="00B005D8">
              <w:t xml:space="preserve">consumption </w:t>
            </w:r>
            <w:r w:rsidR="006542C8" w:rsidRPr="00B005D8">
              <w:t xml:space="preserve">of beer </w:t>
            </w:r>
            <w:r w:rsidRPr="00B005D8">
              <w:t>at 8 weeks gestation (binary: yes/no)</w:t>
            </w:r>
          </w:p>
        </w:tc>
      </w:tr>
      <w:tr w:rsidR="00696AF8" w:rsidRPr="00B005D8" w:rsidTr="00B005D8">
        <w:tc>
          <w:tcPr>
            <w:tcW w:w="1526" w:type="dxa"/>
          </w:tcPr>
          <w:p w:rsidR="00696AF8" w:rsidRPr="00B005D8" w:rsidRDefault="00696AF8" w:rsidP="00B005D8">
            <w:pPr>
              <w:spacing w:after="0" w:line="240" w:lineRule="auto"/>
            </w:pPr>
            <w:r w:rsidRPr="00B005D8">
              <w:t>beer_18</w:t>
            </w:r>
          </w:p>
        </w:tc>
        <w:tc>
          <w:tcPr>
            <w:tcW w:w="7796" w:type="dxa"/>
          </w:tcPr>
          <w:p w:rsidR="00696AF8" w:rsidRPr="00B005D8" w:rsidRDefault="006542C8" w:rsidP="00B005D8">
            <w:pPr>
              <w:spacing w:after="0" w:line="240" w:lineRule="auto"/>
            </w:pPr>
            <w:r w:rsidRPr="00B005D8">
              <w:t xml:space="preserve">Mother’s consumption of beer </w:t>
            </w:r>
            <w:r w:rsidR="00696AF8" w:rsidRPr="00B005D8">
              <w:t>at 18 weeks gestation (binary: yes/no)</w:t>
            </w:r>
          </w:p>
        </w:tc>
      </w:tr>
      <w:tr w:rsidR="00696AF8" w:rsidRPr="00B005D8" w:rsidTr="00B005D8">
        <w:tc>
          <w:tcPr>
            <w:tcW w:w="1526" w:type="dxa"/>
          </w:tcPr>
          <w:p w:rsidR="00696AF8" w:rsidRPr="00B005D8" w:rsidRDefault="00696AF8" w:rsidP="00B005D8">
            <w:pPr>
              <w:spacing w:after="0" w:line="240" w:lineRule="auto"/>
            </w:pPr>
            <w:r w:rsidRPr="00B005D8">
              <w:t>beer_32</w:t>
            </w:r>
          </w:p>
        </w:tc>
        <w:tc>
          <w:tcPr>
            <w:tcW w:w="7796" w:type="dxa"/>
          </w:tcPr>
          <w:p w:rsidR="00696AF8" w:rsidRPr="00B005D8" w:rsidRDefault="006542C8" w:rsidP="00B005D8">
            <w:pPr>
              <w:spacing w:after="0" w:line="240" w:lineRule="auto"/>
            </w:pPr>
            <w:r w:rsidRPr="00B005D8">
              <w:t xml:space="preserve">Mother’s consumption of beer </w:t>
            </w:r>
            <w:r w:rsidR="00696AF8" w:rsidRPr="00B005D8">
              <w:t>at 32 weeks gestation (binary: yes/no)</w:t>
            </w:r>
          </w:p>
        </w:tc>
      </w:tr>
      <w:tr w:rsidR="00FD0FA8" w:rsidRPr="00B005D8" w:rsidTr="00B005D8">
        <w:tc>
          <w:tcPr>
            <w:tcW w:w="1526" w:type="dxa"/>
          </w:tcPr>
          <w:p w:rsidR="00FD0FA8" w:rsidRPr="00B005D8" w:rsidRDefault="00FD0FA8" w:rsidP="00B005D8">
            <w:pPr>
              <w:spacing w:after="0" w:line="240" w:lineRule="auto"/>
            </w:pPr>
          </w:p>
        </w:tc>
        <w:tc>
          <w:tcPr>
            <w:tcW w:w="7796" w:type="dxa"/>
          </w:tcPr>
          <w:p w:rsidR="00FD0FA8" w:rsidRPr="00B005D8" w:rsidRDefault="00FD0FA8" w:rsidP="00B005D8">
            <w:pPr>
              <w:spacing w:after="0" w:line="240" w:lineRule="auto"/>
            </w:pPr>
          </w:p>
        </w:tc>
      </w:tr>
      <w:tr w:rsidR="00696AF8" w:rsidRPr="00B005D8" w:rsidTr="00B005D8">
        <w:tc>
          <w:tcPr>
            <w:tcW w:w="1526" w:type="dxa"/>
          </w:tcPr>
          <w:p w:rsidR="00696AF8" w:rsidRPr="00B005D8" w:rsidRDefault="00696AF8" w:rsidP="00B005D8">
            <w:pPr>
              <w:spacing w:after="0" w:line="240" w:lineRule="auto"/>
            </w:pPr>
            <w:r w:rsidRPr="00B005D8">
              <w:t>nrbeer_8</w:t>
            </w:r>
          </w:p>
        </w:tc>
        <w:tc>
          <w:tcPr>
            <w:tcW w:w="7796" w:type="dxa"/>
          </w:tcPr>
          <w:p w:rsidR="00696AF8" w:rsidRPr="00B005D8" w:rsidRDefault="00696AF8" w:rsidP="00B005D8">
            <w:pPr>
              <w:spacing w:after="0" w:line="240" w:lineRule="auto"/>
            </w:pPr>
            <w:r w:rsidRPr="00B005D8">
              <w:t>No. of units of beer consumed by the mother at 8 weeks gestation (count)</w:t>
            </w:r>
          </w:p>
        </w:tc>
      </w:tr>
      <w:tr w:rsidR="00696AF8" w:rsidRPr="00B005D8" w:rsidTr="00B005D8">
        <w:tc>
          <w:tcPr>
            <w:tcW w:w="1526" w:type="dxa"/>
          </w:tcPr>
          <w:p w:rsidR="00696AF8" w:rsidRPr="00B005D8" w:rsidRDefault="00696AF8" w:rsidP="00B005D8">
            <w:pPr>
              <w:spacing w:after="0" w:line="240" w:lineRule="auto"/>
            </w:pPr>
            <w:r w:rsidRPr="00B005D8">
              <w:t>nrbeer_18</w:t>
            </w:r>
          </w:p>
        </w:tc>
        <w:tc>
          <w:tcPr>
            <w:tcW w:w="7796" w:type="dxa"/>
          </w:tcPr>
          <w:p w:rsidR="00696AF8" w:rsidRPr="00B005D8" w:rsidRDefault="00696AF8" w:rsidP="00B005D8">
            <w:pPr>
              <w:spacing w:after="0" w:line="240" w:lineRule="auto"/>
            </w:pPr>
            <w:r w:rsidRPr="00B005D8">
              <w:t>No. of units of beer consumed by the mother at 18 weeks gestation (count)</w:t>
            </w:r>
          </w:p>
        </w:tc>
      </w:tr>
      <w:tr w:rsidR="00696AF8" w:rsidRPr="00B005D8" w:rsidTr="00B005D8">
        <w:tc>
          <w:tcPr>
            <w:tcW w:w="1526" w:type="dxa"/>
          </w:tcPr>
          <w:p w:rsidR="00696AF8" w:rsidRPr="00B005D8" w:rsidRDefault="00696AF8" w:rsidP="00B005D8">
            <w:pPr>
              <w:spacing w:after="0" w:line="240" w:lineRule="auto"/>
            </w:pPr>
            <w:r w:rsidRPr="00B005D8">
              <w:t>nrbeer_32</w:t>
            </w:r>
          </w:p>
        </w:tc>
        <w:tc>
          <w:tcPr>
            <w:tcW w:w="7796" w:type="dxa"/>
          </w:tcPr>
          <w:p w:rsidR="00696AF8" w:rsidRPr="00B005D8" w:rsidRDefault="00696AF8" w:rsidP="00B005D8">
            <w:pPr>
              <w:spacing w:after="0" w:line="240" w:lineRule="auto"/>
            </w:pPr>
            <w:r w:rsidRPr="00B005D8">
              <w:t>No. of units of beer consumed by the mother at 32 weeks gestation (count)</w:t>
            </w:r>
          </w:p>
        </w:tc>
      </w:tr>
      <w:tr w:rsidR="00FD0FA8" w:rsidRPr="00B005D8" w:rsidTr="00B005D8">
        <w:tc>
          <w:tcPr>
            <w:tcW w:w="1526" w:type="dxa"/>
          </w:tcPr>
          <w:p w:rsidR="00FD0FA8" w:rsidRPr="00B005D8" w:rsidRDefault="00FD0FA8" w:rsidP="00B005D8">
            <w:pPr>
              <w:spacing w:after="0" w:line="240" w:lineRule="auto"/>
            </w:pPr>
          </w:p>
        </w:tc>
        <w:tc>
          <w:tcPr>
            <w:tcW w:w="7796" w:type="dxa"/>
          </w:tcPr>
          <w:p w:rsidR="00FD0FA8" w:rsidRPr="00B005D8" w:rsidRDefault="00FD0FA8" w:rsidP="00B005D8">
            <w:pPr>
              <w:spacing w:after="0" w:line="240" w:lineRule="auto"/>
            </w:pPr>
          </w:p>
        </w:tc>
      </w:tr>
      <w:tr w:rsidR="00696AF8" w:rsidRPr="00B005D8" w:rsidTr="00B005D8">
        <w:tc>
          <w:tcPr>
            <w:tcW w:w="1526" w:type="dxa"/>
          </w:tcPr>
          <w:p w:rsidR="00696AF8" w:rsidRPr="00B005D8" w:rsidRDefault="00696AF8" w:rsidP="00B005D8">
            <w:pPr>
              <w:spacing w:after="0" w:line="240" w:lineRule="auto"/>
            </w:pPr>
            <w:r w:rsidRPr="00B005D8">
              <w:t>wine_8</w:t>
            </w:r>
          </w:p>
        </w:tc>
        <w:tc>
          <w:tcPr>
            <w:tcW w:w="7796" w:type="dxa"/>
          </w:tcPr>
          <w:p w:rsidR="00696AF8" w:rsidRPr="00B005D8" w:rsidRDefault="006542C8" w:rsidP="00B005D8">
            <w:pPr>
              <w:spacing w:after="0" w:line="240" w:lineRule="auto"/>
            </w:pPr>
            <w:r w:rsidRPr="00B005D8">
              <w:t xml:space="preserve">Mother’s consumption of wine </w:t>
            </w:r>
            <w:r w:rsidR="00696AF8" w:rsidRPr="00B005D8">
              <w:t>at 8 weeks gestation (binary)</w:t>
            </w:r>
          </w:p>
        </w:tc>
      </w:tr>
      <w:tr w:rsidR="00696AF8" w:rsidRPr="00B005D8" w:rsidTr="00B005D8">
        <w:tc>
          <w:tcPr>
            <w:tcW w:w="1526" w:type="dxa"/>
          </w:tcPr>
          <w:p w:rsidR="00696AF8" w:rsidRPr="00B005D8" w:rsidRDefault="00696AF8" w:rsidP="00B005D8">
            <w:pPr>
              <w:spacing w:after="0" w:line="240" w:lineRule="auto"/>
            </w:pPr>
            <w:r w:rsidRPr="00B005D8">
              <w:t>wine_18</w:t>
            </w:r>
          </w:p>
        </w:tc>
        <w:tc>
          <w:tcPr>
            <w:tcW w:w="7796" w:type="dxa"/>
          </w:tcPr>
          <w:p w:rsidR="00696AF8" w:rsidRPr="00B005D8" w:rsidRDefault="006542C8" w:rsidP="00B005D8">
            <w:pPr>
              <w:spacing w:after="0" w:line="240" w:lineRule="auto"/>
            </w:pPr>
            <w:r w:rsidRPr="00B005D8">
              <w:t xml:space="preserve">Mother’s consumption of wine </w:t>
            </w:r>
            <w:r w:rsidR="00696AF8" w:rsidRPr="00B005D8">
              <w:t>at 18 weeks gestation (binary)</w:t>
            </w:r>
          </w:p>
        </w:tc>
      </w:tr>
      <w:tr w:rsidR="00696AF8" w:rsidRPr="00B005D8" w:rsidTr="00B005D8">
        <w:tc>
          <w:tcPr>
            <w:tcW w:w="1526" w:type="dxa"/>
          </w:tcPr>
          <w:p w:rsidR="00696AF8" w:rsidRPr="00B005D8" w:rsidRDefault="00696AF8" w:rsidP="00B005D8">
            <w:pPr>
              <w:spacing w:after="0" w:line="240" w:lineRule="auto"/>
            </w:pPr>
            <w:r w:rsidRPr="00B005D8">
              <w:t>wine_32</w:t>
            </w:r>
          </w:p>
        </w:tc>
        <w:tc>
          <w:tcPr>
            <w:tcW w:w="7796" w:type="dxa"/>
          </w:tcPr>
          <w:p w:rsidR="00696AF8" w:rsidRPr="00B005D8" w:rsidRDefault="006542C8" w:rsidP="00B005D8">
            <w:pPr>
              <w:spacing w:after="0" w:line="240" w:lineRule="auto"/>
            </w:pPr>
            <w:r w:rsidRPr="00B005D8">
              <w:t xml:space="preserve">Mother’s consumption of wine </w:t>
            </w:r>
            <w:r w:rsidR="00696AF8" w:rsidRPr="00B005D8">
              <w:t>at 32 weeks gestation (binary)</w:t>
            </w:r>
          </w:p>
        </w:tc>
      </w:tr>
      <w:tr w:rsidR="00FD0FA8" w:rsidRPr="00B005D8" w:rsidTr="00B005D8">
        <w:tc>
          <w:tcPr>
            <w:tcW w:w="1526" w:type="dxa"/>
          </w:tcPr>
          <w:p w:rsidR="00FD0FA8" w:rsidRPr="00B005D8" w:rsidRDefault="00FD0FA8" w:rsidP="00B005D8">
            <w:pPr>
              <w:spacing w:after="0" w:line="240" w:lineRule="auto"/>
            </w:pPr>
          </w:p>
        </w:tc>
        <w:tc>
          <w:tcPr>
            <w:tcW w:w="7796" w:type="dxa"/>
          </w:tcPr>
          <w:p w:rsidR="00FD0FA8" w:rsidRPr="00B005D8" w:rsidRDefault="00FD0FA8" w:rsidP="00B005D8">
            <w:pPr>
              <w:spacing w:after="0" w:line="240" w:lineRule="auto"/>
            </w:pPr>
          </w:p>
        </w:tc>
      </w:tr>
      <w:tr w:rsidR="00696AF8" w:rsidRPr="00B005D8" w:rsidTr="00B005D8">
        <w:tc>
          <w:tcPr>
            <w:tcW w:w="1526" w:type="dxa"/>
          </w:tcPr>
          <w:p w:rsidR="00696AF8" w:rsidRPr="00B005D8" w:rsidRDefault="00696AF8" w:rsidP="00B005D8">
            <w:pPr>
              <w:spacing w:after="0" w:line="240" w:lineRule="auto"/>
            </w:pPr>
            <w:r w:rsidRPr="00B005D8">
              <w:t>nrwine_8</w:t>
            </w:r>
          </w:p>
        </w:tc>
        <w:tc>
          <w:tcPr>
            <w:tcW w:w="7796" w:type="dxa"/>
          </w:tcPr>
          <w:p w:rsidR="00696AF8" w:rsidRPr="00B005D8" w:rsidRDefault="00696AF8" w:rsidP="00B005D8">
            <w:pPr>
              <w:spacing w:after="0" w:line="240" w:lineRule="auto"/>
            </w:pPr>
            <w:r w:rsidRPr="00B005D8">
              <w:t xml:space="preserve">No. of units of </w:t>
            </w:r>
            <w:r w:rsidR="006542C8" w:rsidRPr="00B005D8">
              <w:t>wine</w:t>
            </w:r>
            <w:r w:rsidRPr="00B005D8">
              <w:t xml:space="preserve"> consumed by the mother at 8 weeks gestation (count)</w:t>
            </w:r>
          </w:p>
        </w:tc>
      </w:tr>
      <w:tr w:rsidR="00696AF8" w:rsidRPr="00B005D8" w:rsidTr="00B005D8">
        <w:tc>
          <w:tcPr>
            <w:tcW w:w="1526" w:type="dxa"/>
          </w:tcPr>
          <w:p w:rsidR="00696AF8" w:rsidRPr="00B005D8" w:rsidRDefault="00696AF8" w:rsidP="00B005D8">
            <w:pPr>
              <w:spacing w:after="0" w:line="240" w:lineRule="auto"/>
            </w:pPr>
            <w:r w:rsidRPr="00B005D8">
              <w:t>nrwine_18</w:t>
            </w:r>
          </w:p>
        </w:tc>
        <w:tc>
          <w:tcPr>
            <w:tcW w:w="7796" w:type="dxa"/>
          </w:tcPr>
          <w:p w:rsidR="00696AF8" w:rsidRPr="00B005D8" w:rsidRDefault="00696AF8" w:rsidP="00B005D8">
            <w:pPr>
              <w:spacing w:after="0" w:line="240" w:lineRule="auto"/>
            </w:pPr>
            <w:r w:rsidRPr="00B005D8">
              <w:t xml:space="preserve">No. of units of </w:t>
            </w:r>
            <w:r w:rsidR="006542C8" w:rsidRPr="00B005D8">
              <w:t xml:space="preserve">wine </w:t>
            </w:r>
            <w:r w:rsidRPr="00B005D8">
              <w:t>consumed by the mother at 18 weeks gestation (count)</w:t>
            </w:r>
          </w:p>
        </w:tc>
      </w:tr>
      <w:tr w:rsidR="00696AF8" w:rsidRPr="00B005D8" w:rsidTr="00B005D8">
        <w:tc>
          <w:tcPr>
            <w:tcW w:w="1526" w:type="dxa"/>
          </w:tcPr>
          <w:p w:rsidR="00696AF8" w:rsidRPr="00B005D8" w:rsidRDefault="00696AF8" w:rsidP="00B005D8">
            <w:pPr>
              <w:spacing w:after="0" w:line="240" w:lineRule="auto"/>
            </w:pPr>
            <w:r w:rsidRPr="00B005D8">
              <w:t>nrwine_32</w:t>
            </w:r>
          </w:p>
        </w:tc>
        <w:tc>
          <w:tcPr>
            <w:tcW w:w="7796" w:type="dxa"/>
          </w:tcPr>
          <w:p w:rsidR="00696AF8" w:rsidRPr="00B005D8" w:rsidRDefault="00696AF8" w:rsidP="00B005D8">
            <w:pPr>
              <w:spacing w:after="0" w:line="240" w:lineRule="auto"/>
            </w:pPr>
            <w:r w:rsidRPr="00B005D8">
              <w:t xml:space="preserve">No. of units of </w:t>
            </w:r>
            <w:r w:rsidR="006542C8" w:rsidRPr="00B005D8">
              <w:t xml:space="preserve">wine </w:t>
            </w:r>
            <w:r w:rsidRPr="00B005D8">
              <w:t>consumed by the mother at 32 weeks gestation (count)</w:t>
            </w:r>
          </w:p>
        </w:tc>
      </w:tr>
      <w:tr w:rsidR="00FD0FA8" w:rsidRPr="00B005D8" w:rsidTr="00B005D8">
        <w:tc>
          <w:tcPr>
            <w:tcW w:w="1526" w:type="dxa"/>
          </w:tcPr>
          <w:p w:rsidR="00FD0FA8" w:rsidRPr="00B005D8" w:rsidRDefault="00FD0FA8" w:rsidP="00B005D8">
            <w:pPr>
              <w:spacing w:after="0" w:line="240" w:lineRule="auto"/>
            </w:pPr>
          </w:p>
        </w:tc>
        <w:tc>
          <w:tcPr>
            <w:tcW w:w="7796" w:type="dxa"/>
          </w:tcPr>
          <w:p w:rsidR="00FD0FA8" w:rsidRPr="00B005D8" w:rsidRDefault="00FD0FA8" w:rsidP="00B005D8">
            <w:pPr>
              <w:spacing w:after="0" w:line="240" w:lineRule="auto"/>
            </w:pPr>
          </w:p>
        </w:tc>
      </w:tr>
      <w:tr w:rsidR="00696AF8" w:rsidRPr="00B005D8" w:rsidTr="00B005D8">
        <w:tc>
          <w:tcPr>
            <w:tcW w:w="1526" w:type="dxa"/>
          </w:tcPr>
          <w:p w:rsidR="00696AF8" w:rsidRPr="00B005D8" w:rsidRDefault="00696AF8" w:rsidP="00B005D8">
            <w:pPr>
              <w:spacing w:after="0" w:line="240" w:lineRule="auto"/>
            </w:pPr>
            <w:r w:rsidRPr="00B005D8">
              <w:t>KS2</w:t>
            </w:r>
          </w:p>
        </w:tc>
        <w:tc>
          <w:tcPr>
            <w:tcW w:w="7796" w:type="dxa"/>
          </w:tcPr>
          <w:p w:rsidR="00696AF8" w:rsidRPr="00B005D8" w:rsidRDefault="00985997" w:rsidP="00B005D8">
            <w:pPr>
              <w:spacing w:after="0" w:line="240" w:lineRule="auto"/>
            </w:pPr>
            <w:r w:rsidRPr="00B005D8">
              <w:t xml:space="preserve">Child’s exam score on the nationally set Key Stage 2 </w:t>
            </w:r>
            <w:r w:rsidR="006542C8" w:rsidRPr="00B005D8">
              <w:t xml:space="preserve">(KS2) </w:t>
            </w:r>
            <w:r w:rsidRPr="00B005D8">
              <w:t>test</w:t>
            </w:r>
            <w:r w:rsidR="00FD0FA8" w:rsidRPr="00B005D8">
              <w:t xml:space="preserve">. This test </w:t>
            </w:r>
            <w:r w:rsidR="006542C8" w:rsidRPr="00B005D8">
              <w:t xml:space="preserve">is </w:t>
            </w:r>
            <w:r w:rsidR="00FD0FA8" w:rsidRPr="00B005D8">
              <w:t xml:space="preserve">taken </w:t>
            </w:r>
            <w:r w:rsidR="006542C8" w:rsidRPr="00B005D8">
              <w:t xml:space="preserve">at age 11 </w:t>
            </w:r>
            <w:r w:rsidR="00FD0FA8" w:rsidRPr="00B005D8">
              <w:t xml:space="preserve">by all pupils in the English state school system. </w:t>
            </w:r>
            <w:r w:rsidR="006542C8" w:rsidRPr="00B005D8">
              <w:t xml:space="preserve">The variable KS2 </w:t>
            </w:r>
            <w:r w:rsidR="00FD0FA8" w:rsidRPr="00B005D8">
              <w:t xml:space="preserve">is an average of the student’s reading, writing, science and maths scores. </w:t>
            </w:r>
          </w:p>
        </w:tc>
      </w:tr>
      <w:tr w:rsidR="00FD0FA8" w:rsidRPr="00B005D8" w:rsidTr="00B005D8">
        <w:tc>
          <w:tcPr>
            <w:tcW w:w="1526" w:type="dxa"/>
          </w:tcPr>
          <w:p w:rsidR="00FD0FA8" w:rsidRPr="00B005D8" w:rsidRDefault="00FD0FA8" w:rsidP="00B005D8">
            <w:pPr>
              <w:spacing w:after="0" w:line="240" w:lineRule="auto"/>
            </w:pPr>
          </w:p>
        </w:tc>
        <w:tc>
          <w:tcPr>
            <w:tcW w:w="7796" w:type="dxa"/>
          </w:tcPr>
          <w:p w:rsidR="00FD0FA8" w:rsidRPr="00B005D8" w:rsidRDefault="00FD0FA8" w:rsidP="00B005D8">
            <w:pPr>
              <w:spacing w:after="0" w:line="240" w:lineRule="auto"/>
            </w:pPr>
          </w:p>
        </w:tc>
      </w:tr>
      <w:tr w:rsidR="00696AF8" w:rsidRPr="00B005D8" w:rsidTr="00B005D8">
        <w:tc>
          <w:tcPr>
            <w:tcW w:w="1526" w:type="dxa"/>
          </w:tcPr>
          <w:p w:rsidR="00696AF8" w:rsidRPr="00B005D8" w:rsidRDefault="00696AF8" w:rsidP="00B005D8">
            <w:pPr>
              <w:spacing w:after="0" w:line="240" w:lineRule="auto"/>
            </w:pPr>
            <w:r w:rsidRPr="00B005D8">
              <w:t>girl</w:t>
            </w:r>
          </w:p>
        </w:tc>
        <w:tc>
          <w:tcPr>
            <w:tcW w:w="7796" w:type="dxa"/>
          </w:tcPr>
          <w:p w:rsidR="00696AF8" w:rsidRPr="00B005D8" w:rsidRDefault="00985997" w:rsidP="00B005D8">
            <w:pPr>
              <w:spacing w:after="0" w:line="240" w:lineRule="auto"/>
            </w:pPr>
            <w:r w:rsidRPr="00B005D8">
              <w:t>Dummy variable equalling 1 if the child is a girl</w:t>
            </w:r>
          </w:p>
        </w:tc>
      </w:tr>
      <w:tr w:rsidR="006542C8" w:rsidRPr="00B005D8" w:rsidTr="00B005D8">
        <w:tc>
          <w:tcPr>
            <w:tcW w:w="1526" w:type="dxa"/>
          </w:tcPr>
          <w:p w:rsidR="006542C8" w:rsidRPr="00B005D8" w:rsidRDefault="006542C8" w:rsidP="00B005D8">
            <w:pPr>
              <w:spacing w:after="0" w:line="240" w:lineRule="auto"/>
            </w:pPr>
          </w:p>
        </w:tc>
        <w:tc>
          <w:tcPr>
            <w:tcW w:w="7796" w:type="dxa"/>
          </w:tcPr>
          <w:p w:rsidR="006542C8" w:rsidRPr="00B005D8" w:rsidRDefault="006542C8" w:rsidP="00B005D8">
            <w:pPr>
              <w:spacing w:after="0" w:line="240" w:lineRule="auto"/>
            </w:pPr>
          </w:p>
        </w:tc>
      </w:tr>
      <w:tr w:rsidR="00696AF8" w:rsidRPr="00B005D8" w:rsidTr="00B005D8">
        <w:tc>
          <w:tcPr>
            <w:tcW w:w="1526" w:type="dxa"/>
          </w:tcPr>
          <w:p w:rsidR="00696AF8" w:rsidRPr="00B005D8" w:rsidRDefault="00696AF8" w:rsidP="00B005D8">
            <w:pPr>
              <w:spacing w:after="0" w:line="240" w:lineRule="auto"/>
            </w:pPr>
            <w:proofErr w:type="spellStart"/>
            <w:r w:rsidRPr="00B005D8">
              <w:t>mum_age</w:t>
            </w:r>
            <w:proofErr w:type="spellEnd"/>
          </w:p>
        </w:tc>
        <w:tc>
          <w:tcPr>
            <w:tcW w:w="7796" w:type="dxa"/>
          </w:tcPr>
          <w:p w:rsidR="00696AF8" w:rsidRPr="00B005D8" w:rsidRDefault="00985997" w:rsidP="00B005D8">
            <w:pPr>
              <w:spacing w:after="0" w:line="240" w:lineRule="auto"/>
            </w:pPr>
            <w:r w:rsidRPr="00B005D8">
              <w:t>Mother’s age at the birth of the child</w:t>
            </w:r>
          </w:p>
        </w:tc>
      </w:tr>
      <w:tr w:rsidR="00FD0FA8" w:rsidRPr="00B005D8" w:rsidTr="00B005D8">
        <w:tc>
          <w:tcPr>
            <w:tcW w:w="1526" w:type="dxa"/>
          </w:tcPr>
          <w:p w:rsidR="00FD0FA8" w:rsidRPr="00B005D8" w:rsidRDefault="00FD0FA8" w:rsidP="00B005D8">
            <w:pPr>
              <w:spacing w:after="0" w:line="240" w:lineRule="auto"/>
            </w:pPr>
          </w:p>
        </w:tc>
        <w:tc>
          <w:tcPr>
            <w:tcW w:w="7796" w:type="dxa"/>
          </w:tcPr>
          <w:p w:rsidR="00FD0FA8" w:rsidRPr="00B005D8" w:rsidRDefault="00FD0FA8" w:rsidP="00B005D8">
            <w:pPr>
              <w:spacing w:after="0" w:line="240" w:lineRule="auto"/>
            </w:pPr>
          </w:p>
        </w:tc>
      </w:tr>
      <w:tr w:rsidR="00696AF8" w:rsidRPr="00B005D8" w:rsidTr="00B005D8">
        <w:tc>
          <w:tcPr>
            <w:tcW w:w="1526" w:type="dxa"/>
          </w:tcPr>
          <w:p w:rsidR="00696AF8" w:rsidRPr="00B005D8" w:rsidRDefault="00696AF8" w:rsidP="00B005D8">
            <w:pPr>
              <w:spacing w:after="0" w:line="240" w:lineRule="auto"/>
            </w:pPr>
            <w:proofErr w:type="spellStart"/>
            <w:r w:rsidRPr="00B005D8">
              <w:t>mumed</w:t>
            </w:r>
            <w:proofErr w:type="spellEnd"/>
          </w:p>
        </w:tc>
        <w:tc>
          <w:tcPr>
            <w:tcW w:w="7796" w:type="dxa"/>
          </w:tcPr>
          <w:p w:rsidR="00985997" w:rsidRPr="00B005D8" w:rsidRDefault="00985997" w:rsidP="00B005D8">
            <w:pPr>
              <w:spacing w:after="0" w:line="240" w:lineRule="auto"/>
            </w:pPr>
            <w:r w:rsidRPr="00B005D8">
              <w:t xml:space="preserve">Mother’s highest educational attainment. The educational indicators are: </w:t>
            </w:r>
          </w:p>
          <w:p w:rsidR="00985997" w:rsidRPr="00B005D8" w:rsidRDefault="00985997" w:rsidP="00B005D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B005D8">
              <w:t>CSE/none: less than ordinary (O) level</w:t>
            </w:r>
          </w:p>
          <w:p w:rsidR="00985997" w:rsidRPr="00B005D8" w:rsidRDefault="00985997" w:rsidP="00B005D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B005D8">
              <w:t>Voc/O level: O-level only</w:t>
            </w:r>
          </w:p>
          <w:p w:rsidR="00985997" w:rsidRPr="00B005D8" w:rsidRDefault="00985997" w:rsidP="00B005D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B005D8">
              <w:t>A level: Advanced (A) level that permits higher educational study</w:t>
            </w:r>
          </w:p>
          <w:p w:rsidR="00696AF8" w:rsidRPr="00B005D8" w:rsidRDefault="00985997" w:rsidP="00B005D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B005D8">
              <w:t>Degree: A university degree.</w:t>
            </w:r>
          </w:p>
        </w:tc>
      </w:tr>
      <w:tr w:rsidR="00FD0FA8" w:rsidRPr="00B005D8" w:rsidTr="00B005D8">
        <w:tc>
          <w:tcPr>
            <w:tcW w:w="1526" w:type="dxa"/>
          </w:tcPr>
          <w:p w:rsidR="00FD0FA8" w:rsidRPr="00B005D8" w:rsidRDefault="00FD0FA8" w:rsidP="00B005D8">
            <w:pPr>
              <w:spacing w:after="0" w:line="240" w:lineRule="auto"/>
            </w:pPr>
          </w:p>
        </w:tc>
        <w:tc>
          <w:tcPr>
            <w:tcW w:w="7796" w:type="dxa"/>
          </w:tcPr>
          <w:p w:rsidR="00FD0FA8" w:rsidRPr="00B005D8" w:rsidRDefault="00FD0FA8" w:rsidP="00B005D8">
            <w:pPr>
              <w:spacing w:after="0" w:line="240" w:lineRule="auto"/>
            </w:pPr>
          </w:p>
        </w:tc>
      </w:tr>
      <w:tr w:rsidR="00696AF8" w:rsidRPr="00B005D8" w:rsidTr="00B005D8">
        <w:tc>
          <w:tcPr>
            <w:tcW w:w="1526" w:type="dxa"/>
          </w:tcPr>
          <w:p w:rsidR="00696AF8" w:rsidRPr="00B005D8" w:rsidRDefault="00696AF8" w:rsidP="00B005D8">
            <w:pPr>
              <w:spacing w:after="0" w:line="240" w:lineRule="auto"/>
            </w:pPr>
            <w:proofErr w:type="spellStart"/>
            <w:r w:rsidRPr="00B005D8">
              <w:t>dadclass</w:t>
            </w:r>
            <w:proofErr w:type="spellEnd"/>
          </w:p>
        </w:tc>
        <w:tc>
          <w:tcPr>
            <w:tcW w:w="7796" w:type="dxa"/>
          </w:tcPr>
          <w:p w:rsidR="00985997" w:rsidRPr="00B005D8" w:rsidRDefault="00985997" w:rsidP="00B005D8">
            <w:pPr>
              <w:spacing w:after="0" w:line="240" w:lineRule="auto"/>
            </w:pPr>
            <w:r w:rsidRPr="00B005D8">
              <w:t>Father’s social class at the child’s birth. This uses the standard UK classification of social class based on occupation</w:t>
            </w:r>
            <w:r w:rsidR="00C76D0F" w:rsidRPr="00B005D8">
              <w:t>s</w:t>
            </w:r>
            <w:r w:rsidRPr="00B005D8">
              <w:t>:</w:t>
            </w:r>
          </w:p>
          <w:p w:rsidR="00985997" w:rsidRPr="00B005D8" w:rsidRDefault="00985997" w:rsidP="00B005D8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B005D8">
              <w:t xml:space="preserve">V – </w:t>
            </w:r>
            <w:r w:rsidR="00C76D0F" w:rsidRPr="00B005D8">
              <w:t>U</w:t>
            </w:r>
            <w:r w:rsidRPr="00B005D8">
              <w:t xml:space="preserve">nskilled </w:t>
            </w:r>
            <w:r w:rsidR="00C76D0F" w:rsidRPr="00B005D8">
              <w:t>occupation</w:t>
            </w:r>
          </w:p>
          <w:p w:rsidR="00985997" w:rsidRPr="00B005D8" w:rsidRDefault="00C76D0F" w:rsidP="00B005D8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B005D8">
              <w:t>IV – S</w:t>
            </w:r>
            <w:r w:rsidR="00985997" w:rsidRPr="00B005D8">
              <w:t>emi-skilled</w:t>
            </w:r>
            <w:r w:rsidRPr="00B005D8">
              <w:t xml:space="preserve"> occupation</w:t>
            </w:r>
          </w:p>
          <w:p w:rsidR="00985997" w:rsidRPr="00B005D8" w:rsidRDefault="00985997" w:rsidP="00B005D8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 w:rsidRPr="00B005D8">
              <w:t>IIIm</w:t>
            </w:r>
            <w:proofErr w:type="spellEnd"/>
            <w:r w:rsidRPr="00B005D8">
              <w:t xml:space="preserve"> – </w:t>
            </w:r>
            <w:r w:rsidR="00C76D0F" w:rsidRPr="00B005D8">
              <w:t>M</w:t>
            </w:r>
            <w:r w:rsidRPr="00B005D8">
              <w:t xml:space="preserve">anual skilled </w:t>
            </w:r>
            <w:r w:rsidR="00C76D0F" w:rsidRPr="00B005D8">
              <w:t>occupation</w:t>
            </w:r>
          </w:p>
          <w:p w:rsidR="00985997" w:rsidRPr="00B005D8" w:rsidRDefault="00C76D0F" w:rsidP="00B005D8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 w:rsidRPr="00B005D8">
              <w:lastRenderedPageBreak/>
              <w:t>IIInm</w:t>
            </w:r>
            <w:proofErr w:type="spellEnd"/>
            <w:r w:rsidRPr="00B005D8">
              <w:t xml:space="preserve"> – N</w:t>
            </w:r>
            <w:r w:rsidR="00985997" w:rsidRPr="00B005D8">
              <w:t xml:space="preserve">on-manual skilled </w:t>
            </w:r>
            <w:r w:rsidRPr="00B005D8">
              <w:t>occupation</w:t>
            </w:r>
          </w:p>
          <w:p w:rsidR="00985997" w:rsidRPr="00B005D8" w:rsidRDefault="00985997" w:rsidP="00B005D8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B005D8">
              <w:t xml:space="preserve">II – </w:t>
            </w:r>
            <w:r w:rsidR="00C76D0F" w:rsidRPr="00B005D8">
              <w:t>M</w:t>
            </w:r>
            <w:r w:rsidRPr="00B005D8">
              <w:t xml:space="preserve">anagerial and technical </w:t>
            </w:r>
            <w:r w:rsidR="00C76D0F" w:rsidRPr="00B005D8">
              <w:t>occupation</w:t>
            </w:r>
          </w:p>
          <w:p w:rsidR="00696AF8" w:rsidRPr="00B005D8" w:rsidRDefault="00985997" w:rsidP="00B005D8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B005D8">
              <w:t xml:space="preserve">I – </w:t>
            </w:r>
            <w:r w:rsidR="00C76D0F" w:rsidRPr="00B005D8">
              <w:t>P</w:t>
            </w:r>
            <w:r w:rsidRPr="00B005D8">
              <w:t>rofessional</w:t>
            </w:r>
            <w:r w:rsidR="00C76D0F" w:rsidRPr="00B005D8">
              <w:t xml:space="preserve"> occupation</w:t>
            </w:r>
          </w:p>
        </w:tc>
      </w:tr>
      <w:tr w:rsidR="00FD0FA8" w:rsidRPr="00B005D8" w:rsidTr="00B005D8">
        <w:tc>
          <w:tcPr>
            <w:tcW w:w="1526" w:type="dxa"/>
          </w:tcPr>
          <w:p w:rsidR="00FD0FA8" w:rsidRPr="00B005D8" w:rsidRDefault="00FD0FA8" w:rsidP="00B005D8">
            <w:pPr>
              <w:spacing w:after="0" w:line="240" w:lineRule="auto"/>
            </w:pPr>
          </w:p>
        </w:tc>
        <w:tc>
          <w:tcPr>
            <w:tcW w:w="7796" w:type="dxa"/>
          </w:tcPr>
          <w:p w:rsidR="00FD0FA8" w:rsidRPr="00B005D8" w:rsidRDefault="00FD0FA8" w:rsidP="00B005D8">
            <w:pPr>
              <w:spacing w:after="0" w:line="240" w:lineRule="auto"/>
            </w:pPr>
          </w:p>
        </w:tc>
      </w:tr>
      <w:tr w:rsidR="00696AF8" w:rsidRPr="00B005D8" w:rsidTr="00B005D8">
        <w:tc>
          <w:tcPr>
            <w:tcW w:w="1526" w:type="dxa"/>
          </w:tcPr>
          <w:p w:rsidR="00696AF8" w:rsidRPr="00B005D8" w:rsidRDefault="00696AF8" w:rsidP="00B005D8">
            <w:pPr>
              <w:spacing w:after="0" w:line="240" w:lineRule="auto"/>
            </w:pPr>
            <w:proofErr w:type="spellStart"/>
            <w:r w:rsidRPr="00B005D8">
              <w:t>logavinceq</w:t>
            </w:r>
            <w:proofErr w:type="spellEnd"/>
          </w:p>
        </w:tc>
        <w:tc>
          <w:tcPr>
            <w:tcW w:w="7796" w:type="dxa"/>
          </w:tcPr>
          <w:p w:rsidR="00696AF8" w:rsidRPr="00B005D8" w:rsidRDefault="00985997" w:rsidP="00B005D8">
            <w:pPr>
              <w:spacing w:after="0" w:line="240" w:lineRule="auto"/>
            </w:pPr>
            <w:r w:rsidRPr="00B005D8">
              <w:t xml:space="preserve">Log </w:t>
            </w:r>
            <w:r w:rsidR="00735BB2" w:rsidRPr="00B005D8">
              <w:t xml:space="preserve">family </w:t>
            </w:r>
            <w:r w:rsidRPr="00B005D8">
              <w:t>income</w:t>
            </w:r>
            <w:r w:rsidR="00735BB2" w:rsidRPr="00B005D8">
              <w:t>. This is an average of two observations (when the child is aged 3 and 4), given in 1995 prices</w:t>
            </w:r>
          </w:p>
        </w:tc>
      </w:tr>
      <w:tr w:rsidR="00FD0FA8" w:rsidRPr="00B005D8" w:rsidTr="00B005D8">
        <w:tc>
          <w:tcPr>
            <w:tcW w:w="1526" w:type="dxa"/>
          </w:tcPr>
          <w:p w:rsidR="00FD0FA8" w:rsidRPr="00B005D8" w:rsidRDefault="00FD0FA8" w:rsidP="00B005D8">
            <w:pPr>
              <w:spacing w:after="0" w:line="240" w:lineRule="auto"/>
            </w:pPr>
          </w:p>
        </w:tc>
        <w:tc>
          <w:tcPr>
            <w:tcW w:w="7796" w:type="dxa"/>
          </w:tcPr>
          <w:p w:rsidR="00FD0FA8" w:rsidRPr="00B005D8" w:rsidRDefault="00FD0FA8" w:rsidP="00B005D8">
            <w:pPr>
              <w:spacing w:after="0" w:line="240" w:lineRule="auto"/>
            </w:pPr>
          </w:p>
        </w:tc>
      </w:tr>
      <w:tr w:rsidR="00696AF8" w:rsidRPr="00B005D8" w:rsidTr="00B005D8">
        <w:tc>
          <w:tcPr>
            <w:tcW w:w="1526" w:type="dxa"/>
          </w:tcPr>
          <w:p w:rsidR="00696AF8" w:rsidRPr="00B005D8" w:rsidRDefault="00696AF8" w:rsidP="00B005D8">
            <w:pPr>
              <w:spacing w:after="0" w:line="240" w:lineRule="auto"/>
            </w:pPr>
            <w:r w:rsidRPr="00B005D8">
              <w:t>age_ks2</w:t>
            </w:r>
          </w:p>
        </w:tc>
        <w:tc>
          <w:tcPr>
            <w:tcW w:w="7796" w:type="dxa"/>
          </w:tcPr>
          <w:p w:rsidR="00696AF8" w:rsidRPr="00B005D8" w:rsidRDefault="00735BB2" w:rsidP="00B005D8">
            <w:pPr>
              <w:spacing w:after="0" w:line="240" w:lineRule="auto"/>
            </w:pPr>
            <w:r w:rsidRPr="00B005D8">
              <w:t>The child’s exact age in months at the time the child takes the KS2 test</w:t>
            </w:r>
          </w:p>
        </w:tc>
      </w:tr>
      <w:tr w:rsidR="00FD0FA8" w:rsidRPr="00B005D8" w:rsidTr="00B005D8">
        <w:tc>
          <w:tcPr>
            <w:tcW w:w="1526" w:type="dxa"/>
          </w:tcPr>
          <w:p w:rsidR="00FD0FA8" w:rsidRPr="00B005D8" w:rsidRDefault="00FD0FA8" w:rsidP="00B005D8">
            <w:pPr>
              <w:spacing w:after="0" w:line="240" w:lineRule="auto"/>
            </w:pPr>
          </w:p>
        </w:tc>
        <w:tc>
          <w:tcPr>
            <w:tcW w:w="7796" w:type="dxa"/>
          </w:tcPr>
          <w:p w:rsidR="00FD0FA8" w:rsidRPr="00B005D8" w:rsidRDefault="00FD0FA8" w:rsidP="00B005D8">
            <w:pPr>
              <w:spacing w:after="0" w:line="240" w:lineRule="auto"/>
            </w:pPr>
          </w:p>
        </w:tc>
      </w:tr>
      <w:tr w:rsidR="00696AF8" w:rsidRPr="00B005D8" w:rsidTr="00B005D8">
        <w:tc>
          <w:tcPr>
            <w:tcW w:w="1526" w:type="dxa"/>
          </w:tcPr>
          <w:p w:rsidR="00696AF8" w:rsidRPr="00B005D8" w:rsidRDefault="00696AF8" w:rsidP="00B005D8">
            <w:pPr>
              <w:spacing w:after="0" w:line="240" w:lineRule="auto"/>
            </w:pPr>
            <w:r w:rsidRPr="00B005D8">
              <w:t>m_ADH1B</w:t>
            </w:r>
          </w:p>
        </w:tc>
        <w:tc>
          <w:tcPr>
            <w:tcW w:w="7796" w:type="dxa"/>
          </w:tcPr>
          <w:p w:rsidR="00735BB2" w:rsidRPr="00B005D8" w:rsidRDefault="00735BB2" w:rsidP="00B005D8">
            <w:pPr>
              <w:spacing w:after="0" w:line="240" w:lineRule="auto"/>
            </w:pPr>
            <w:r w:rsidRPr="00B005D8">
              <w:t xml:space="preserve">The mother’s </w:t>
            </w:r>
            <w:r w:rsidRPr="00B005D8">
              <w:rPr>
                <w:i/>
              </w:rPr>
              <w:t>ADH1B</w:t>
            </w:r>
            <w:r w:rsidRPr="00B005D8">
              <w:t xml:space="preserve"> genotype. The common allele is G; the rare allele is A. The rare allele is very rare</w:t>
            </w:r>
            <w:r w:rsidR="00C76D0F" w:rsidRPr="00B005D8">
              <w:t>. W</w:t>
            </w:r>
            <w:r w:rsidRPr="00B005D8">
              <w:t xml:space="preserve">e </w:t>
            </w:r>
            <w:r w:rsidR="00C76D0F" w:rsidRPr="00B005D8">
              <w:t>therefore combine mothers who are heterozygous and those who are homozygous for the rare allele</w:t>
            </w:r>
            <w:r w:rsidRPr="00B005D8">
              <w:t>:</w:t>
            </w:r>
          </w:p>
          <w:p w:rsidR="00735BB2" w:rsidRPr="00B005D8" w:rsidRDefault="00735BB2" w:rsidP="00B005D8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B005D8">
              <w:t>Homozygous for the common allele: having two common alleles</w:t>
            </w:r>
            <w:r w:rsidR="00C76D0F" w:rsidRPr="00B005D8">
              <w:t>:</w:t>
            </w:r>
            <w:r w:rsidRPr="00B005D8">
              <w:t xml:space="preserve"> GG</w:t>
            </w:r>
          </w:p>
          <w:p w:rsidR="00696AF8" w:rsidRPr="00B005D8" w:rsidRDefault="00735BB2" w:rsidP="00B005D8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B005D8">
              <w:t xml:space="preserve">Mothers who carry at least one rare allele: GA or AA </w:t>
            </w:r>
          </w:p>
        </w:tc>
      </w:tr>
      <w:tr w:rsidR="00696AF8" w:rsidRPr="00B005D8" w:rsidTr="00B005D8">
        <w:tc>
          <w:tcPr>
            <w:tcW w:w="1526" w:type="dxa"/>
          </w:tcPr>
          <w:p w:rsidR="00696AF8" w:rsidRPr="00B005D8" w:rsidRDefault="00696AF8" w:rsidP="00B005D8">
            <w:pPr>
              <w:spacing w:after="0" w:line="240" w:lineRule="auto"/>
            </w:pPr>
          </w:p>
        </w:tc>
        <w:tc>
          <w:tcPr>
            <w:tcW w:w="7796" w:type="dxa"/>
          </w:tcPr>
          <w:p w:rsidR="00696AF8" w:rsidRPr="00B005D8" w:rsidRDefault="00696AF8" w:rsidP="00B005D8">
            <w:pPr>
              <w:spacing w:after="0" w:line="240" w:lineRule="auto"/>
            </w:pPr>
          </w:p>
        </w:tc>
      </w:tr>
    </w:tbl>
    <w:p w:rsidR="006542C8" w:rsidRPr="00FD0FA8" w:rsidRDefault="006542C8" w:rsidP="00735BB2">
      <w:pPr>
        <w:spacing w:after="0" w:line="240" w:lineRule="auto"/>
      </w:pPr>
    </w:p>
    <w:sectPr w:rsidR="006542C8" w:rsidRPr="00FD0FA8" w:rsidSect="00B45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773A8"/>
    <w:multiLevelType w:val="hybridMultilevel"/>
    <w:tmpl w:val="AC746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76731"/>
    <w:multiLevelType w:val="hybridMultilevel"/>
    <w:tmpl w:val="039E2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A94B68"/>
    <w:multiLevelType w:val="hybridMultilevel"/>
    <w:tmpl w:val="17326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B73A24"/>
    <w:multiLevelType w:val="hybridMultilevel"/>
    <w:tmpl w:val="6E124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82BF6"/>
    <w:multiLevelType w:val="hybridMultilevel"/>
    <w:tmpl w:val="6A0A7CB2"/>
    <w:lvl w:ilvl="0" w:tplc="08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696AF8"/>
    <w:rsid w:val="000872AC"/>
    <w:rsid w:val="003D1C84"/>
    <w:rsid w:val="006542C8"/>
    <w:rsid w:val="00696AF8"/>
    <w:rsid w:val="00735BB2"/>
    <w:rsid w:val="00783B4A"/>
    <w:rsid w:val="007C1ED0"/>
    <w:rsid w:val="00985997"/>
    <w:rsid w:val="00A45D2D"/>
    <w:rsid w:val="00B005D8"/>
    <w:rsid w:val="00B45A2B"/>
    <w:rsid w:val="00C76D0F"/>
    <w:rsid w:val="00C85B0C"/>
    <w:rsid w:val="00FD0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A2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6A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6AF8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von Hinke Kessler Scholder</dc:creator>
  <cp:lastModifiedBy>Frank Windmeijer</cp:lastModifiedBy>
  <cp:revision>2</cp:revision>
  <dcterms:created xsi:type="dcterms:W3CDTF">2011-04-06T08:30:00Z</dcterms:created>
  <dcterms:modified xsi:type="dcterms:W3CDTF">2011-04-06T08:30:00Z</dcterms:modified>
</cp:coreProperties>
</file>