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Nome do Plano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11/06/2024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Suelen Soares da Silva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v1.0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Suelen Soares da Silva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Zelita Lima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Lia Costa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Felipe Santos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Tutor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