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Mentions Légales</w: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Editeur</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proofErr w:type="spellStart"/>
      <w:r w:rsidRPr="00275074">
        <w:rPr>
          <w:rFonts w:ascii="Times New Roman" w:eastAsia="Times New Roman" w:hAnsi="Times New Roman" w:cs="Times New Roman"/>
          <w:sz w:val="24"/>
          <w:szCs w:val="24"/>
        </w:rPr>
        <w:t>Music's</w:t>
      </w:r>
      <w:proofErr w:type="spellEnd"/>
      <w:r w:rsidRPr="00275074">
        <w:rPr>
          <w:rFonts w:ascii="Times New Roman" w:eastAsia="Times New Roman" w:hAnsi="Times New Roman" w:cs="Times New Roman"/>
          <w:sz w:val="24"/>
          <w:szCs w:val="24"/>
        </w:rPr>
        <w:t xml:space="preserve"> cool </w:t>
      </w:r>
    </w:p>
    <w:p w:rsidR="00275074" w:rsidRPr="00275074" w:rsidRDefault="00275074" w:rsidP="00275074">
      <w:pPr>
        <w:spacing w:before="100" w:beforeAutospacing="1" w:after="24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46, Boulevard Daunou,</w:t>
      </w:r>
      <w:r w:rsidRPr="00275074">
        <w:rPr>
          <w:rFonts w:ascii="Times New Roman" w:eastAsia="Times New Roman" w:hAnsi="Times New Roman" w:cs="Times New Roman"/>
          <w:sz w:val="24"/>
          <w:szCs w:val="24"/>
        </w:rPr>
        <w:br/>
        <w:t>62200 Boulogne-sur-Mer</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Directeur de la publication : Marie-Laure DENIS, Présidente</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Co-directeur de la publication : Jean LESSI, Secrétaire général</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25"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Hébergement</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bookmarkStart w:id="0" w:name="_GoBack"/>
      <w:proofErr w:type="spellStart"/>
      <w:r w:rsidRPr="00275074">
        <w:rPr>
          <w:rFonts w:ascii="Times New Roman" w:eastAsia="Times New Roman" w:hAnsi="Times New Roman" w:cs="Times New Roman"/>
          <w:sz w:val="24"/>
          <w:szCs w:val="24"/>
        </w:rPr>
        <w:t>webhostapp</w:t>
      </w:r>
      <w:proofErr w:type="spellEnd"/>
    </w:p>
    <w:bookmarkEnd w:id="0"/>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26"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Crédits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Visuels :  </w:t>
      </w:r>
      <w:proofErr w:type="spellStart"/>
      <w:r w:rsidRPr="00275074">
        <w:rPr>
          <w:rFonts w:ascii="Times New Roman" w:eastAsia="Times New Roman" w:hAnsi="Times New Roman" w:cs="Times New Roman"/>
          <w:sz w:val="24"/>
          <w:szCs w:val="24"/>
        </w:rPr>
        <w:t>Istock</w:t>
      </w:r>
      <w:proofErr w:type="spellEnd"/>
      <w:r w:rsidRPr="00275074">
        <w:rPr>
          <w:rFonts w:ascii="Times New Roman" w:eastAsia="Times New Roman" w:hAnsi="Times New Roman" w:cs="Times New Roman"/>
          <w:sz w:val="24"/>
          <w:szCs w:val="24"/>
        </w:rPr>
        <w:t>, Picture Tank</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Illustrations :</w:t>
      </w:r>
    </w:p>
    <w:p w:rsidR="00275074" w:rsidRPr="00275074" w:rsidRDefault="00275074" w:rsidP="00275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 xml:space="preserve">Geoffrey </w:t>
      </w:r>
      <w:proofErr w:type="spellStart"/>
      <w:r w:rsidRPr="00275074">
        <w:rPr>
          <w:rFonts w:ascii="Times New Roman" w:eastAsia="Times New Roman" w:hAnsi="Times New Roman" w:cs="Times New Roman"/>
          <w:sz w:val="24"/>
          <w:szCs w:val="24"/>
        </w:rPr>
        <w:t>Dorne</w:t>
      </w:r>
      <w:proofErr w:type="spellEnd"/>
      <w:r w:rsidRPr="00275074">
        <w:rPr>
          <w:rFonts w:ascii="Times New Roman" w:eastAsia="Times New Roman" w:hAnsi="Times New Roman" w:cs="Times New Roman"/>
          <w:sz w:val="24"/>
          <w:szCs w:val="24"/>
        </w:rPr>
        <w:t xml:space="preserve"> (</w:t>
      </w:r>
      <w:hyperlink r:id="rId5" w:history="1">
        <w:r w:rsidRPr="00275074">
          <w:rPr>
            <w:rFonts w:ascii="Times New Roman" w:eastAsia="Times New Roman" w:hAnsi="Times New Roman" w:cs="Times New Roman"/>
            <w:color w:val="0000FF"/>
            <w:sz w:val="24"/>
            <w:szCs w:val="24"/>
            <w:u w:val="single"/>
          </w:rPr>
          <w:t>http://geoffreydorne.com/</w:t>
        </w:r>
      </w:hyperlink>
      <w:r w:rsidRPr="00275074">
        <w:rPr>
          <w:rFonts w:ascii="Times New Roman" w:eastAsia="Times New Roman" w:hAnsi="Times New Roman" w:cs="Times New Roman"/>
          <w:sz w:val="24"/>
          <w:szCs w:val="24"/>
        </w:rPr>
        <w:t>)  </w:t>
      </w:r>
      <w:hyperlink r:id="rId6" w:history="1">
        <w:r w:rsidRPr="00275074">
          <w:rPr>
            <w:rFonts w:ascii="Times New Roman" w:eastAsia="Times New Roman" w:hAnsi="Times New Roman" w:cs="Times New Roman"/>
            <w:color w:val="0000FF"/>
            <w:sz w:val="24"/>
            <w:szCs w:val="24"/>
            <w:u w:val="single"/>
          </w:rPr>
          <w:t>CC-BY-SA 3.0 FR</w:t>
        </w:r>
      </w:hyperlink>
      <w:r w:rsidRPr="00275074">
        <w:rPr>
          <w:rFonts w:ascii="Times New Roman" w:eastAsia="Times New Roman" w:hAnsi="Times New Roman" w:cs="Times New Roman"/>
          <w:sz w:val="24"/>
          <w:szCs w:val="24"/>
        </w:rPr>
        <w:t> </w:t>
      </w:r>
    </w:p>
    <w:p w:rsidR="00275074" w:rsidRPr="00275074" w:rsidRDefault="00275074" w:rsidP="00275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 xml:space="preserve">Martin </w:t>
      </w:r>
      <w:proofErr w:type="spellStart"/>
      <w:r w:rsidRPr="00275074">
        <w:rPr>
          <w:rFonts w:ascii="Times New Roman" w:eastAsia="Times New Roman" w:hAnsi="Times New Roman" w:cs="Times New Roman"/>
          <w:sz w:val="24"/>
          <w:szCs w:val="24"/>
        </w:rPr>
        <w:t>Vidberg</w:t>
      </w:r>
      <w:proofErr w:type="spellEnd"/>
      <w:r w:rsidRPr="00275074">
        <w:rPr>
          <w:rFonts w:ascii="Times New Roman" w:eastAsia="Times New Roman" w:hAnsi="Times New Roman" w:cs="Times New Roman"/>
          <w:sz w:val="24"/>
          <w:szCs w:val="24"/>
        </w:rPr>
        <w:t> </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27"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Objectif et qualité des contenus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Ce site a pour objectif d’informer le grand public, les professionnels et les médias. La CNIL s’efforce de fournir une information de qualité et vérifiée, toutefois si une information semble inexacte ou contient une erreur typographique, vous pouvez </w:t>
      </w:r>
      <w:hyperlink r:id="rId7" w:history="1">
        <w:r w:rsidRPr="00275074">
          <w:rPr>
            <w:rFonts w:ascii="Times New Roman" w:eastAsia="Times New Roman" w:hAnsi="Times New Roman" w:cs="Times New Roman"/>
            <w:color w:val="0000FF"/>
            <w:sz w:val="24"/>
            <w:szCs w:val="24"/>
            <w:u w:val="single"/>
          </w:rPr>
          <w:t>le signaler à l’administrateur du site</w:t>
        </w:r>
      </w:hyperlink>
      <w:r w:rsidRPr="00275074">
        <w:rPr>
          <w:rFonts w:ascii="Times New Roman" w:eastAsia="Times New Roman" w:hAnsi="Times New Roman" w:cs="Times New Roman"/>
          <w:sz w:val="24"/>
          <w:szCs w:val="24"/>
        </w:rPr>
        <w:t>.</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Seules les délibérations adoptées en séance plénière et </w:t>
      </w:r>
      <w:hyperlink r:id="rId8" w:tgtFrame="_blank" w:history="1">
        <w:r w:rsidRPr="00275074">
          <w:rPr>
            <w:rFonts w:ascii="Times New Roman" w:eastAsia="Times New Roman" w:hAnsi="Times New Roman" w:cs="Times New Roman"/>
            <w:color w:val="0000FF"/>
            <w:sz w:val="24"/>
            <w:szCs w:val="24"/>
            <w:u w:val="single"/>
          </w:rPr>
          <w:t xml:space="preserve">publiées sur </w:t>
        </w:r>
        <w:proofErr w:type="spellStart"/>
        <w:r w:rsidRPr="00275074">
          <w:rPr>
            <w:rFonts w:ascii="Times New Roman" w:eastAsia="Times New Roman" w:hAnsi="Times New Roman" w:cs="Times New Roman"/>
            <w:color w:val="0000FF"/>
            <w:sz w:val="24"/>
            <w:szCs w:val="24"/>
            <w:u w:val="single"/>
          </w:rPr>
          <w:t>légifrance</w:t>
        </w:r>
        <w:proofErr w:type="spellEnd"/>
      </w:hyperlink>
      <w:r w:rsidRPr="00275074">
        <w:rPr>
          <w:rFonts w:ascii="Times New Roman" w:eastAsia="Times New Roman" w:hAnsi="Times New Roman" w:cs="Times New Roman"/>
          <w:sz w:val="24"/>
          <w:szCs w:val="24"/>
        </w:rPr>
        <w:t> sont de nature à engager la CNIL.</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S'agissant des textes normatifs reproduits sur le site, seule la version publiée au </w:t>
      </w:r>
      <w:hyperlink r:id="rId9" w:tgtFrame="_blank" w:history="1">
        <w:r w:rsidRPr="00275074">
          <w:rPr>
            <w:rFonts w:ascii="Times New Roman" w:eastAsia="Times New Roman" w:hAnsi="Times New Roman" w:cs="Times New Roman"/>
            <w:color w:val="0000FF"/>
            <w:sz w:val="24"/>
            <w:szCs w:val="24"/>
            <w:u w:val="single"/>
          </w:rPr>
          <w:t>Journal officiel</w:t>
        </w:r>
      </w:hyperlink>
      <w:r w:rsidRPr="00275074">
        <w:rPr>
          <w:rFonts w:ascii="Times New Roman" w:eastAsia="Times New Roman" w:hAnsi="Times New Roman" w:cs="Times New Roman"/>
          <w:sz w:val="24"/>
          <w:szCs w:val="24"/>
        </w:rPr>
        <w:t> fait foi.</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28"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lastRenderedPageBreak/>
        <w:t>Utilisation des marques de la CNIL</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Les marques verbales et visuelles (logos) CNIL - COMMISSION NATIONALE DE L'INFORMATIQUE ET DES LIBERTES, </w:t>
      </w:r>
      <w:hyperlink r:id="rId10" w:tgtFrame="_blank" w:history="1">
        <w:r w:rsidRPr="00275074">
          <w:rPr>
            <w:rFonts w:ascii="Times New Roman" w:eastAsia="Times New Roman" w:hAnsi="Times New Roman" w:cs="Times New Roman"/>
            <w:color w:val="0000FF"/>
            <w:sz w:val="24"/>
            <w:szCs w:val="24"/>
            <w:u w:val="single"/>
          </w:rPr>
          <w:t>DPO - DELEGUE A LA PROTECTION DES DONNEES</w:t>
        </w:r>
      </w:hyperlink>
      <w:r w:rsidRPr="00275074">
        <w:rPr>
          <w:rFonts w:ascii="Times New Roman" w:eastAsia="Times New Roman" w:hAnsi="Times New Roman" w:cs="Times New Roman"/>
          <w:sz w:val="24"/>
          <w:szCs w:val="24"/>
        </w:rPr>
        <w:t>, </w:t>
      </w:r>
      <w:hyperlink r:id="rId11" w:tgtFrame="_blank" w:history="1">
        <w:r w:rsidRPr="00275074">
          <w:rPr>
            <w:rFonts w:ascii="Times New Roman" w:eastAsia="Times New Roman" w:hAnsi="Times New Roman" w:cs="Times New Roman"/>
            <w:color w:val="0000FF"/>
            <w:sz w:val="24"/>
            <w:szCs w:val="24"/>
            <w:u w:val="single"/>
          </w:rPr>
          <w:t>LABEL CNIL</w:t>
        </w:r>
      </w:hyperlink>
      <w:r w:rsidRPr="00275074">
        <w:rPr>
          <w:rFonts w:ascii="Times New Roman" w:eastAsia="Times New Roman" w:hAnsi="Times New Roman" w:cs="Times New Roman"/>
          <w:sz w:val="24"/>
          <w:szCs w:val="24"/>
        </w:rPr>
        <w:t>,  EDUCNUM - EDUCATION AU NUMERIQUE (et leurs déclinaisons), LINC - Laboratoire d'Innovation Numérique de la CNIL, CAHIERS IP INNOVATION ET PROSPECTIVE et COOKIEVIZ sont protégées.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Leur utilisation sans autorisation écrite de la CNIL, sur tout support, à des fins de valorisation de produits ou de services, notamment à des fins commerciales, est interdite sous peine de poursuites pénales et civiles.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Elle est admise à des fins strictement pédagogiques (présentation des actions de la CNIL, etc.).</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Pour toute autre réutilisation, </w:t>
      </w:r>
      <w:hyperlink r:id="rId12" w:history="1">
        <w:r w:rsidRPr="00275074">
          <w:rPr>
            <w:rFonts w:ascii="Times New Roman" w:eastAsia="Times New Roman" w:hAnsi="Times New Roman" w:cs="Times New Roman"/>
            <w:color w:val="0000FF"/>
            <w:sz w:val="24"/>
            <w:szCs w:val="24"/>
            <w:u w:val="single"/>
          </w:rPr>
          <w:t>nous contacter</w:t>
        </w:r>
      </w:hyperlink>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29"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Réutilisation des contenus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Sauf mention contraire, la réutilisation des contenus de cnil.fr est soumise aux règles précisées ci-dessous.</w: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Textes et articles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Les textes disponibles sur le site sont des contenus pédagogiques élaborés par la CNIL qui sont mis à disposition selon les termes de licence  </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noProof/>
          <w:color w:val="0000FF"/>
          <w:sz w:val="24"/>
          <w:szCs w:val="24"/>
        </w:rPr>
        <w:drawing>
          <wp:inline distT="0" distB="0" distL="0" distR="0">
            <wp:extent cx="3619500" cy="1270000"/>
            <wp:effectExtent l="0" t="0" r="0" b="6350"/>
            <wp:docPr id="6" name="Image 6" descr="cc-by-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by-n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1270000"/>
                    </a:xfrm>
                    <a:prstGeom prst="rect">
                      <a:avLst/>
                    </a:prstGeom>
                    <a:noFill/>
                    <a:ln>
                      <a:noFill/>
                    </a:ln>
                  </pic:spPr>
                </pic:pic>
              </a:graphicData>
            </a:graphic>
          </wp:inline>
        </w:drawing>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hyperlink r:id="rId15" w:history="1">
        <w:r w:rsidRPr="00275074">
          <w:rPr>
            <w:rFonts w:ascii="Times New Roman" w:eastAsia="Times New Roman" w:hAnsi="Times New Roman" w:cs="Times New Roman"/>
            <w:color w:val="0000FF"/>
            <w:sz w:val="24"/>
            <w:szCs w:val="24"/>
            <w:u w:val="single"/>
          </w:rPr>
          <w:t>CC-BY-ND 3.0 FR</w:t>
        </w:r>
      </w:hyperlink>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aux conditions suivantes :</w:t>
      </w:r>
    </w:p>
    <w:p w:rsidR="00275074" w:rsidRPr="00275074" w:rsidRDefault="00275074" w:rsidP="002750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Attribution </w:t>
      </w:r>
      <w:r w:rsidRPr="00275074">
        <w:rPr>
          <w:rFonts w:ascii="Times New Roman" w:eastAsia="Times New Roman" w:hAnsi="Times New Roman" w:cs="Times New Roman"/>
          <w:sz w:val="24"/>
          <w:szCs w:val="24"/>
        </w:rPr>
        <w:t>: vous devez créditer les contenus, intégrer un lien vers la licence et préciser la date à laquelle le contenu a été extrait du site. Vous devez indiquer ces informations par tous les moyens raisonnables, sans toutefois suggérer que la CNIL vous soutient ou soutient la façon dont vous avez utilisé ses contenus.</w:t>
      </w:r>
    </w:p>
    <w:p w:rsidR="00275074" w:rsidRPr="00275074" w:rsidRDefault="00275074" w:rsidP="002750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Pas de modifications.</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31"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lastRenderedPageBreak/>
        <w:t>Images, vidéos et iconographies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Les images disponibles sur le site comprennent les photographies, captures écran et illustrations.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Sous réserve des droits de propriété intellectuelle de tiers, les images qui sont la propriété exclusive de la CNIL sont, sauf mention contraire, mises à disposition selon les termes de la licence  </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noProof/>
          <w:color w:val="0000FF"/>
          <w:sz w:val="24"/>
          <w:szCs w:val="24"/>
        </w:rPr>
        <w:drawing>
          <wp:inline distT="0" distB="0" distL="0" distR="0">
            <wp:extent cx="3067050" cy="1066800"/>
            <wp:effectExtent l="0" t="0" r="0" b="0"/>
            <wp:docPr id="5" name="Image 5" descr="cc-by-nc-n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by-nc-n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066800"/>
                    </a:xfrm>
                    <a:prstGeom prst="rect">
                      <a:avLst/>
                    </a:prstGeom>
                    <a:noFill/>
                    <a:ln>
                      <a:noFill/>
                    </a:ln>
                  </pic:spPr>
                </pic:pic>
              </a:graphicData>
            </a:graphic>
          </wp:inline>
        </w:drawing>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hyperlink r:id="rId18" w:history="1">
        <w:r w:rsidRPr="00275074">
          <w:rPr>
            <w:rFonts w:ascii="Times New Roman" w:eastAsia="Times New Roman" w:hAnsi="Times New Roman" w:cs="Times New Roman"/>
            <w:color w:val="0000FF"/>
            <w:sz w:val="24"/>
            <w:szCs w:val="24"/>
            <w:u w:val="single"/>
          </w:rPr>
          <w:t>CC BY-ND-NC 3.0 FR</w:t>
        </w:r>
      </w:hyperlink>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aux conditions suivantes :</w:t>
      </w:r>
    </w:p>
    <w:p w:rsidR="00275074" w:rsidRPr="00275074" w:rsidRDefault="00275074" w:rsidP="002750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Attribution </w:t>
      </w:r>
      <w:r w:rsidRPr="00275074">
        <w:rPr>
          <w:rFonts w:ascii="Times New Roman" w:eastAsia="Times New Roman" w:hAnsi="Times New Roman" w:cs="Times New Roman"/>
          <w:sz w:val="24"/>
          <w:szCs w:val="24"/>
        </w:rPr>
        <w:t>: vous devez créditer les contenus, intégrer un lien vers la licence et préciser la date à laquelle le contenu a été extrait du site. Vous devez indiquer ces informations par tous les moyens raisonnables, sans toutefois suggérer que la CNIL vous soutient ou soutient la façon dont vous avez utilisé ses contenus.</w:t>
      </w:r>
    </w:p>
    <w:p w:rsidR="00275074" w:rsidRPr="00275074" w:rsidRDefault="00275074" w:rsidP="002750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Pas d’utilisation commerciale :</w:t>
      </w:r>
      <w:r w:rsidRPr="00275074">
        <w:rPr>
          <w:rFonts w:ascii="Times New Roman" w:eastAsia="Times New Roman" w:hAnsi="Times New Roman" w:cs="Times New Roman"/>
          <w:sz w:val="24"/>
          <w:szCs w:val="24"/>
        </w:rPr>
        <w:t> Vous n'êtes pas autorisé à faire un usage commercial de ces contenus, tout ou partie du matériel les composant.</w:t>
      </w:r>
    </w:p>
    <w:p w:rsidR="00275074" w:rsidRPr="00275074" w:rsidRDefault="00275074" w:rsidP="002750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Pas de modifications</w:t>
      </w:r>
      <w:r w:rsidRPr="00275074">
        <w:rPr>
          <w:rFonts w:ascii="Times New Roman" w:eastAsia="Times New Roman" w:hAnsi="Times New Roman" w:cs="Times New Roman"/>
          <w:sz w:val="24"/>
          <w:szCs w:val="24"/>
        </w:rPr>
        <w:t>.</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33"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t>Données ouvertes</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Les données publiques détenues ou produites par la CNIL dans </w:t>
      </w:r>
      <w:hyperlink r:id="rId19" w:history="1">
        <w:r w:rsidRPr="00275074">
          <w:rPr>
            <w:rFonts w:ascii="Times New Roman" w:eastAsia="Times New Roman" w:hAnsi="Times New Roman" w:cs="Times New Roman"/>
            <w:color w:val="0000FF"/>
            <w:sz w:val="24"/>
            <w:szCs w:val="24"/>
            <w:u w:val="single"/>
          </w:rPr>
          <w:t>le cadre de l'open data </w:t>
        </w:r>
      </w:hyperlink>
      <w:r w:rsidRPr="00275074">
        <w:rPr>
          <w:rFonts w:ascii="Times New Roman" w:eastAsia="Times New Roman" w:hAnsi="Times New Roman" w:cs="Times New Roman"/>
          <w:sz w:val="24"/>
          <w:szCs w:val="24"/>
        </w:rPr>
        <w:t>sont mises à disposition par défaut selon les termes de la  Licence ouverte</w:t>
      </w:r>
      <w:r w:rsidRPr="00275074">
        <w:rPr>
          <w:rFonts w:ascii="Times New Roman" w:eastAsia="Times New Roman" w:hAnsi="Times New Roman" w:cs="Times New Roman"/>
          <w:sz w:val="24"/>
          <w:szCs w:val="24"/>
        </w:rPr>
        <w:br/>
      </w:r>
      <w:hyperlink r:id="rId20" w:history="1">
        <w:r w:rsidRPr="00275074">
          <w:rPr>
            <w:rFonts w:ascii="Times New Roman" w:eastAsia="Times New Roman" w:hAnsi="Times New Roman" w:cs="Times New Roman"/>
            <w:color w:val="0000FF"/>
            <w:sz w:val="24"/>
            <w:szCs w:val="24"/>
            <w:u w:val="single"/>
          </w:rPr>
          <w:t>licence ouverte</w:t>
        </w:r>
      </w:hyperlink>
      <w:r w:rsidRPr="00275074">
        <w:rPr>
          <w:rFonts w:ascii="Times New Roman" w:eastAsia="Times New Roman" w:hAnsi="Times New Roman" w:cs="Times New Roman"/>
          <w:sz w:val="24"/>
          <w:szCs w:val="24"/>
        </w:rPr>
        <w:t> </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noProof/>
          <w:sz w:val="24"/>
          <w:szCs w:val="24"/>
        </w:rPr>
        <w:drawing>
          <wp:inline distT="0" distB="0" distL="0" distR="0">
            <wp:extent cx="869950" cy="749300"/>
            <wp:effectExtent l="0" t="0" r="6350" b="0"/>
            <wp:docPr id="4" name="Image 4" descr="Licence ouve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cence ouver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9950" cy="749300"/>
                    </a:xfrm>
                    <a:prstGeom prst="rect">
                      <a:avLst/>
                    </a:prstGeom>
                    <a:noFill/>
                    <a:ln>
                      <a:noFill/>
                    </a:ln>
                  </pic:spPr>
                </pic:pic>
              </a:graphicData>
            </a:graphic>
          </wp:inline>
        </w:drawing>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à la condition suivante :</w:t>
      </w:r>
    </w:p>
    <w:p w:rsidR="00275074" w:rsidRPr="00275074" w:rsidRDefault="00275074" w:rsidP="0027507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b/>
          <w:bCs/>
          <w:sz w:val="24"/>
          <w:szCs w:val="24"/>
        </w:rPr>
        <w:t>Attribution </w:t>
      </w:r>
      <w:r w:rsidRPr="00275074">
        <w:rPr>
          <w:rFonts w:ascii="Times New Roman" w:eastAsia="Times New Roman" w:hAnsi="Times New Roman" w:cs="Times New Roman"/>
          <w:sz w:val="24"/>
          <w:szCs w:val="24"/>
        </w:rPr>
        <w:t>: vous devez créditer les contenus, intégrer un lien vers la licence et préciser la date à laquelle le contenu a été extrait du site. Vous devez indiquer ces informations par tous les moyens raisonnables, sans toutefois suggérer que la CNIL vous soutient ou soutient la façon dont vous avez utilisé ses contenus.</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pict>
          <v:rect id="_x0000_i1035" style="width:0;height:1.5pt" o:hralign="center" o:hrstd="t" o:hr="t" fillcolor="#a0a0a0" stroked="f"/>
        </w:pict>
      </w:r>
    </w:p>
    <w:p w:rsidR="00275074" w:rsidRPr="00275074" w:rsidRDefault="00275074" w:rsidP="00275074">
      <w:pPr>
        <w:spacing w:before="100" w:beforeAutospacing="1" w:after="100" w:afterAutospacing="1" w:line="240" w:lineRule="auto"/>
        <w:outlineLvl w:val="1"/>
        <w:rPr>
          <w:rFonts w:ascii="Times New Roman" w:eastAsia="Times New Roman" w:hAnsi="Times New Roman" w:cs="Times New Roman"/>
          <w:b/>
          <w:bCs/>
          <w:sz w:val="36"/>
          <w:szCs w:val="36"/>
        </w:rPr>
      </w:pPr>
      <w:r w:rsidRPr="00275074">
        <w:rPr>
          <w:rFonts w:ascii="Times New Roman" w:eastAsia="Times New Roman" w:hAnsi="Times New Roman" w:cs="Times New Roman"/>
          <w:b/>
          <w:bCs/>
          <w:sz w:val="36"/>
          <w:szCs w:val="36"/>
        </w:rPr>
        <w:lastRenderedPageBreak/>
        <w:t>Comment créditer les contenus de la CNIL que je réutilise ?</w:t>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L’utilisateur qui souhaite réutiliser les contenus ainsi mis à disposition doit impérativement indiquer :</w:t>
      </w:r>
    </w:p>
    <w:p w:rsidR="00275074" w:rsidRPr="00275074" w:rsidRDefault="00275074" w:rsidP="00275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 titre associé au contenu,</w:t>
      </w:r>
    </w:p>
    <w:p w:rsidR="00275074" w:rsidRPr="00275074" w:rsidRDefault="00275074" w:rsidP="00275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La paternité du contenu par la mention suivante : « Source : CNIL – </w:t>
      </w:r>
      <w:hyperlink r:id="rId22" w:history="1">
        <w:r w:rsidRPr="00275074">
          <w:rPr>
            <w:rFonts w:ascii="Times New Roman" w:eastAsia="Times New Roman" w:hAnsi="Times New Roman" w:cs="Times New Roman"/>
            <w:color w:val="0000FF"/>
            <w:sz w:val="24"/>
            <w:szCs w:val="24"/>
            <w:u w:val="single"/>
          </w:rPr>
          <w:t>http://www.cnil.fr</w:t>
        </w:r>
      </w:hyperlink>
      <w:r w:rsidRPr="00275074">
        <w:rPr>
          <w:rFonts w:ascii="Times New Roman" w:eastAsia="Times New Roman" w:hAnsi="Times New Roman" w:cs="Times New Roman"/>
          <w:sz w:val="24"/>
          <w:szCs w:val="24"/>
        </w:rPr>
        <w:t> »,</w:t>
      </w:r>
    </w:p>
    <w:p w:rsidR="00275074" w:rsidRPr="00275074" w:rsidRDefault="00275074" w:rsidP="00275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Le suivi de la date à laquelle le contenu a été extrait du site : « JJ/MM/AAAA »,</w:t>
      </w:r>
    </w:p>
    <w:p w:rsidR="00275074" w:rsidRPr="00275074" w:rsidRDefault="00275074" w:rsidP="002750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 xml:space="preserve">L’indication de la licence sous </w:t>
      </w:r>
      <w:proofErr w:type="spellStart"/>
      <w:r w:rsidRPr="00275074">
        <w:rPr>
          <w:rFonts w:ascii="Times New Roman" w:eastAsia="Times New Roman" w:hAnsi="Times New Roman" w:cs="Times New Roman"/>
          <w:sz w:val="24"/>
          <w:szCs w:val="24"/>
        </w:rPr>
        <w:t>la quelle</w:t>
      </w:r>
      <w:proofErr w:type="spellEnd"/>
      <w:r w:rsidRPr="00275074">
        <w:rPr>
          <w:rFonts w:ascii="Times New Roman" w:eastAsia="Times New Roman" w:hAnsi="Times New Roman" w:cs="Times New Roman"/>
          <w:sz w:val="24"/>
          <w:szCs w:val="24"/>
        </w:rPr>
        <w:t xml:space="preserve"> le contenu ou la donnée a été mis à disposition à l’aide de l’iconographie suivante : </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noProof/>
          <w:sz w:val="24"/>
          <w:szCs w:val="24"/>
        </w:rPr>
        <w:drawing>
          <wp:inline distT="0" distB="0" distL="0" distR="0">
            <wp:extent cx="3619500" cy="1270000"/>
            <wp:effectExtent l="0" t="0" r="0" b="6350"/>
            <wp:docPr id="3" name="Image 3" descr="cc-b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by-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1270000"/>
                    </a:xfrm>
                    <a:prstGeom prst="rect">
                      <a:avLst/>
                    </a:prstGeom>
                    <a:noFill/>
                    <a:ln>
                      <a:noFill/>
                    </a:ln>
                  </pic:spPr>
                </pic:pic>
              </a:graphicData>
            </a:graphic>
          </wp:inline>
        </w:drawing>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t>Pour les contenus</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noProof/>
          <w:color w:val="0000FF"/>
          <w:sz w:val="24"/>
          <w:szCs w:val="24"/>
        </w:rPr>
        <w:drawing>
          <wp:inline distT="0" distB="0" distL="0" distR="0">
            <wp:extent cx="3067050" cy="1066800"/>
            <wp:effectExtent l="0" t="0" r="0" b="0"/>
            <wp:docPr id="2" name="Image 2" descr="cc-by-nc-n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by-nc-nd">
                      <a:hlinkClick r:id="rId23"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066800"/>
                    </a:xfrm>
                    <a:prstGeom prst="rect">
                      <a:avLst/>
                    </a:prstGeom>
                    <a:noFill/>
                    <a:ln>
                      <a:noFill/>
                    </a:ln>
                  </pic:spPr>
                </pic:pic>
              </a:graphicData>
            </a:graphic>
          </wp:inline>
        </w:drawing>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br/>
        <w:t>Pour les images</w:t>
      </w:r>
    </w:p>
    <w:p w:rsidR="00275074" w:rsidRPr="00275074" w:rsidRDefault="00275074" w:rsidP="00275074">
      <w:pPr>
        <w:spacing w:after="0"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noProof/>
          <w:color w:val="0000FF"/>
          <w:sz w:val="24"/>
          <w:szCs w:val="24"/>
        </w:rPr>
        <w:drawing>
          <wp:inline distT="0" distB="0" distL="0" distR="0">
            <wp:extent cx="869950" cy="749300"/>
            <wp:effectExtent l="0" t="0" r="6350" b="0"/>
            <wp:docPr id="1" name="Image 1" descr="Licence ouver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cence ouverte">
                      <a:hlinkClick r:id="rId24"/>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9950" cy="749300"/>
                    </a:xfrm>
                    <a:prstGeom prst="rect">
                      <a:avLst/>
                    </a:prstGeom>
                    <a:noFill/>
                    <a:ln>
                      <a:noFill/>
                    </a:ln>
                  </pic:spPr>
                </pic:pic>
              </a:graphicData>
            </a:graphic>
          </wp:inline>
        </w:drawing>
      </w:r>
    </w:p>
    <w:p w:rsidR="00275074" w:rsidRPr="00275074" w:rsidRDefault="00275074" w:rsidP="00275074">
      <w:pPr>
        <w:spacing w:before="100" w:beforeAutospacing="1" w:after="100" w:afterAutospacing="1" w:line="240" w:lineRule="auto"/>
        <w:rPr>
          <w:rFonts w:ascii="Times New Roman" w:eastAsia="Times New Roman" w:hAnsi="Times New Roman" w:cs="Times New Roman"/>
          <w:sz w:val="24"/>
          <w:szCs w:val="24"/>
        </w:rPr>
      </w:pPr>
      <w:r w:rsidRPr="00275074">
        <w:rPr>
          <w:rFonts w:ascii="Times New Roman" w:eastAsia="Times New Roman" w:hAnsi="Times New Roman" w:cs="Times New Roman"/>
          <w:sz w:val="24"/>
          <w:szCs w:val="24"/>
        </w:rPr>
        <w:br/>
        <w:t>Pour les données</w:t>
      </w:r>
    </w:p>
    <w:p w:rsidR="00A9667A" w:rsidRDefault="00A9667A"/>
    <w:sectPr w:rsidR="00A966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8D9"/>
    <w:multiLevelType w:val="multilevel"/>
    <w:tmpl w:val="1B90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B03E3"/>
    <w:multiLevelType w:val="multilevel"/>
    <w:tmpl w:val="9ABE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56409"/>
    <w:multiLevelType w:val="multilevel"/>
    <w:tmpl w:val="ED54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300F4"/>
    <w:multiLevelType w:val="multilevel"/>
    <w:tmpl w:val="6186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A33179"/>
    <w:multiLevelType w:val="multilevel"/>
    <w:tmpl w:val="435E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74"/>
    <w:rsid w:val="00122AB0"/>
    <w:rsid w:val="00275074"/>
    <w:rsid w:val="00A9667A"/>
    <w:rsid w:val="00F867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A86E"/>
  <w15:chartTrackingRefBased/>
  <w15:docId w15:val="{C4ECE2C9-4919-4C19-8EB9-89B469D1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750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750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5074"/>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275074"/>
    <w:rPr>
      <w:color w:val="0000FF"/>
      <w:u w:val="single"/>
    </w:rPr>
  </w:style>
  <w:style w:type="character" w:styleId="lev">
    <w:name w:val="Strong"/>
    <w:basedOn w:val="Policepardfaut"/>
    <w:uiPriority w:val="22"/>
    <w:qFormat/>
    <w:rsid w:val="00275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1317">
      <w:bodyDiv w:val="1"/>
      <w:marLeft w:val="0"/>
      <w:marRight w:val="0"/>
      <w:marTop w:val="0"/>
      <w:marBottom w:val="0"/>
      <w:divBdr>
        <w:top w:val="none" w:sz="0" w:space="0" w:color="auto"/>
        <w:left w:val="none" w:sz="0" w:space="0" w:color="auto"/>
        <w:bottom w:val="none" w:sz="0" w:space="0" w:color="auto"/>
        <w:right w:val="none" w:sz="0" w:space="0" w:color="auto"/>
      </w:divBdr>
      <w:divsChild>
        <w:div w:id="640117799">
          <w:marLeft w:val="0"/>
          <w:marRight w:val="0"/>
          <w:marTop w:val="0"/>
          <w:marBottom w:val="0"/>
          <w:divBdr>
            <w:top w:val="none" w:sz="0" w:space="0" w:color="auto"/>
            <w:left w:val="none" w:sz="0" w:space="0" w:color="auto"/>
            <w:bottom w:val="none" w:sz="0" w:space="0" w:color="auto"/>
            <w:right w:val="none" w:sz="0" w:space="0" w:color="auto"/>
          </w:divBdr>
          <w:divsChild>
            <w:div w:id="1642539218">
              <w:marLeft w:val="0"/>
              <w:marRight w:val="0"/>
              <w:marTop w:val="0"/>
              <w:marBottom w:val="0"/>
              <w:divBdr>
                <w:top w:val="none" w:sz="0" w:space="0" w:color="auto"/>
                <w:left w:val="none" w:sz="0" w:space="0" w:color="auto"/>
                <w:bottom w:val="none" w:sz="0" w:space="0" w:color="auto"/>
                <w:right w:val="none" w:sz="0" w:space="0" w:color="auto"/>
              </w:divBdr>
              <w:divsChild>
                <w:div w:id="1055355638">
                  <w:marLeft w:val="0"/>
                  <w:marRight w:val="0"/>
                  <w:marTop w:val="0"/>
                  <w:marBottom w:val="0"/>
                  <w:divBdr>
                    <w:top w:val="none" w:sz="0" w:space="0" w:color="auto"/>
                    <w:left w:val="none" w:sz="0" w:space="0" w:color="auto"/>
                    <w:bottom w:val="none" w:sz="0" w:space="0" w:color="auto"/>
                    <w:right w:val="none" w:sz="0" w:space="0" w:color="auto"/>
                  </w:divBdr>
                  <w:divsChild>
                    <w:div w:id="24912389">
                      <w:marLeft w:val="0"/>
                      <w:marRight w:val="0"/>
                      <w:marTop w:val="0"/>
                      <w:marBottom w:val="0"/>
                      <w:divBdr>
                        <w:top w:val="none" w:sz="0" w:space="0" w:color="auto"/>
                        <w:left w:val="none" w:sz="0" w:space="0" w:color="auto"/>
                        <w:bottom w:val="none" w:sz="0" w:space="0" w:color="auto"/>
                        <w:right w:val="none" w:sz="0" w:space="0" w:color="auto"/>
                      </w:divBdr>
                      <w:divsChild>
                        <w:div w:id="1996953855">
                          <w:marLeft w:val="0"/>
                          <w:marRight w:val="0"/>
                          <w:marTop w:val="0"/>
                          <w:marBottom w:val="0"/>
                          <w:divBdr>
                            <w:top w:val="none" w:sz="0" w:space="0" w:color="auto"/>
                            <w:left w:val="none" w:sz="0" w:space="0" w:color="auto"/>
                            <w:bottom w:val="none" w:sz="0" w:space="0" w:color="auto"/>
                            <w:right w:val="none" w:sz="0" w:space="0" w:color="auto"/>
                          </w:divBdr>
                          <w:divsChild>
                            <w:div w:id="4659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91927">
          <w:marLeft w:val="0"/>
          <w:marRight w:val="0"/>
          <w:marTop w:val="0"/>
          <w:marBottom w:val="0"/>
          <w:divBdr>
            <w:top w:val="none" w:sz="0" w:space="0" w:color="auto"/>
            <w:left w:val="none" w:sz="0" w:space="0" w:color="auto"/>
            <w:bottom w:val="none" w:sz="0" w:space="0" w:color="auto"/>
            <w:right w:val="none" w:sz="0" w:space="0" w:color="auto"/>
          </w:divBdr>
          <w:divsChild>
            <w:div w:id="1275593464">
              <w:marLeft w:val="0"/>
              <w:marRight w:val="0"/>
              <w:marTop w:val="0"/>
              <w:marBottom w:val="0"/>
              <w:divBdr>
                <w:top w:val="none" w:sz="0" w:space="0" w:color="auto"/>
                <w:left w:val="none" w:sz="0" w:space="0" w:color="auto"/>
                <w:bottom w:val="none" w:sz="0" w:space="0" w:color="auto"/>
                <w:right w:val="none" w:sz="0" w:space="0" w:color="auto"/>
              </w:divBdr>
            </w:div>
          </w:divsChild>
        </w:div>
        <w:div w:id="657542702">
          <w:marLeft w:val="0"/>
          <w:marRight w:val="0"/>
          <w:marTop w:val="0"/>
          <w:marBottom w:val="0"/>
          <w:divBdr>
            <w:top w:val="none" w:sz="0" w:space="0" w:color="auto"/>
            <w:left w:val="none" w:sz="0" w:space="0" w:color="auto"/>
            <w:bottom w:val="none" w:sz="0" w:space="0" w:color="auto"/>
            <w:right w:val="none" w:sz="0" w:space="0" w:color="auto"/>
          </w:divBdr>
          <w:divsChild>
            <w:div w:id="433598732">
              <w:marLeft w:val="0"/>
              <w:marRight w:val="0"/>
              <w:marTop w:val="0"/>
              <w:marBottom w:val="0"/>
              <w:divBdr>
                <w:top w:val="none" w:sz="0" w:space="0" w:color="auto"/>
                <w:left w:val="none" w:sz="0" w:space="0" w:color="auto"/>
                <w:bottom w:val="none" w:sz="0" w:space="0" w:color="auto"/>
                <w:right w:val="none" w:sz="0" w:space="0" w:color="auto"/>
              </w:divBdr>
            </w:div>
          </w:divsChild>
        </w:div>
        <w:div w:id="57093084">
          <w:marLeft w:val="0"/>
          <w:marRight w:val="0"/>
          <w:marTop w:val="0"/>
          <w:marBottom w:val="0"/>
          <w:divBdr>
            <w:top w:val="none" w:sz="0" w:space="0" w:color="auto"/>
            <w:left w:val="none" w:sz="0" w:space="0" w:color="auto"/>
            <w:bottom w:val="none" w:sz="0" w:space="0" w:color="auto"/>
            <w:right w:val="none" w:sz="0" w:space="0" w:color="auto"/>
          </w:divBdr>
          <w:divsChild>
            <w:div w:id="1732658214">
              <w:marLeft w:val="0"/>
              <w:marRight w:val="0"/>
              <w:marTop w:val="0"/>
              <w:marBottom w:val="0"/>
              <w:divBdr>
                <w:top w:val="none" w:sz="0" w:space="0" w:color="auto"/>
                <w:left w:val="none" w:sz="0" w:space="0" w:color="auto"/>
                <w:bottom w:val="none" w:sz="0" w:space="0" w:color="auto"/>
                <w:right w:val="none" w:sz="0" w:space="0" w:color="auto"/>
              </w:divBdr>
            </w:div>
          </w:divsChild>
        </w:div>
        <w:div w:id="1207836938">
          <w:marLeft w:val="0"/>
          <w:marRight w:val="0"/>
          <w:marTop w:val="0"/>
          <w:marBottom w:val="0"/>
          <w:divBdr>
            <w:top w:val="none" w:sz="0" w:space="0" w:color="auto"/>
            <w:left w:val="none" w:sz="0" w:space="0" w:color="auto"/>
            <w:bottom w:val="none" w:sz="0" w:space="0" w:color="auto"/>
            <w:right w:val="none" w:sz="0" w:space="0" w:color="auto"/>
          </w:divBdr>
          <w:divsChild>
            <w:div w:id="2976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initRechExpCnil.do" TargetMode="External"/><Relationship Id="rId13" Type="http://schemas.openxmlformats.org/officeDocument/2006/relationships/hyperlink" Target="https://www.cnil.fr/fr/creativecommons.org/licenses/by-nd/3.0/fr/" TargetMode="External"/><Relationship Id="rId18" Type="http://schemas.openxmlformats.org/officeDocument/2006/relationships/hyperlink" Target="https://creativecommons.org/licenses/by-nc-nd/3.0/deed.f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cnil.fr/fr/webform/contacter-la-redaction-du-site-cnilfr" TargetMode="External"/><Relationship Id="rId12" Type="http://schemas.openxmlformats.org/officeDocument/2006/relationships/hyperlink" Target="https://www.cnil.fr/fr/webform/nous-contacter"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eativecommons.org/licenses/by-nc-nd/3.0/deed.fr" TargetMode="External"/><Relationship Id="rId20" Type="http://schemas.openxmlformats.org/officeDocument/2006/relationships/hyperlink" Target="https://www.etalab.gouv.fr/wp-content/uploads/2014/05/Licence_Ouverte.pdf" TargetMode="External"/><Relationship Id="rId1" Type="http://schemas.openxmlformats.org/officeDocument/2006/relationships/numbering" Target="numbering.xml"/><Relationship Id="rId6" Type="http://schemas.openxmlformats.org/officeDocument/2006/relationships/hyperlink" Target="http://creativecommons.org/licenses/by-sa/3.0/fr/" TargetMode="External"/><Relationship Id="rId11" Type="http://schemas.openxmlformats.org/officeDocument/2006/relationships/hyperlink" Target="https://www.cnil.fr/sites/default/files/atoms/files/label_cnil-charte_dutilisation_du_logo.pdf" TargetMode="External"/><Relationship Id="rId24" Type="http://schemas.openxmlformats.org/officeDocument/2006/relationships/hyperlink" Target="http://www.etalab.gouv.fr/wp-content/uploads/2014/05/Licence_Ouverte.pdf" TargetMode="External"/><Relationship Id="rId5" Type="http://schemas.openxmlformats.org/officeDocument/2006/relationships/hyperlink" Target="http://geoffreydorne.com/" TargetMode="External"/><Relationship Id="rId15" Type="http://schemas.openxmlformats.org/officeDocument/2006/relationships/hyperlink" Target="https://creativecommons.org/licenses/by-nd/3.0/fr/" TargetMode="External"/><Relationship Id="rId23" Type="http://schemas.openxmlformats.org/officeDocument/2006/relationships/hyperlink" Target="https://creativecommons.org/licenses/by-nc-nd/3.0/" TargetMode="External"/><Relationship Id="rId10" Type="http://schemas.openxmlformats.org/officeDocument/2006/relationships/hyperlink" Target="https://www.cnil.fr/fr/logo-delegue-la-protection-des-donnees-et-ses-conditions-dutilisation" TargetMode="External"/><Relationship Id="rId19" Type="http://schemas.openxmlformats.org/officeDocument/2006/relationships/hyperlink" Target="https://www.cnil.fr/fr/opendata" TargetMode="External"/><Relationship Id="rId4" Type="http://schemas.openxmlformats.org/officeDocument/2006/relationships/webSettings" Target="webSettings.xml"/><Relationship Id="rId9" Type="http://schemas.openxmlformats.org/officeDocument/2006/relationships/hyperlink" Target="http://www.journal-officiel.gouv.fr/" TargetMode="External"/><Relationship Id="rId14" Type="http://schemas.openxmlformats.org/officeDocument/2006/relationships/image" Target="media/image1.png"/><Relationship Id="rId22" Type="http://schemas.openxmlformats.org/officeDocument/2006/relationships/hyperlink" Target="https://www.cnil.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814</Words>
  <Characters>4477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 .6.2</dc:creator>
  <cp:keywords/>
  <dc:description/>
  <cp:lastModifiedBy>sand .6.2</cp:lastModifiedBy>
  <cp:revision>1</cp:revision>
  <dcterms:created xsi:type="dcterms:W3CDTF">2019-11-07T08:38:00Z</dcterms:created>
  <dcterms:modified xsi:type="dcterms:W3CDTF">2019-11-07T09:23:00Z</dcterms:modified>
</cp:coreProperties>
</file>