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C9BA" w14:textId="0A99298C" w:rsidR="00662905" w:rsidRPr="00662905" w:rsidRDefault="00662905" w:rsidP="00662905">
      <w:pPr>
        <w:rPr>
          <w:rStyle w:val="Hyperlink"/>
          <w:b/>
          <w:bCs/>
          <w:color w:val="auto"/>
          <w:u w:val="none"/>
        </w:rPr>
      </w:pPr>
      <w:r w:rsidRPr="00662905">
        <w:rPr>
          <w:b/>
          <w:bCs/>
        </w:rPr>
        <w:t xml:space="preserve">Dashboard on </w:t>
      </w:r>
      <w:r w:rsidRPr="00662905">
        <w:rPr>
          <w:b/>
          <w:bCs/>
        </w:rPr>
        <w:t>anaemia</w:t>
      </w:r>
      <w:r w:rsidRPr="00662905">
        <w:rPr>
          <w:b/>
          <w:bCs/>
        </w:rPr>
        <w:t xml:space="preserve"> trend</w:t>
      </w:r>
      <w:r w:rsidRPr="00662905">
        <w:fldChar w:fldCharType="begin"/>
      </w:r>
      <w:r w:rsidRPr="00662905">
        <w:instrText>HYPERLINK "https://medium.com/plans?dimension=post_audio_button&amp;postId=fd4423c32d16&amp;source=upgrade_membership---post_audio_button----------------------------------"</w:instrText>
      </w:r>
      <w:r w:rsidRPr="00662905">
        <w:fldChar w:fldCharType="separate"/>
      </w:r>
    </w:p>
    <w:p w14:paraId="5C0AAD19" w14:textId="77777777" w:rsidR="00662905" w:rsidRPr="00662905" w:rsidRDefault="00662905" w:rsidP="00662905">
      <w:r w:rsidRPr="00662905">
        <w:fldChar w:fldCharType="end"/>
      </w:r>
    </w:p>
    <w:p w14:paraId="209F91B1" w14:textId="77777777" w:rsidR="00662905" w:rsidRPr="00662905" w:rsidRDefault="00662905" w:rsidP="00662905">
      <w:r w:rsidRPr="00662905">
        <w:rPr>
          <w:rFonts w:ascii="Segoe UI Emoji" w:hAnsi="Segoe UI Emoji" w:cs="Segoe UI Emoji"/>
        </w:rPr>
        <w:t>🚨</w:t>
      </w:r>
      <w:r w:rsidRPr="00662905">
        <w:t xml:space="preserve"> Exploring </w:t>
      </w:r>
      <w:proofErr w:type="spellStart"/>
      <w:r w:rsidRPr="00662905">
        <w:t>Anemia</w:t>
      </w:r>
      <w:proofErr w:type="spellEnd"/>
      <w:r w:rsidRPr="00662905">
        <w:t xml:space="preserve"> Trends with Data-Driven Insights! </w:t>
      </w:r>
      <w:r w:rsidRPr="00662905">
        <w:rPr>
          <w:rFonts w:ascii="Segoe UI Emoji" w:hAnsi="Segoe UI Emoji" w:cs="Segoe UI Emoji"/>
        </w:rPr>
        <w:t>📊</w:t>
      </w:r>
      <w:r w:rsidRPr="00662905">
        <w:br/>
        <w:t xml:space="preserve">Here’s an example of how data visualization can power impactful healthcare decisions! The Anaemia Prediction Dashboard provides key insights into </w:t>
      </w:r>
      <w:proofErr w:type="spellStart"/>
      <w:r w:rsidRPr="00662905">
        <w:t>anemia</w:t>
      </w:r>
      <w:proofErr w:type="spellEnd"/>
      <w:r w:rsidRPr="00662905">
        <w:t xml:space="preserve"> patterns based on various factors, offering immense value for businesses in healthcare, pharmaceuticals, and diagnostics.</w:t>
      </w:r>
      <w:r w:rsidRPr="00662905">
        <w:br/>
      </w:r>
      <w:r w:rsidRPr="00662905">
        <w:rPr>
          <w:rFonts w:ascii="Segoe UI Emoji" w:hAnsi="Segoe UI Emoji" w:cs="Segoe UI Emoji"/>
        </w:rPr>
        <w:t>🌟</w:t>
      </w:r>
      <w:r w:rsidRPr="00662905">
        <w:t xml:space="preserve"> What’s on the Dashboard?</w:t>
      </w:r>
      <w:r w:rsidRPr="00662905">
        <w:br/>
      </w:r>
      <w:proofErr w:type="spellStart"/>
      <w:r w:rsidRPr="00662905">
        <w:t>Anemia</w:t>
      </w:r>
      <w:proofErr w:type="spellEnd"/>
      <w:r w:rsidRPr="00662905">
        <w:t xml:space="preserve"> by Sex (Bar Chart)</w:t>
      </w:r>
      <w:r w:rsidRPr="00662905">
        <w:br/>
        <w:t xml:space="preserve">Visualizing </w:t>
      </w:r>
      <w:proofErr w:type="spellStart"/>
      <w:r w:rsidRPr="00662905">
        <w:t>anemia</w:t>
      </w:r>
      <w:proofErr w:type="spellEnd"/>
      <w:r w:rsidRPr="00662905">
        <w:t xml:space="preserve"> prevalence among males (M) and females (F), showing distinct patterns of susceptibility.</w:t>
      </w:r>
      <w:r w:rsidRPr="00662905">
        <w:br/>
      </w:r>
      <w:r w:rsidRPr="00662905">
        <w:rPr>
          <w:rFonts w:ascii="Segoe UI Emoji" w:hAnsi="Segoe UI Emoji" w:cs="Segoe UI Emoji"/>
        </w:rPr>
        <w:t>💡</w:t>
      </w:r>
      <w:r w:rsidRPr="00662905">
        <w:t xml:space="preserve"> Business Insight: Helps target gender-specific awareness campaigns or tailored treatment plans.</w:t>
      </w:r>
      <w:r w:rsidRPr="00662905">
        <w:br/>
        <w:t xml:space="preserve">Pixel </w:t>
      </w:r>
      <w:proofErr w:type="spellStart"/>
      <w:r w:rsidRPr="00662905">
        <w:t>Color</w:t>
      </w:r>
      <w:proofErr w:type="spellEnd"/>
      <w:r w:rsidRPr="00662905">
        <w:t xml:space="preserve"> Distribution (Pie Chart)</w:t>
      </w:r>
      <w:r w:rsidRPr="00662905">
        <w:br/>
        <w:t xml:space="preserve">This visual </w:t>
      </w:r>
      <w:proofErr w:type="spellStart"/>
      <w:r w:rsidRPr="00662905">
        <w:t>analyzes</w:t>
      </w:r>
      <w:proofErr w:type="spellEnd"/>
      <w:r w:rsidRPr="00662905">
        <w:t xml:space="preserve"> </w:t>
      </w:r>
      <w:proofErr w:type="spellStart"/>
      <w:r w:rsidRPr="00662905">
        <w:t>color</w:t>
      </w:r>
      <w:proofErr w:type="spellEnd"/>
      <w:r w:rsidRPr="00662905">
        <w:t xml:space="preserve"> patterns in diagnostic images (Red, Green, Blue Pixels) used in </w:t>
      </w:r>
      <w:proofErr w:type="spellStart"/>
      <w:r w:rsidRPr="00662905">
        <w:t>anemia</w:t>
      </w:r>
      <w:proofErr w:type="spellEnd"/>
      <w:r w:rsidRPr="00662905">
        <w:t xml:space="preserve"> detection.</w:t>
      </w:r>
      <w:r w:rsidRPr="00662905">
        <w:br/>
      </w:r>
      <w:r w:rsidRPr="00662905">
        <w:rPr>
          <w:rFonts w:ascii="Segoe UI Emoji" w:hAnsi="Segoe UI Emoji" w:cs="Segoe UI Emoji"/>
        </w:rPr>
        <w:t>💡</w:t>
      </w:r>
      <w:r w:rsidRPr="00662905">
        <w:t xml:space="preserve"> Business Insight: A step toward leveraging AI in diagnostic imaging to improve detection accuracy.</w:t>
      </w:r>
      <w:r w:rsidRPr="00662905">
        <w:br/>
      </w:r>
      <w:proofErr w:type="spellStart"/>
      <w:r w:rsidRPr="00662905">
        <w:t>Hemoglobin</w:t>
      </w:r>
      <w:proofErr w:type="spellEnd"/>
      <w:r w:rsidRPr="00662905">
        <w:t xml:space="preserve"> Distribution (Bar Chart)</w:t>
      </w:r>
      <w:r w:rsidRPr="00662905">
        <w:br/>
        <w:t xml:space="preserve">Displays the count of individuals across </w:t>
      </w:r>
      <w:proofErr w:type="spellStart"/>
      <w:r w:rsidRPr="00662905">
        <w:t>hemoglobin</w:t>
      </w:r>
      <w:proofErr w:type="spellEnd"/>
      <w:r w:rsidRPr="00662905">
        <w:t xml:space="preserve"> levels, categorized into ranges like &lt;7 g/dL, 7–10 g/dL, and 13+ g/dL.</w:t>
      </w:r>
      <w:r w:rsidRPr="00662905">
        <w:br/>
      </w:r>
      <w:r w:rsidRPr="00662905">
        <w:rPr>
          <w:rFonts w:ascii="Segoe UI Emoji" w:hAnsi="Segoe UI Emoji" w:cs="Segoe UI Emoji"/>
        </w:rPr>
        <w:t>💡</w:t>
      </w:r>
      <w:r w:rsidRPr="00662905">
        <w:t xml:space="preserve"> Business Insight: Supports the development of targeted dietary supplements and medications for different severity levels.</w:t>
      </w:r>
      <w:r w:rsidRPr="00662905">
        <w:br/>
        <w:t xml:space="preserve">Average </w:t>
      </w:r>
      <w:proofErr w:type="spellStart"/>
      <w:r w:rsidRPr="00662905">
        <w:t>Hemoglobin</w:t>
      </w:r>
      <w:proofErr w:type="spellEnd"/>
      <w:r w:rsidRPr="00662905">
        <w:t xml:space="preserve"> by </w:t>
      </w:r>
      <w:proofErr w:type="spellStart"/>
      <w:r w:rsidRPr="00662905">
        <w:t>Anemia</w:t>
      </w:r>
      <w:proofErr w:type="spellEnd"/>
      <w:r w:rsidRPr="00662905">
        <w:t xml:space="preserve"> Status (Bar Chart)</w:t>
      </w:r>
      <w:r w:rsidRPr="00662905">
        <w:br/>
        <w:t xml:space="preserve">Compares average </w:t>
      </w:r>
      <w:proofErr w:type="spellStart"/>
      <w:r w:rsidRPr="00662905">
        <w:t>hemoglobin</w:t>
      </w:r>
      <w:proofErr w:type="spellEnd"/>
      <w:r w:rsidRPr="00662905">
        <w:t xml:space="preserve"> levels in </w:t>
      </w:r>
      <w:proofErr w:type="spellStart"/>
      <w:r w:rsidRPr="00662905">
        <w:t>anemic</w:t>
      </w:r>
      <w:proofErr w:type="spellEnd"/>
      <w:r w:rsidRPr="00662905">
        <w:t xml:space="preserve"> vs. non-</w:t>
      </w:r>
      <w:proofErr w:type="spellStart"/>
      <w:r w:rsidRPr="00662905">
        <w:t>anemic</w:t>
      </w:r>
      <w:proofErr w:type="spellEnd"/>
      <w:r w:rsidRPr="00662905">
        <w:t xml:space="preserve"> individuals, revealing critical benchmarks.</w:t>
      </w:r>
      <w:r w:rsidRPr="00662905">
        <w:br/>
      </w:r>
      <w:r w:rsidRPr="00662905">
        <w:rPr>
          <w:rFonts w:ascii="Segoe UI Emoji" w:hAnsi="Segoe UI Emoji" w:cs="Segoe UI Emoji"/>
        </w:rPr>
        <w:t>💡</w:t>
      </w:r>
      <w:r w:rsidRPr="00662905">
        <w:t xml:space="preserve"> Business Insight: Enables the design of predictive models to intervene before </w:t>
      </w:r>
      <w:proofErr w:type="spellStart"/>
      <w:r w:rsidRPr="00662905">
        <w:t>hemoglobin</w:t>
      </w:r>
      <w:proofErr w:type="spellEnd"/>
      <w:r w:rsidRPr="00662905">
        <w:t xml:space="preserve"> levels become critical.</w:t>
      </w:r>
      <w:r w:rsidRPr="00662905">
        <w:br/>
      </w:r>
      <w:r w:rsidRPr="00662905">
        <w:rPr>
          <w:rFonts w:ascii="Segoe UI Emoji" w:hAnsi="Segoe UI Emoji" w:cs="Segoe UI Emoji"/>
        </w:rPr>
        <w:t>🌐</w:t>
      </w:r>
      <w:r w:rsidRPr="00662905">
        <w:t xml:space="preserve"> Implications in the Business World</w:t>
      </w:r>
      <w:r w:rsidRPr="00662905">
        <w:br/>
        <w:t>For Healthcare Providers: Leverage data to enhance patient outcomes through precise targeting and early interventions.</w:t>
      </w:r>
      <w:r w:rsidRPr="00662905">
        <w:br/>
        <w:t>For Pharmaceuticals: Innovate products to address specific deficiencies based on identified trends.</w:t>
      </w:r>
      <w:r w:rsidRPr="00662905">
        <w:br/>
        <w:t xml:space="preserve">For Diagnostics: Build advanced imaging solutions powered by AI to detect </w:t>
      </w:r>
      <w:proofErr w:type="spellStart"/>
      <w:r w:rsidRPr="00662905">
        <w:t>anemia</w:t>
      </w:r>
      <w:proofErr w:type="spellEnd"/>
      <w:r w:rsidRPr="00662905">
        <w:t xml:space="preserve"> with unparalleled accuracy.</w:t>
      </w:r>
      <w:r w:rsidRPr="00662905">
        <w:br/>
        <w:t xml:space="preserve">For Governments &amp; NGOs: Design effective </w:t>
      </w:r>
      <w:proofErr w:type="spellStart"/>
      <w:r w:rsidRPr="00662905">
        <w:t>anemia</w:t>
      </w:r>
      <w:proofErr w:type="spellEnd"/>
      <w:r w:rsidRPr="00662905">
        <w:t>-reduction campaigns, addressing at-risk populations more efficiently.</w:t>
      </w:r>
      <w:r w:rsidRPr="00662905">
        <w:br/>
      </w:r>
      <w:r w:rsidRPr="00662905">
        <w:rPr>
          <w:rFonts w:ascii="Segoe UI Emoji" w:hAnsi="Segoe UI Emoji" w:cs="Segoe UI Emoji"/>
        </w:rPr>
        <w:t>👉</w:t>
      </w:r>
      <w:r w:rsidRPr="00662905">
        <w:t xml:space="preserve"> Takeaway: This dashboard demonstrates the power of data analytics in solving real-world health challenges. It paves the way for businesses to not only create value but also drive societal impact.</w:t>
      </w:r>
      <w:r w:rsidRPr="00662905">
        <w:br/>
        <w:t xml:space="preserve">Let’s use data to transform healthcare outcomes! </w:t>
      </w:r>
      <w:r w:rsidRPr="00662905">
        <w:rPr>
          <w:rFonts w:ascii="Segoe UI Emoji" w:hAnsi="Segoe UI Emoji" w:cs="Segoe UI Emoji"/>
        </w:rPr>
        <w:t>🚀</w:t>
      </w:r>
      <w:r w:rsidRPr="00662905">
        <w:br/>
      </w:r>
      <w:hyperlink r:id="rId4" w:tgtFrame="_blank" w:history="1">
        <w:r w:rsidRPr="00662905">
          <w:rPr>
            <w:rStyle w:val="Hyperlink"/>
          </w:rPr>
          <w:t>hashtag#DataAnalytics</w:t>
        </w:r>
      </w:hyperlink>
      <w:r w:rsidRPr="00662905">
        <w:t> </w:t>
      </w:r>
      <w:hyperlink r:id="rId5" w:tgtFrame="_blank" w:history="1">
        <w:r w:rsidRPr="00662905">
          <w:rPr>
            <w:rStyle w:val="Hyperlink"/>
          </w:rPr>
          <w:t>hashtag#HealthcareInnovation</w:t>
        </w:r>
      </w:hyperlink>
      <w:r w:rsidRPr="00662905">
        <w:t> </w:t>
      </w:r>
      <w:hyperlink r:id="rId6" w:tgtFrame="_blank" w:history="1">
        <w:r w:rsidRPr="00662905">
          <w:rPr>
            <w:rStyle w:val="Hyperlink"/>
          </w:rPr>
          <w:t>hashtag#AnemiaAwareness</w:t>
        </w:r>
      </w:hyperlink>
      <w:r w:rsidRPr="00662905">
        <w:t> </w:t>
      </w:r>
      <w:hyperlink r:id="rId7" w:tgtFrame="_blank" w:history="1">
        <w:r w:rsidRPr="00662905">
          <w:rPr>
            <w:rStyle w:val="Hyperlink"/>
          </w:rPr>
          <w:t>hashtag#DataDrivenDecisions</w:t>
        </w:r>
      </w:hyperlink>
      <w:r w:rsidRPr="00662905">
        <w:t> </w:t>
      </w:r>
      <w:hyperlink r:id="rId8" w:tgtFrame="_blank" w:history="1">
        <w:r w:rsidRPr="00662905">
          <w:rPr>
            <w:rStyle w:val="Hyperlink"/>
          </w:rPr>
          <w:t>hashtag#BusinessImpact</w:t>
        </w:r>
      </w:hyperlink>
    </w:p>
    <w:p w14:paraId="24A50593" w14:textId="77777777" w:rsidR="00662905" w:rsidRPr="00662905" w:rsidRDefault="00662905" w:rsidP="00662905">
      <w:r w:rsidRPr="00662905">
        <w:t>Activate to view larger image,</w:t>
      </w:r>
    </w:p>
    <w:p w14:paraId="69D39CCF" w14:textId="3D692B34" w:rsidR="00662905" w:rsidRPr="00662905" w:rsidRDefault="00662905" w:rsidP="00662905">
      <w:r w:rsidRPr="00662905">
        <w:lastRenderedPageBreak/>
        <w:drawing>
          <wp:inline distT="0" distB="0" distL="0" distR="0" wp14:anchorId="69426C9F" wp14:editId="01F209A8">
            <wp:extent cx="4838700" cy="3708400"/>
            <wp:effectExtent l="0" t="0" r="0" b="6350"/>
            <wp:docPr id="1435139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CFF2" w14:textId="77777777" w:rsidR="002E3B6B" w:rsidRDefault="002E3B6B"/>
    <w:sectPr w:rsidR="002E3B6B" w:rsidSect="00662905">
      <w:pgSz w:w="11906" w:h="16838"/>
      <w:pgMar w:top="426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05"/>
    <w:rsid w:val="002E3B6B"/>
    <w:rsid w:val="003B35F5"/>
    <w:rsid w:val="0066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0E7D"/>
  <w15:chartTrackingRefBased/>
  <w15:docId w15:val="{21C6992A-9039-437E-83EA-F89CC097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43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0755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8241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870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9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53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9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80765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5046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0018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6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16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43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77354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4787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1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584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3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43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0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8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85710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6818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4678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8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businessimpact&amp;highlightedUpdateUrns=urn%3Ali%3Aactivity%3A72689722156252241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drivendecisions&amp;highlightedUpdateUrns=urn%3Ali%3Aactivity%3A72689722156252241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nemiaawareness&amp;highlightedUpdateUrns=urn%3Ali%3Aactivity%3A726897221562522419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feed/hashtag/?keywords=healthcareinnovation&amp;highlightedUpdateUrns=urn%3Ali%3Aactivity%3A726897221562522419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feed/hashtag/?keywords=dataanalytics&amp;highlightedUpdateUrns=urn%3Ali%3Aactivity%3A7268972215625224192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BHATTACHARJEE</dc:creator>
  <cp:keywords/>
  <dc:description/>
  <cp:lastModifiedBy>SANDEEP BHATTACHARJEE</cp:lastModifiedBy>
  <cp:revision>1</cp:revision>
  <dcterms:created xsi:type="dcterms:W3CDTF">2024-12-01T13:46:00Z</dcterms:created>
  <dcterms:modified xsi:type="dcterms:W3CDTF">2024-12-01T13:49:00Z</dcterms:modified>
</cp:coreProperties>
</file>