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C9D" w:rsidRDefault="00595C9D" w:rsidP="00595C9D">
      <w:pPr>
        <w:jc w:val="center"/>
        <w:rPr>
          <w:b/>
          <w:bCs/>
          <w:sz w:val="44"/>
          <w:szCs w:val="44"/>
          <w:lang w:val="en-US"/>
        </w:rPr>
      </w:pPr>
      <w:r w:rsidRPr="00595C9D">
        <w:rPr>
          <w:b/>
          <w:bCs/>
          <w:sz w:val="44"/>
          <w:szCs w:val="44"/>
          <w:lang w:val="en-US"/>
        </w:rPr>
        <w:t>Logistic Regression</w:t>
      </w:r>
    </w:p>
    <w:p w:rsidR="00595C9D" w:rsidRDefault="00595C9D" w:rsidP="00595C9D">
      <w:pPr>
        <w:rPr>
          <w:b/>
          <w:bCs/>
          <w:sz w:val="44"/>
          <w:szCs w:val="44"/>
          <w:lang w:val="en-US"/>
        </w:rPr>
      </w:pPr>
    </w:p>
    <w:p w:rsidR="00595C9D" w:rsidRPr="00595C9D" w:rsidRDefault="00595C9D" w:rsidP="00595C9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Logistic Regression is a regression model in which the response variable (dependent variable) has categorical values such as True/False or 0/1. It actually measures the probability of a binary response as the value of response variable based on the mathematical equation relating it with the predictor variables.</w:t>
      </w:r>
    </w:p>
    <w:p w:rsidR="00595C9D" w:rsidRPr="00595C9D" w:rsidRDefault="00595C9D" w:rsidP="00595C9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general mathematical equation for logistic regression is −</w:t>
      </w:r>
    </w:p>
    <w:p w:rsidR="00595C9D" w:rsidRPr="00595C9D" w:rsidRDefault="00595C9D" w:rsidP="0059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</w:pPr>
      <w:r w:rsidRPr="00595C9D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y = 1/(1+e^-(a+b1x1+b2x2+b3x3+...))</w:t>
      </w:r>
    </w:p>
    <w:p w:rsidR="00595C9D" w:rsidRPr="00595C9D" w:rsidRDefault="00595C9D" w:rsidP="00595C9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Following is the description of the parameters used −</w:t>
      </w:r>
    </w:p>
    <w:p w:rsidR="00595C9D" w:rsidRPr="00595C9D" w:rsidRDefault="00595C9D" w:rsidP="00595C9D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y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the response variable.</w:t>
      </w:r>
    </w:p>
    <w:p w:rsidR="00595C9D" w:rsidRPr="00595C9D" w:rsidRDefault="00595C9D" w:rsidP="00595C9D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x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the predictor variable.</w:t>
      </w:r>
    </w:p>
    <w:p w:rsidR="00595C9D" w:rsidRPr="00595C9D" w:rsidRDefault="00595C9D" w:rsidP="00595C9D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and </w:t>
      </w:r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are the coefficients which are numeric constants.</w:t>
      </w:r>
    </w:p>
    <w:p w:rsidR="00595C9D" w:rsidRPr="00595C9D" w:rsidRDefault="00595C9D" w:rsidP="00595C9D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function used to create the regression model is the </w:t>
      </w:r>
      <w:proofErr w:type="spellStart"/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glm</w:t>
      </w:r>
      <w:proofErr w:type="spellEnd"/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()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function.</w:t>
      </w:r>
    </w:p>
    <w:p w:rsidR="00595C9D" w:rsidRPr="00595C9D" w:rsidRDefault="00595C9D" w:rsidP="00595C9D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Syntax</w:t>
      </w:r>
    </w:p>
    <w:p w:rsidR="00595C9D" w:rsidRPr="00595C9D" w:rsidRDefault="00595C9D" w:rsidP="00595C9D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basic syntax for </w:t>
      </w:r>
      <w:proofErr w:type="spellStart"/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glm</w:t>
      </w:r>
      <w:proofErr w:type="spellEnd"/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()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function in logistic regression is −</w:t>
      </w:r>
    </w:p>
    <w:p w:rsidR="00595C9D" w:rsidRPr="00595C9D" w:rsidRDefault="00595C9D" w:rsidP="0059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</w:pPr>
      <w:proofErr w:type="spellStart"/>
      <w:r w:rsidRPr="00595C9D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glm</w:t>
      </w:r>
      <w:proofErr w:type="spellEnd"/>
      <w:r w:rsidRPr="00595C9D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95C9D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formula,data,family</w:t>
      </w:r>
      <w:proofErr w:type="spellEnd"/>
      <w:r w:rsidRPr="00595C9D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:rsidR="00595C9D" w:rsidRPr="00595C9D" w:rsidRDefault="00595C9D" w:rsidP="00595C9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Following is the description of the parameters used −</w:t>
      </w:r>
    </w:p>
    <w:p w:rsidR="00595C9D" w:rsidRPr="00595C9D" w:rsidRDefault="00595C9D" w:rsidP="00595C9D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formula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the symbol presenting the relationship between the variables.</w:t>
      </w:r>
    </w:p>
    <w:p w:rsidR="00595C9D" w:rsidRPr="00595C9D" w:rsidRDefault="00595C9D" w:rsidP="00595C9D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the data set giving the values of these variables.</w:t>
      </w:r>
    </w:p>
    <w:p w:rsidR="00595C9D" w:rsidRPr="00595C9D" w:rsidRDefault="00595C9D" w:rsidP="00595C9D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family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R object to specify the details of the model. It's value is binomial for logistic regression.</w:t>
      </w:r>
    </w:p>
    <w:p w:rsidR="00595C9D" w:rsidRPr="00595C9D" w:rsidRDefault="00595C9D" w:rsidP="00595C9D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Example</w:t>
      </w:r>
    </w:p>
    <w:p w:rsidR="00595C9D" w:rsidRPr="00595C9D" w:rsidRDefault="00595C9D" w:rsidP="00595C9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in-built data set "</w:t>
      </w:r>
      <w:proofErr w:type="spellStart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mtcars</w:t>
      </w:r>
      <w:proofErr w:type="spellEnd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" describes different models of a car with their various engine specifications. In "</w:t>
      </w:r>
      <w:proofErr w:type="spellStart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mtcars</w:t>
      </w:r>
      <w:proofErr w:type="spellEnd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" data set, the transmission mode (automatic or manual) is described by the column am which is a binary value (0 or 1). We can create a 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 xml:space="preserve">logistic regression model between the columns "am" and 3 other columns - hp, </w:t>
      </w:r>
      <w:proofErr w:type="spellStart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wt</w:t>
      </w:r>
      <w:proofErr w:type="spellEnd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cyl</w:t>
      </w:r>
      <w:proofErr w:type="spellEnd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</w:p>
    <w:p w:rsidR="00595C9D" w:rsidRPr="00595C9D" w:rsidRDefault="00595C9D" w:rsidP="00595C9D">
      <w:pP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" w:tgtFrame="_blank" w:history="1">
        <w:r w:rsidRPr="00595C9D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Live Demo</w:t>
        </w:r>
      </w:hyperlink>
    </w:p>
    <w:p w:rsidR="00595C9D" w:rsidRPr="00595C9D" w:rsidRDefault="00595C9D" w:rsidP="00595C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 xml:space="preserve"># Select some columns form </w:t>
      </w:r>
      <w:proofErr w:type="spellStart"/>
      <w:r w:rsidRPr="00595C9D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mtcars</w:t>
      </w:r>
      <w:proofErr w:type="spellEnd"/>
      <w:r w:rsidRPr="00595C9D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.</w:t>
      </w:r>
    </w:p>
    <w:p w:rsidR="00595C9D" w:rsidRPr="00595C9D" w:rsidRDefault="00595C9D" w:rsidP="00595C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input 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mtcars</w:t>
      </w:r>
      <w:proofErr w:type="spellEnd"/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[,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c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"am"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proofErr w:type="spellStart"/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cyl</w:t>
      </w:r>
      <w:proofErr w:type="spellEnd"/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"hp"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proofErr w:type="spellStart"/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wt</w:t>
      </w:r>
      <w:proofErr w:type="spellEnd"/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)]</w:t>
      </w:r>
    </w:p>
    <w:p w:rsidR="00595C9D" w:rsidRPr="00595C9D" w:rsidRDefault="00595C9D" w:rsidP="00595C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595C9D" w:rsidRPr="00595C9D" w:rsidRDefault="00595C9D" w:rsidP="00595C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head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input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))</w:t>
      </w:r>
    </w:p>
    <w:p w:rsidR="00595C9D" w:rsidRDefault="00595C9D" w:rsidP="00595C9D">
      <w:pPr>
        <w:rPr>
          <w:b/>
          <w:bCs/>
          <w:sz w:val="44"/>
          <w:szCs w:val="44"/>
          <w:lang w:val="en-US"/>
        </w:rPr>
      </w:pPr>
    </w:p>
    <w:p w:rsidR="00595C9D" w:rsidRPr="00595C9D" w:rsidRDefault="00595C9D" w:rsidP="00595C9D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595C9D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  <w:t>Create Regression Model</w:t>
      </w:r>
    </w:p>
    <w:p w:rsidR="00595C9D" w:rsidRPr="00595C9D" w:rsidRDefault="00595C9D" w:rsidP="00595C9D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We use the </w:t>
      </w:r>
      <w:proofErr w:type="spellStart"/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glm</w:t>
      </w:r>
      <w:proofErr w:type="spellEnd"/>
      <w:r w:rsidRPr="00595C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()</w:t>
      </w: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function to create the regression model and get its summary for analysis.</w:t>
      </w:r>
    </w:p>
    <w:p w:rsidR="00595C9D" w:rsidRPr="00595C9D" w:rsidRDefault="00595C9D" w:rsidP="00595C9D">
      <w:pP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" w:tgtFrame="_blank" w:history="1">
        <w:r w:rsidRPr="00595C9D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Live Demo</w:t>
        </w:r>
      </w:hyperlink>
    </w:p>
    <w:p w:rsidR="00595C9D" w:rsidRPr="00595C9D" w:rsidRDefault="00595C9D" w:rsidP="00595C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input 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mtcars</w:t>
      </w:r>
      <w:proofErr w:type="spellEnd"/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[,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c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"am"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proofErr w:type="spellStart"/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cyl</w:t>
      </w:r>
      <w:proofErr w:type="spellEnd"/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"hp"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proofErr w:type="spellStart"/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wt</w:t>
      </w:r>
      <w:proofErr w:type="spellEnd"/>
      <w:r w:rsidRPr="00595C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)]</w:t>
      </w:r>
    </w:p>
    <w:p w:rsidR="00595C9D" w:rsidRPr="00595C9D" w:rsidRDefault="00595C9D" w:rsidP="00595C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595C9D" w:rsidRPr="00595C9D" w:rsidRDefault="00595C9D" w:rsidP="00595C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am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data</w:t>
      </w:r>
      <w:proofErr w:type="spellEnd"/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glm</w:t>
      </w:r>
      <w:proofErr w:type="spellEnd"/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formula 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am 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~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cyl</w:t>
      </w:r>
      <w:proofErr w:type="spellEnd"/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+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hp 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+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wt</w:t>
      </w:r>
      <w:proofErr w:type="spellEnd"/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data 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input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family 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binomial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595C9D" w:rsidRPr="00595C9D" w:rsidRDefault="00595C9D" w:rsidP="00595C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595C9D" w:rsidRPr="00595C9D" w:rsidRDefault="00595C9D" w:rsidP="00595C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summary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am</w:t>
      </w:r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595C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data</w:t>
      </w:r>
      <w:proofErr w:type="spellEnd"/>
      <w:r w:rsidRPr="00595C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))</w:t>
      </w:r>
    </w:p>
    <w:p w:rsidR="00595C9D" w:rsidRDefault="00595C9D" w:rsidP="00595C9D">
      <w:pPr>
        <w:rPr>
          <w:b/>
          <w:bCs/>
          <w:sz w:val="44"/>
          <w:szCs w:val="44"/>
          <w:lang w:val="en-US"/>
        </w:rPr>
      </w:pPr>
    </w:p>
    <w:p w:rsidR="00595C9D" w:rsidRPr="00595C9D" w:rsidRDefault="00595C9D" w:rsidP="00595C9D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Conclusion</w:t>
      </w:r>
    </w:p>
    <w:p w:rsidR="00595C9D" w:rsidRPr="00595C9D" w:rsidRDefault="00595C9D" w:rsidP="00595C9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In the summary as the p-value in the last column is more than 0.05 for the variables "</w:t>
      </w:r>
      <w:proofErr w:type="spellStart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cyl</w:t>
      </w:r>
      <w:proofErr w:type="spellEnd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" and "hp", we consider them to be insignificant in contributing to the value of the variable "am". Only weight (</w:t>
      </w:r>
      <w:proofErr w:type="spellStart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wt</w:t>
      </w:r>
      <w:proofErr w:type="spellEnd"/>
      <w:r w:rsidRPr="00595C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) impacts the "am" value in this regression model.</w:t>
      </w:r>
    </w:p>
    <w:p w:rsidR="00595C9D" w:rsidRPr="00595C9D" w:rsidRDefault="00595C9D" w:rsidP="00595C9D">
      <w:pPr>
        <w:rPr>
          <w:b/>
          <w:bCs/>
          <w:sz w:val="44"/>
          <w:szCs w:val="44"/>
          <w:lang w:val="en-US"/>
        </w:rPr>
      </w:pPr>
    </w:p>
    <w:sectPr w:rsidR="00595C9D" w:rsidRPr="0059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lat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3649"/>
    <w:multiLevelType w:val="multilevel"/>
    <w:tmpl w:val="A510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347AB"/>
    <w:multiLevelType w:val="multilevel"/>
    <w:tmpl w:val="4D02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044489">
    <w:abstractNumId w:val="1"/>
  </w:num>
  <w:num w:numId="2" w16cid:durableId="174340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9D"/>
    <w:rsid w:val="005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C12F7"/>
  <w15:chartTrackingRefBased/>
  <w15:docId w15:val="{1936054D-2875-F140-9C73-AC083261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5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5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C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C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C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C9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95C9D"/>
    <w:rPr>
      <w:color w:val="0000FF"/>
      <w:u w:val="single"/>
    </w:rPr>
  </w:style>
  <w:style w:type="character" w:customStyle="1" w:styleId="com">
    <w:name w:val="com"/>
    <w:basedOn w:val="DefaultParagraphFont"/>
    <w:rsid w:val="00595C9D"/>
  </w:style>
  <w:style w:type="character" w:customStyle="1" w:styleId="pln">
    <w:name w:val="pln"/>
    <w:basedOn w:val="DefaultParagraphFont"/>
    <w:rsid w:val="00595C9D"/>
  </w:style>
  <w:style w:type="character" w:customStyle="1" w:styleId="pun">
    <w:name w:val="pun"/>
    <w:basedOn w:val="DefaultParagraphFont"/>
    <w:rsid w:val="00595C9D"/>
  </w:style>
  <w:style w:type="character" w:customStyle="1" w:styleId="str">
    <w:name w:val="str"/>
    <w:basedOn w:val="DefaultParagraphFont"/>
    <w:rsid w:val="00595C9D"/>
  </w:style>
  <w:style w:type="character" w:customStyle="1" w:styleId="kwd">
    <w:name w:val="kwd"/>
    <w:basedOn w:val="DefaultParagraphFont"/>
    <w:rsid w:val="0059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VmrzPP" TargetMode="External"/><Relationship Id="rId5" Type="http://schemas.openxmlformats.org/officeDocument/2006/relationships/hyperlink" Target="http://tpcg.io/c6hB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Sushmita</dc:creator>
  <cp:keywords/>
  <dc:description/>
  <cp:lastModifiedBy>Sarkar, Sushmita</cp:lastModifiedBy>
  <cp:revision>1</cp:revision>
  <dcterms:created xsi:type="dcterms:W3CDTF">2024-03-20T15:18:00Z</dcterms:created>
  <dcterms:modified xsi:type="dcterms:W3CDTF">2024-03-20T15:21:00Z</dcterms:modified>
</cp:coreProperties>
</file>