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74" w:after="0" w:line="240" w:lineRule="auto"/>
        <w:ind w:left="920" w:right="924"/>
        <w:jc w:val="center"/>
        <w:outlineLvl w:val="3"/>
        <w:rPr>
          <w:rFonts w:ascii="Cambria" w:eastAsiaTheme="minorEastAsia" w:hAnsi="Cambria" w:cs="Cambria"/>
          <w:b/>
          <w:bCs/>
          <w:sz w:val="52"/>
          <w:szCs w:val="52"/>
          <w:lang w:val="en-US"/>
        </w:rPr>
      </w:pP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74" w:after="0" w:line="240" w:lineRule="auto"/>
        <w:ind w:left="794" w:right="794"/>
        <w:jc w:val="center"/>
        <w:outlineLvl w:val="3"/>
        <w:rPr>
          <w:rFonts w:ascii="Cambria" w:eastAsiaTheme="minorEastAsia" w:hAnsi="Cambria" w:cs="Cambria"/>
          <w:b/>
          <w:bCs/>
          <w:sz w:val="52"/>
          <w:szCs w:val="52"/>
          <w:lang w:val="en-US"/>
        </w:rPr>
      </w:pPr>
      <w:r w:rsidRPr="002F44E4">
        <w:rPr>
          <w:rFonts w:ascii="Cambria" w:eastAsiaTheme="minorEastAsia" w:hAnsi="Cambria" w:cs="Cambria"/>
          <w:b/>
          <w:bCs/>
          <w:sz w:val="52"/>
          <w:szCs w:val="52"/>
          <w:lang w:val="en-US"/>
        </w:rPr>
        <w:t>The National Business Portal of Jamaica</w:t>
      </w:r>
    </w:p>
    <w:p w:rsidR="002F44E4" w:rsidRPr="002F44E4" w:rsidRDefault="003F645C" w:rsidP="002F44E4">
      <w:pPr>
        <w:widowControl w:val="0"/>
        <w:kinsoku w:val="0"/>
        <w:overflowPunct w:val="0"/>
        <w:autoSpaceDE w:val="0"/>
        <w:autoSpaceDN w:val="0"/>
        <w:adjustRightInd w:val="0"/>
        <w:spacing w:before="377" w:after="0" w:line="240" w:lineRule="auto"/>
        <w:ind w:left="920" w:right="922"/>
        <w:jc w:val="center"/>
        <w:rPr>
          <w:rFonts w:ascii="Cambria" w:eastAsiaTheme="minorEastAsia" w:hAnsi="Cambria" w:cs="Cambria"/>
          <w:b/>
          <w:bCs/>
          <w:sz w:val="52"/>
          <w:szCs w:val="52"/>
          <w:lang w:val="en-US"/>
        </w:rPr>
      </w:pPr>
      <w:r w:rsidRPr="003F645C">
        <w:rPr>
          <w:rFonts w:ascii="Cambria" w:eastAsiaTheme="minorEastAsia" w:hAnsi="Cambria" w:cs="Cambria"/>
          <w:b/>
          <w:bCs/>
          <w:noProof/>
          <w:sz w:val="52"/>
          <w:szCs w:val="52"/>
          <w:bdr w:val="single" w:sz="12" w:space="0" w:color="auto"/>
          <w:lang w:val="en-US"/>
        </w:rPr>
        <w:drawing>
          <wp:inline distT="0" distB="0" distL="0" distR="0" wp14:anchorId="41B6D31F" wp14:editId="16FAA1A2">
            <wp:extent cx="6012180" cy="359854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547">
        <w:rPr>
          <w:rFonts w:ascii="Cambria" w:eastAsiaTheme="minorEastAsia" w:hAnsi="Cambria" w:cs="Cambria"/>
          <w:b/>
          <w:bCs/>
          <w:sz w:val="52"/>
          <w:szCs w:val="52"/>
          <w:lang w:val="en-US"/>
        </w:rPr>
        <w:t>Design</w:t>
      </w:r>
      <w:r w:rsidR="002F44E4" w:rsidRPr="002F44E4">
        <w:rPr>
          <w:rFonts w:ascii="Cambria" w:eastAsiaTheme="minorEastAsia" w:hAnsi="Cambria" w:cs="Cambria"/>
          <w:b/>
          <w:bCs/>
          <w:sz w:val="52"/>
          <w:szCs w:val="52"/>
          <w:lang w:val="en-US"/>
        </w:rPr>
        <w:t xml:space="preserve"> Specifications Report and </w:t>
      </w: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297" w:after="0" w:line="240" w:lineRule="auto"/>
        <w:ind w:left="920" w:right="923"/>
        <w:jc w:val="center"/>
        <w:outlineLvl w:val="7"/>
        <w:rPr>
          <w:rFonts w:ascii="Cambria" w:eastAsiaTheme="minorEastAsia" w:hAnsi="Cambria" w:cs="Cambria"/>
          <w:b/>
          <w:bCs/>
          <w:sz w:val="28"/>
          <w:szCs w:val="28"/>
          <w:lang w:val="en-US"/>
        </w:rPr>
      </w:pPr>
      <w:r w:rsidRPr="002F44E4">
        <w:rPr>
          <w:rFonts w:ascii="Cambria" w:eastAsiaTheme="minorEastAsia" w:hAnsi="Cambria" w:cs="Cambria"/>
          <w:b/>
          <w:bCs/>
          <w:sz w:val="28"/>
          <w:szCs w:val="28"/>
          <w:lang w:val="en-US"/>
        </w:rPr>
        <w:t>Assignment FCG/CON/078</w:t>
      </w: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1" w:after="0" w:line="240" w:lineRule="auto"/>
        <w:ind w:left="920" w:right="919"/>
        <w:jc w:val="center"/>
        <w:rPr>
          <w:rFonts w:ascii="Cambria" w:eastAsiaTheme="minorEastAsia" w:hAnsi="Cambria" w:cs="Cambria"/>
          <w:b/>
          <w:bCs/>
          <w:sz w:val="28"/>
          <w:szCs w:val="28"/>
          <w:lang w:val="en-US"/>
        </w:rPr>
      </w:pPr>
      <w:r w:rsidRPr="002F44E4">
        <w:rPr>
          <w:rFonts w:ascii="Cambria" w:eastAsiaTheme="minorEastAsia" w:hAnsi="Cambria" w:cs="Cambria"/>
          <w:b/>
          <w:bCs/>
          <w:sz w:val="28"/>
          <w:szCs w:val="28"/>
          <w:lang w:val="en-US"/>
        </w:rPr>
        <w:t>DESIGN DEVELOPMENT AND IMPLEMENTATION OF THE NATIONAL BUSINESS PORTAL – NBP PHASE THREE</w:t>
      </w: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="Cambria"/>
          <w:b/>
          <w:bCs/>
          <w:sz w:val="20"/>
          <w:szCs w:val="20"/>
          <w:lang w:val="en-US"/>
        </w:rPr>
      </w:pP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1" w:after="0" w:line="240" w:lineRule="auto"/>
        <w:rPr>
          <w:rFonts w:ascii="Cambria" w:eastAsiaTheme="minorEastAsia" w:hAnsi="Cambria" w:cs="Cambria"/>
          <w:b/>
          <w:bCs/>
          <w:sz w:val="28"/>
          <w:szCs w:val="28"/>
          <w:lang w:val="en-US"/>
        </w:rPr>
      </w:pPr>
      <w:r w:rsidRPr="002F44E4">
        <w:rPr>
          <w:rFonts w:ascii="Calibri Light" w:eastAsiaTheme="minorEastAsia" w:hAnsi="Calibri Light" w:cs="Calibri Light"/>
          <w:i/>
          <w:iCs/>
          <w:noProof/>
          <w:sz w:val="15"/>
          <w:szCs w:val="15"/>
          <w:lang w:val="en-US"/>
        </w:rPr>
        <w:drawing>
          <wp:anchor distT="0" distB="0" distL="114300" distR="114300" simplePos="0" relativeHeight="251659264" behindDoc="0" locked="0" layoutInCell="1" allowOverlap="1" wp14:anchorId="6C6CF768" wp14:editId="2B5C5016">
            <wp:simplePos x="0" y="0"/>
            <wp:positionH relativeFrom="margin">
              <wp:posOffset>2773680</wp:posOffset>
            </wp:positionH>
            <wp:positionV relativeFrom="paragraph">
              <wp:posOffset>144145</wp:posOffset>
            </wp:positionV>
            <wp:extent cx="1631315" cy="762635"/>
            <wp:effectExtent l="0" t="0" r="6985" b="0"/>
            <wp:wrapSquare wrapText="bothSides"/>
            <wp:docPr id="2" name="Picture 2" descr="C:\Users\LPABARBADOS\Desktop\Logo LP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PABARBADOS\Desktop\Logo LPA 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14" w:after="0" w:line="240" w:lineRule="auto"/>
        <w:ind w:left="920" w:right="924"/>
        <w:jc w:val="center"/>
        <w:rPr>
          <w:rFonts w:ascii="Cambria" w:eastAsiaTheme="minorEastAsia" w:hAnsi="Cambria" w:cs="Cambria"/>
          <w:b/>
          <w:bCs/>
          <w:sz w:val="32"/>
          <w:szCs w:val="32"/>
          <w:lang w:val="en-US"/>
        </w:rPr>
      </w:pP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14" w:after="0" w:line="240" w:lineRule="auto"/>
        <w:ind w:left="920" w:right="924"/>
        <w:jc w:val="center"/>
        <w:rPr>
          <w:rFonts w:ascii="Cambria" w:eastAsiaTheme="minorEastAsia" w:hAnsi="Cambria" w:cs="Cambria"/>
          <w:b/>
          <w:bCs/>
          <w:sz w:val="32"/>
          <w:szCs w:val="32"/>
          <w:lang w:val="en-US"/>
        </w:rPr>
      </w:pP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14" w:after="0" w:line="240" w:lineRule="auto"/>
        <w:ind w:left="920" w:right="924"/>
        <w:jc w:val="center"/>
        <w:rPr>
          <w:rFonts w:ascii="Cambria" w:eastAsiaTheme="minorEastAsia" w:hAnsi="Cambria" w:cs="Cambria"/>
          <w:b/>
          <w:bCs/>
          <w:sz w:val="32"/>
          <w:szCs w:val="32"/>
          <w:lang w:val="en-US"/>
        </w:rPr>
      </w:pP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14" w:after="0" w:line="240" w:lineRule="auto"/>
        <w:ind w:left="920" w:right="924"/>
        <w:jc w:val="center"/>
        <w:rPr>
          <w:rFonts w:ascii="Cambria" w:eastAsiaTheme="minorEastAsia" w:hAnsi="Cambria" w:cs="Cambria"/>
          <w:b/>
          <w:bCs/>
          <w:sz w:val="32"/>
          <w:szCs w:val="32"/>
          <w:lang w:val="en-US"/>
        </w:rPr>
      </w:pP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14" w:after="0" w:line="240" w:lineRule="auto"/>
        <w:ind w:left="920" w:right="924"/>
        <w:jc w:val="center"/>
        <w:rPr>
          <w:rFonts w:ascii="Cambria" w:eastAsiaTheme="minorEastAsia" w:hAnsi="Cambria" w:cs="Cambria"/>
          <w:b/>
          <w:bCs/>
          <w:sz w:val="32"/>
          <w:szCs w:val="32"/>
          <w:lang w:val="en-US"/>
        </w:rPr>
      </w:pPr>
      <w:r w:rsidRPr="002F44E4">
        <w:rPr>
          <w:rFonts w:ascii="Cambria" w:eastAsiaTheme="minorEastAsia" w:hAnsi="Cambria" w:cs="Cambria"/>
          <w:b/>
          <w:bCs/>
          <w:sz w:val="32"/>
          <w:szCs w:val="32"/>
          <w:lang w:val="en-US"/>
        </w:rPr>
        <w:t>LPA CORPORATE SOLUTIONS (CARIBBEAN) LIMITED</w:t>
      </w: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179" w:after="0" w:line="240" w:lineRule="auto"/>
        <w:ind w:left="920" w:right="920"/>
        <w:jc w:val="center"/>
        <w:rPr>
          <w:rFonts w:ascii="Cambria" w:eastAsiaTheme="minorEastAsia" w:hAnsi="Cambria" w:cs="Cambria"/>
          <w:sz w:val="28"/>
          <w:szCs w:val="28"/>
          <w:lang w:val="en-US"/>
        </w:rPr>
      </w:pPr>
      <w:r w:rsidRPr="002F44E4">
        <w:rPr>
          <w:rFonts w:ascii="Cambria" w:eastAsiaTheme="minorEastAsia" w:hAnsi="Cambria" w:cs="Cambria"/>
          <w:sz w:val="28"/>
          <w:szCs w:val="28"/>
          <w:lang w:val="en-US"/>
        </w:rPr>
        <w:t>Presented to</w:t>
      </w: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after="0" w:line="240" w:lineRule="auto"/>
        <w:ind w:left="2975" w:right="2977"/>
        <w:jc w:val="center"/>
        <w:rPr>
          <w:rFonts w:ascii="Cambria" w:eastAsiaTheme="minorEastAsia" w:hAnsi="Cambria" w:cs="Cambria"/>
          <w:sz w:val="28"/>
          <w:szCs w:val="28"/>
          <w:lang w:val="en-US"/>
        </w:rPr>
      </w:pPr>
      <w:r w:rsidRPr="002F44E4">
        <w:rPr>
          <w:rFonts w:ascii="Cambria" w:eastAsiaTheme="minorEastAsia" w:hAnsi="Cambria" w:cs="Cambria"/>
          <w:sz w:val="28"/>
          <w:szCs w:val="28"/>
          <w:lang w:val="en-US"/>
        </w:rPr>
        <w:t>Jamaica Promotions Corporation (JAMPRO Planning Institute of Jamaica (PIOJ)</w:t>
      </w:r>
    </w:p>
    <w:p w:rsidR="002F44E4" w:rsidRPr="002F44E4" w:rsidRDefault="00DB6547" w:rsidP="002F44E4">
      <w:pPr>
        <w:widowControl w:val="0"/>
        <w:kinsoku w:val="0"/>
        <w:overflowPunct w:val="0"/>
        <w:autoSpaceDE w:val="0"/>
        <w:autoSpaceDN w:val="0"/>
        <w:adjustRightInd w:val="0"/>
        <w:spacing w:before="200" w:after="0" w:line="240" w:lineRule="auto"/>
        <w:ind w:left="920" w:right="921"/>
        <w:jc w:val="center"/>
        <w:rPr>
          <w:rFonts w:ascii="Cambria" w:eastAsiaTheme="minorEastAsia" w:hAnsi="Cambria" w:cs="Cambria"/>
          <w:sz w:val="32"/>
          <w:szCs w:val="32"/>
          <w:lang w:val="en-US"/>
        </w:rPr>
      </w:pPr>
      <w:r>
        <w:rPr>
          <w:rFonts w:ascii="Cambria" w:eastAsiaTheme="minorEastAsia" w:hAnsi="Cambria" w:cs="Cambria"/>
          <w:sz w:val="32"/>
          <w:szCs w:val="32"/>
          <w:lang w:val="en-US"/>
        </w:rPr>
        <w:t>23</w:t>
      </w:r>
      <w:r>
        <w:rPr>
          <w:rFonts w:ascii="Cambria" w:eastAsiaTheme="minorEastAsia" w:hAnsi="Cambria" w:cs="Cambria"/>
          <w:position w:val="8"/>
          <w:sz w:val="21"/>
          <w:szCs w:val="21"/>
          <w:lang w:val="en-US"/>
        </w:rPr>
        <w:t>rd</w:t>
      </w:r>
      <w:r w:rsidR="002F44E4" w:rsidRPr="002F44E4">
        <w:rPr>
          <w:rFonts w:ascii="Cambria" w:eastAsiaTheme="minorEastAsia" w:hAnsi="Cambria" w:cs="Cambria"/>
          <w:position w:val="8"/>
          <w:sz w:val="21"/>
          <w:szCs w:val="21"/>
          <w:lang w:val="en-US"/>
        </w:rPr>
        <w:t xml:space="preserve"> </w:t>
      </w:r>
      <w:r w:rsidR="002F44E4" w:rsidRPr="002F44E4">
        <w:rPr>
          <w:rFonts w:ascii="Cambria" w:eastAsiaTheme="minorEastAsia" w:hAnsi="Cambria" w:cs="Cambria"/>
          <w:sz w:val="32"/>
          <w:szCs w:val="32"/>
          <w:lang w:val="en-US"/>
        </w:rPr>
        <w:t>May 2022</w:t>
      </w: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200" w:after="0" w:line="240" w:lineRule="auto"/>
        <w:ind w:left="920" w:right="921"/>
        <w:jc w:val="center"/>
        <w:rPr>
          <w:rFonts w:ascii="Cambria" w:eastAsiaTheme="minorEastAsia" w:hAnsi="Cambria" w:cs="Cambria"/>
          <w:sz w:val="32"/>
          <w:szCs w:val="32"/>
          <w:lang w:val="en-US"/>
        </w:rPr>
        <w:sectPr w:rsidR="002F44E4" w:rsidRPr="002F44E4" w:rsidSect="002F44E4">
          <w:headerReference w:type="default" r:id="rId10"/>
          <w:headerReference w:type="first" r:id="rId11"/>
          <w:pgSz w:w="12240" w:h="15840"/>
          <w:pgMar w:top="567" w:right="567" w:bottom="567" w:left="567" w:header="851" w:footer="567" w:gutter="0"/>
          <w:cols w:space="720"/>
          <w:noEndnote/>
          <w:titlePg/>
          <w:docGrid w:linePitch="299"/>
        </w:sectPr>
      </w:pPr>
    </w:p>
    <w:p w:rsidR="002F44E4" w:rsidRPr="002F44E4" w:rsidRDefault="002F44E4" w:rsidP="002F44E4">
      <w:pPr>
        <w:widowControl w:val="0"/>
        <w:tabs>
          <w:tab w:val="right" w:leader="dot" w:pos="11350"/>
        </w:tabs>
        <w:autoSpaceDE w:val="0"/>
        <w:autoSpaceDN w:val="0"/>
        <w:adjustRightInd w:val="0"/>
        <w:spacing w:after="100" w:line="240" w:lineRule="auto"/>
        <w:ind w:right="680"/>
        <w:rPr>
          <w:rFonts w:ascii="Cambria" w:eastAsiaTheme="minorEastAsia" w:hAnsi="Cambria" w:cs="Cambria"/>
          <w:b/>
          <w:bCs/>
          <w:lang w:val="en-US"/>
        </w:rPr>
      </w:pPr>
    </w:p>
    <w:p w:rsidR="002F44E4" w:rsidRPr="00785044" w:rsidRDefault="002F44E4" w:rsidP="0041012C">
      <w:pPr>
        <w:pStyle w:val="Heading1"/>
        <w:numPr>
          <w:ilvl w:val="0"/>
          <w:numId w:val="1"/>
        </w:numPr>
        <w:jc w:val="left"/>
        <w:rPr>
          <w:sz w:val="44"/>
          <w:szCs w:val="44"/>
          <w:highlight w:val="cyan"/>
        </w:rPr>
      </w:pPr>
      <w:r w:rsidRPr="00785044">
        <w:rPr>
          <w:sz w:val="44"/>
          <w:szCs w:val="44"/>
          <w:highlight w:val="cyan"/>
          <w:shd w:val="clear" w:color="auto" w:fill="69FFAD"/>
        </w:rPr>
        <w:t>NBP Solution Design Report- Background</w:t>
      </w: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293" w:after="0" w:line="307" w:lineRule="auto"/>
        <w:ind w:left="692" w:right="690"/>
        <w:jc w:val="both"/>
        <w:rPr>
          <w:rFonts w:ascii="Cambria" w:eastAsiaTheme="minorEastAsia" w:hAnsi="Cambria" w:cs="Cambria"/>
          <w:sz w:val="24"/>
          <w:szCs w:val="24"/>
          <w:lang w:val="en-US"/>
        </w:rPr>
      </w:pP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LPA CORPORATE SOLUTIONS (CARIBBEAN) LTD (The Consultant) was hired by the Planning Institute of Jamaica (PIOJ) to undertake the Design, Development, Implementation and Deployment</w:t>
      </w:r>
      <w:r w:rsidRPr="002F44E4">
        <w:rPr>
          <w:rFonts w:ascii="Cambria" w:eastAsiaTheme="minorEastAsia" w:hAnsi="Cambria" w:cs="Cambria"/>
          <w:spacing w:val="-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of</w:t>
      </w:r>
      <w:r w:rsidRPr="002F44E4">
        <w:rPr>
          <w:rFonts w:ascii="Cambria" w:eastAsiaTheme="minorEastAsia" w:hAnsi="Cambria" w:cs="Cambria"/>
          <w:spacing w:val="-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Phase</w:t>
      </w:r>
      <w:r w:rsidRPr="002F44E4">
        <w:rPr>
          <w:rFonts w:ascii="Cambria" w:eastAsiaTheme="minorEastAsia" w:hAnsi="Cambria" w:cs="Cambria"/>
          <w:spacing w:val="-8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Three</w:t>
      </w:r>
      <w:r w:rsidRPr="002F44E4">
        <w:rPr>
          <w:rFonts w:ascii="Cambria" w:eastAsiaTheme="minorEastAsia" w:hAnsi="Cambria" w:cs="Cambria"/>
          <w:spacing w:val="-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of</w:t>
      </w:r>
      <w:r w:rsidRPr="002F44E4">
        <w:rPr>
          <w:rFonts w:ascii="Cambria" w:eastAsiaTheme="minorEastAsia" w:hAnsi="Cambria" w:cs="Cambria"/>
          <w:spacing w:val="-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the</w:t>
      </w:r>
      <w:r w:rsidRPr="002F44E4">
        <w:rPr>
          <w:rFonts w:ascii="Cambria" w:eastAsiaTheme="minorEastAsia" w:hAnsi="Cambria" w:cs="Cambria"/>
          <w:spacing w:val="-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National</w:t>
      </w:r>
      <w:r w:rsidRPr="002F44E4">
        <w:rPr>
          <w:rFonts w:ascii="Cambria" w:eastAsiaTheme="minorEastAsia" w:hAnsi="Cambria" w:cs="Cambria"/>
          <w:spacing w:val="-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Business</w:t>
      </w:r>
      <w:r w:rsidRPr="002F44E4">
        <w:rPr>
          <w:rFonts w:ascii="Cambria" w:eastAsiaTheme="minorEastAsia" w:hAnsi="Cambria" w:cs="Cambria"/>
          <w:spacing w:val="-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Portal</w:t>
      </w:r>
      <w:r w:rsidRPr="002F44E4">
        <w:rPr>
          <w:rFonts w:ascii="Cambria" w:eastAsiaTheme="minorEastAsia" w:hAnsi="Cambria" w:cs="Cambria"/>
          <w:spacing w:val="-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(NBP).</w:t>
      </w:r>
      <w:r w:rsidRPr="002F44E4">
        <w:rPr>
          <w:rFonts w:ascii="Cambria" w:eastAsiaTheme="minorEastAsia" w:hAnsi="Cambria" w:cs="Cambria"/>
          <w:spacing w:val="-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It</w:t>
      </w:r>
      <w:r w:rsidRPr="002F44E4">
        <w:rPr>
          <w:rFonts w:ascii="Cambria" w:eastAsiaTheme="minorEastAsia" w:hAnsi="Cambria" w:cs="Cambria"/>
          <w:spacing w:val="-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is</w:t>
      </w:r>
      <w:r w:rsidRPr="002F44E4">
        <w:rPr>
          <w:rFonts w:ascii="Cambria" w:eastAsiaTheme="minorEastAsia" w:hAnsi="Cambria" w:cs="Cambria"/>
          <w:spacing w:val="-9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envisaged</w:t>
      </w:r>
      <w:r w:rsidRPr="002F44E4">
        <w:rPr>
          <w:rFonts w:ascii="Cambria" w:eastAsiaTheme="minorEastAsia" w:hAnsi="Cambria" w:cs="Cambria"/>
          <w:spacing w:val="-7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that</w:t>
      </w:r>
      <w:r w:rsidRPr="002F44E4">
        <w:rPr>
          <w:rFonts w:ascii="Cambria" w:eastAsiaTheme="minorEastAsia" w:hAnsi="Cambria" w:cs="Cambria"/>
          <w:spacing w:val="-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the</w:t>
      </w:r>
      <w:r w:rsidRPr="002F44E4">
        <w:rPr>
          <w:rFonts w:ascii="Cambria" w:eastAsiaTheme="minorEastAsia" w:hAnsi="Cambria" w:cs="Cambria"/>
          <w:spacing w:val="-8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creation of</w:t>
      </w:r>
      <w:r w:rsidRPr="002F44E4">
        <w:rPr>
          <w:rFonts w:ascii="Cambria" w:eastAsiaTheme="minorEastAsia" w:hAnsi="Cambria" w:cs="Cambria"/>
          <w:spacing w:val="-1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the</w:t>
      </w:r>
      <w:r w:rsidRPr="002F44E4">
        <w:rPr>
          <w:rFonts w:ascii="Cambria" w:eastAsiaTheme="minorEastAsia" w:hAnsi="Cambria" w:cs="Cambria"/>
          <w:spacing w:val="-14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NBP</w:t>
      </w:r>
      <w:r w:rsidRPr="002F44E4">
        <w:rPr>
          <w:rFonts w:ascii="Cambria" w:eastAsiaTheme="minorEastAsia" w:hAnsi="Cambria" w:cs="Cambria"/>
          <w:spacing w:val="-14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will</w:t>
      </w:r>
      <w:r w:rsidRPr="002F44E4">
        <w:rPr>
          <w:rFonts w:ascii="Cambria" w:eastAsiaTheme="minorEastAsia" w:hAnsi="Cambria" w:cs="Cambria"/>
          <w:spacing w:val="-13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complement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and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support</w:t>
      </w:r>
      <w:r w:rsidRPr="002F44E4">
        <w:rPr>
          <w:rFonts w:ascii="Cambria" w:eastAsiaTheme="minorEastAsia" w:hAnsi="Cambria" w:cs="Cambria"/>
          <w:spacing w:val="-14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the</w:t>
      </w:r>
      <w:r w:rsidRPr="002F44E4">
        <w:rPr>
          <w:rFonts w:ascii="Cambria" w:eastAsiaTheme="minorEastAsia" w:hAnsi="Cambria" w:cs="Cambria"/>
          <w:spacing w:val="-14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implementation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of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a</w:t>
      </w:r>
      <w:r w:rsidRPr="002F44E4">
        <w:rPr>
          <w:rFonts w:ascii="Cambria" w:eastAsiaTheme="minorEastAsia" w:hAnsi="Cambria" w:cs="Cambria"/>
          <w:spacing w:val="-13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National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Investment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Policy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(NIP), aimed at reforming the investment landscape of Jamaica, through the development of an online platform that will house the Business-to-Government online interface for all Government entities involved in the investment or business facilitation</w:t>
      </w:r>
      <w:r w:rsidRPr="002F44E4">
        <w:rPr>
          <w:rFonts w:ascii="Cambria" w:eastAsiaTheme="minorEastAsia" w:hAnsi="Cambria" w:cs="Cambria"/>
          <w:spacing w:val="-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process.</w:t>
      </w: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232" w:after="0" w:line="307" w:lineRule="auto"/>
        <w:ind w:left="692" w:right="690"/>
        <w:jc w:val="both"/>
        <w:rPr>
          <w:rFonts w:ascii="Cambria" w:eastAsiaTheme="minorEastAsia" w:hAnsi="Cambria" w:cs="Cambria"/>
          <w:sz w:val="24"/>
          <w:szCs w:val="24"/>
          <w:lang w:val="en-US"/>
        </w:rPr>
      </w:pP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The</w:t>
      </w:r>
      <w:r w:rsidRPr="002F44E4">
        <w:rPr>
          <w:rFonts w:ascii="Cambria" w:eastAsiaTheme="minorEastAsia" w:hAnsi="Cambria" w:cs="Cambria"/>
          <w:spacing w:val="-7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main</w:t>
      </w:r>
      <w:r w:rsidRPr="002F44E4">
        <w:rPr>
          <w:rFonts w:ascii="Cambria" w:eastAsiaTheme="minorEastAsia" w:hAnsi="Cambria" w:cs="Cambria"/>
          <w:spacing w:val="-7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objectives</w:t>
      </w:r>
      <w:r w:rsidRPr="002F44E4">
        <w:rPr>
          <w:rFonts w:ascii="Cambria" w:eastAsiaTheme="minorEastAsia" w:hAnsi="Cambria" w:cs="Cambria"/>
          <w:spacing w:val="-7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of</w:t>
      </w:r>
      <w:r w:rsidRPr="002F44E4">
        <w:rPr>
          <w:rFonts w:ascii="Cambria" w:eastAsiaTheme="minorEastAsia" w:hAnsi="Cambria" w:cs="Cambria"/>
          <w:spacing w:val="-8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the</w:t>
      </w:r>
      <w:r w:rsidRPr="002F44E4">
        <w:rPr>
          <w:rFonts w:ascii="Cambria" w:eastAsiaTheme="minorEastAsia" w:hAnsi="Cambria" w:cs="Cambria"/>
          <w:spacing w:val="-7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project</w:t>
      </w:r>
      <w:r w:rsidRPr="002F44E4">
        <w:rPr>
          <w:rFonts w:ascii="Cambria" w:eastAsiaTheme="minorEastAsia" w:hAnsi="Cambria" w:cs="Cambria"/>
          <w:spacing w:val="-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are</w:t>
      </w:r>
      <w:r w:rsidRPr="002F44E4">
        <w:rPr>
          <w:rFonts w:ascii="Cambria" w:eastAsiaTheme="minorEastAsia" w:hAnsi="Cambria" w:cs="Cambria"/>
          <w:spacing w:val="-7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to</w:t>
      </w:r>
      <w:r w:rsidRPr="002F44E4">
        <w:rPr>
          <w:rFonts w:ascii="Cambria" w:eastAsiaTheme="minorEastAsia" w:hAnsi="Cambria" w:cs="Cambria"/>
          <w:spacing w:val="-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design,</w:t>
      </w:r>
      <w:r w:rsidRPr="002F44E4">
        <w:rPr>
          <w:rFonts w:ascii="Cambria" w:eastAsiaTheme="minorEastAsia" w:hAnsi="Cambria" w:cs="Cambria"/>
          <w:spacing w:val="-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develop</w:t>
      </w:r>
      <w:r w:rsidRPr="002F44E4">
        <w:rPr>
          <w:rFonts w:ascii="Cambria" w:eastAsiaTheme="minorEastAsia" w:hAnsi="Cambria" w:cs="Cambria"/>
          <w:spacing w:val="-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and</w:t>
      </w:r>
      <w:r w:rsidRPr="002F44E4">
        <w:rPr>
          <w:rFonts w:ascii="Cambria" w:eastAsiaTheme="minorEastAsia" w:hAnsi="Cambria" w:cs="Cambria"/>
          <w:spacing w:val="-8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deploy</w:t>
      </w:r>
      <w:r w:rsidRPr="002F44E4">
        <w:rPr>
          <w:rFonts w:ascii="Cambria" w:eastAsiaTheme="minorEastAsia" w:hAnsi="Cambria" w:cs="Cambria"/>
          <w:spacing w:val="-9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a</w:t>
      </w:r>
      <w:r w:rsidRPr="002F44E4">
        <w:rPr>
          <w:rFonts w:ascii="Cambria" w:eastAsiaTheme="minorEastAsia" w:hAnsi="Cambria" w:cs="Cambria"/>
          <w:spacing w:val="-7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National</w:t>
      </w:r>
      <w:r w:rsidRPr="002F44E4">
        <w:rPr>
          <w:rFonts w:ascii="Cambria" w:eastAsiaTheme="minorEastAsia" w:hAnsi="Cambria" w:cs="Cambria"/>
          <w:spacing w:val="-8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Business</w:t>
      </w:r>
      <w:r w:rsidRPr="002F44E4">
        <w:rPr>
          <w:rFonts w:ascii="Cambria" w:eastAsiaTheme="minorEastAsia" w:hAnsi="Cambria" w:cs="Cambria"/>
          <w:spacing w:val="-7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Portal</w:t>
      </w:r>
      <w:r w:rsidRPr="002F44E4">
        <w:rPr>
          <w:rFonts w:ascii="Cambria" w:eastAsiaTheme="minorEastAsia" w:hAnsi="Cambria" w:cs="Cambria"/>
          <w:spacing w:val="9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for the Government of Jamaica based on an intelligent and robust web content management system and</w:t>
      </w:r>
      <w:r w:rsidRPr="002F44E4">
        <w:rPr>
          <w:rFonts w:ascii="Cambria" w:eastAsiaTheme="minorEastAsia" w:hAnsi="Cambria" w:cs="Cambria"/>
          <w:spacing w:val="-4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digital</w:t>
      </w:r>
      <w:r w:rsidRPr="002F44E4">
        <w:rPr>
          <w:rFonts w:ascii="Cambria" w:eastAsiaTheme="minorEastAsia" w:hAnsi="Cambria" w:cs="Cambria"/>
          <w:spacing w:val="-4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experience</w:t>
      </w:r>
      <w:r w:rsidRPr="002F44E4">
        <w:rPr>
          <w:rFonts w:ascii="Cambria" w:eastAsiaTheme="minorEastAsia" w:hAnsi="Cambria" w:cs="Cambria"/>
          <w:spacing w:val="-2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platform</w:t>
      </w:r>
      <w:r w:rsidRPr="002F44E4">
        <w:rPr>
          <w:rFonts w:ascii="Cambria" w:eastAsiaTheme="minorEastAsia" w:hAnsi="Cambria" w:cs="Cambria"/>
          <w:spacing w:val="-4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as</w:t>
      </w:r>
      <w:r w:rsidRPr="002F44E4">
        <w:rPr>
          <w:rFonts w:ascii="Cambria" w:eastAsiaTheme="minorEastAsia" w:hAnsi="Cambria" w:cs="Cambria"/>
          <w:spacing w:val="-3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well</w:t>
      </w:r>
      <w:r w:rsidRPr="002F44E4">
        <w:rPr>
          <w:rFonts w:ascii="Cambria" w:eastAsiaTheme="minorEastAsia" w:hAnsi="Cambria" w:cs="Cambria"/>
          <w:spacing w:val="-3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as</w:t>
      </w:r>
      <w:r w:rsidRPr="002F44E4">
        <w:rPr>
          <w:rFonts w:ascii="Cambria" w:eastAsiaTheme="minorEastAsia" w:hAnsi="Cambria" w:cs="Cambria"/>
          <w:spacing w:val="-3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collect,</w:t>
      </w:r>
      <w:r w:rsidRPr="002F44E4">
        <w:rPr>
          <w:rFonts w:ascii="Cambria" w:eastAsiaTheme="minorEastAsia" w:hAnsi="Cambria" w:cs="Cambria"/>
          <w:spacing w:val="-2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analyze,</w:t>
      </w:r>
      <w:r w:rsidRPr="002F44E4">
        <w:rPr>
          <w:rFonts w:ascii="Cambria" w:eastAsiaTheme="minorEastAsia" w:hAnsi="Cambria" w:cs="Cambria"/>
          <w:spacing w:val="-2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format</w:t>
      </w:r>
      <w:r w:rsidRPr="002F44E4">
        <w:rPr>
          <w:rFonts w:ascii="Cambria" w:eastAsiaTheme="minorEastAsia" w:hAnsi="Cambria" w:cs="Cambria"/>
          <w:spacing w:val="-2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and</w:t>
      </w:r>
      <w:r w:rsidRPr="002F44E4">
        <w:rPr>
          <w:rFonts w:ascii="Cambria" w:eastAsiaTheme="minorEastAsia" w:hAnsi="Cambria" w:cs="Cambria"/>
          <w:spacing w:val="-4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upload</w:t>
      </w:r>
      <w:r w:rsidRPr="002F44E4">
        <w:rPr>
          <w:rFonts w:ascii="Cambria" w:eastAsiaTheme="minorEastAsia" w:hAnsi="Cambria" w:cs="Cambria"/>
          <w:spacing w:val="-4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all</w:t>
      </w:r>
      <w:r w:rsidRPr="002F44E4">
        <w:rPr>
          <w:rFonts w:ascii="Cambria" w:eastAsiaTheme="minorEastAsia" w:hAnsi="Cambria" w:cs="Cambria"/>
          <w:spacing w:val="-3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the</w:t>
      </w:r>
      <w:r w:rsidRPr="002F44E4">
        <w:rPr>
          <w:rFonts w:ascii="Cambria" w:eastAsiaTheme="minorEastAsia" w:hAnsi="Cambria" w:cs="Cambria"/>
          <w:spacing w:val="-3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data</w:t>
      </w:r>
      <w:r w:rsidRPr="002F44E4">
        <w:rPr>
          <w:rFonts w:ascii="Cambria" w:eastAsiaTheme="minorEastAsia" w:hAnsi="Cambria" w:cs="Cambria"/>
          <w:spacing w:val="-3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required to initially populate the</w:t>
      </w:r>
      <w:r w:rsidRPr="002F44E4">
        <w:rPr>
          <w:rFonts w:ascii="Cambria" w:eastAsiaTheme="minorEastAsia" w:hAnsi="Cambria" w:cs="Cambria"/>
          <w:spacing w:val="-10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Portal.</w:t>
      </w: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235" w:after="0" w:line="307" w:lineRule="auto"/>
        <w:ind w:left="692" w:right="692"/>
        <w:jc w:val="both"/>
        <w:rPr>
          <w:rFonts w:ascii="Cambria" w:eastAsiaTheme="minorEastAsia" w:hAnsi="Cambria" w:cs="Cambria"/>
          <w:sz w:val="24"/>
          <w:szCs w:val="24"/>
          <w:lang w:val="en-US"/>
        </w:rPr>
      </w:pP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The Portal will be user friendly; and will act as a central repository for all regulatory information related to investment and business facilitation required by investors and businesses. It will aggregate and integrate all investment and business-related information, including that already available on individual Ministries’ and Agencies’ websites, in an easily accessible manner</w:t>
      </w: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232" w:after="0" w:line="307" w:lineRule="auto"/>
        <w:ind w:left="692" w:right="691"/>
        <w:jc w:val="both"/>
        <w:rPr>
          <w:rFonts w:ascii="Cambria" w:eastAsiaTheme="minorEastAsia" w:hAnsi="Cambria" w:cs="Cambria"/>
          <w:sz w:val="24"/>
          <w:szCs w:val="24"/>
          <w:lang w:val="en-US"/>
        </w:rPr>
      </w:pP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The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overall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objective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of</w:t>
      </w:r>
      <w:r w:rsidRPr="002F44E4">
        <w:rPr>
          <w:rFonts w:ascii="Cambria" w:eastAsiaTheme="minorEastAsia" w:hAnsi="Cambria" w:cs="Cambria"/>
          <w:spacing w:val="-17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the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project</w:t>
      </w:r>
      <w:r w:rsidRPr="002F44E4">
        <w:rPr>
          <w:rFonts w:ascii="Cambria" w:eastAsiaTheme="minorEastAsia" w:hAnsi="Cambria" w:cs="Cambria"/>
          <w:spacing w:val="-17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is</w:t>
      </w:r>
      <w:r w:rsidRPr="002F44E4">
        <w:rPr>
          <w:rFonts w:ascii="Cambria" w:eastAsiaTheme="minorEastAsia" w:hAnsi="Cambria" w:cs="Cambria"/>
          <w:spacing w:val="-17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to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strengthen</w:t>
      </w:r>
      <w:r w:rsidRPr="002F44E4">
        <w:rPr>
          <w:rFonts w:ascii="Cambria" w:eastAsiaTheme="minorEastAsia" w:hAnsi="Cambria" w:cs="Cambria"/>
          <w:spacing w:val="-14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the</w:t>
      </w:r>
      <w:r w:rsidRPr="002F44E4">
        <w:rPr>
          <w:rFonts w:ascii="Cambria" w:eastAsiaTheme="minorEastAsia" w:hAnsi="Cambria" w:cs="Cambria"/>
          <w:spacing w:val="-17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business</w:t>
      </w:r>
      <w:r w:rsidRPr="002F44E4">
        <w:rPr>
          <w:rFonts w:ascii="Cambria" w:eastAsiaTheme="minorEastAsia" w:hAnsi="Cambria" w:cs="Cambria"/>
          <w:spacing w:val="-17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environment</w:t>
      </w:r>
      <w:r w:rsidRPr="002F44E4">
        <w:rPr>
          <w:rFonts w:ascii="Cambria" w:eastAsiaTheme="minorEastAsia" w:hAnsi="Cambria" w:cs="Cambria"/>
          <w:spacing w:val="-14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in</w:t>
      </w:r>
      <w:r w:rsidRPr="002F44E4">
        <w:rPr>
          <w:rFonts w:ascii="Cambria" w:eastAsiaTheme="minorEastAsia" w:hAnsi="Cambria" w:cs="Cambria"/>
          <w:spacing w:val="-17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Jamaica</w:t>
      </w:r>
      <w:r w:rsidRPr="002F44E4">
        <w:rPr>
          <w:rFonts w:ascii="Cambria" w:eastAsiaTheme="minorEastAsia" w:hAnsi="Cambria" w:cs="Cambria"/>
          <w:spacing w:val="-14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for</w:t>
      </w:r>
      <w:r w:rsidRPr="002F44E4">
        <w:rPr>
          <w:rFonts w:ascii="Cambria" w:eastAsiaTheme="minorEastAsia" w:hAnsi="Cambria" w:cs="Cambria"/>
          <w:spacing w:val="-1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private sector</w:t>
      </w:r>
      <w:r w:rsidRPr="002F44E4">
        <w:rPr>
          <w:rFonts w:ascii="Cambria" w:eastAsiaTheme="minorEastAsia" w:hAnsi="Cambria" w:cs="Cambria"/>
          <w:spacing w:val="-14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investment</w:t>
      </w:r>
      <w:r w:rsidRPr="002F44E4">
        <w:rPr>
          <w:rFonts w:ascii="Cambria" w:eastAsiaTheme="minorEastAsia" w:hAnsi="Cambria" w:cs="Cambria"/>
          <w:spacing w:val="-13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by</w:t>
      </w:r>
      <w:r w:rsidRPr="002F44E4">
        <w:rPr>
          <w:rFonts w:ascii="Cambria" w:eastAsiaTheme="minorEastAsia" w:hAnsi="Cambria" w:cs="Cambria"/>
          <w:spacing w:val="-13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promoting</w:t>
      </w:r>
      <w:r w:rsidRPr="002F44E4">
        <w:rPr>
          <w:rFonts w:ascii="Cambria" w:eastAsiaTheme="minorEastAsia" w:hAnsi="Cambria" w:cs="Cambria"/>
          <w:spacing w:val="-14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broad-based</w:t>
      </w:r>
      <w:r w:rsidRPr="002F44E4">
        <w:rPr>
          <w:rFonts w:ascii="Cambria" w:eastAsiaTheme="minorEastAsia" w:hAnsi="Cambria" w:cs="Cambria"/>
          <w:spacing w:val="-11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private</w:t>
      </w:r>
      <w:r w:rsidRPr="002F44E4">
        <w:rPr>
          <w:rFonts w:ascii="Cambria" w:eastAsiaTheme="minorEastAsia" w:hAnsi="Cambria" w:cs="Cambria"/>
          <w:spacing w:val="-12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sector-led</w:t>
      </w:r>
      <w:r w:rsidRPr="002F44E4">
        <w:rPr>
          <w:rFonts w:ascii="Cambria" w:eastAsiaTheme="minorEastAsia" w:hAnsi="Cambria" w:cs="Cambria"/>
          <w:spacing w:val="-12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growth,</w:t>
      </w:r>
      <w:r w:rsidRPr="002F44E4">
        <w:rPr>
          <w:rFonts w:ascii="Cambria" w:eastAsiaTheme="minorEastAsia" w:hAnsi="Cambria" w:cs="Cambria"/>
          <w:spacing w:val="-12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improving</w:t>
      </w:r>
      <w:r w:rsidRPr="002F44E4">
        <w:rPr>
          <w:rFonts w:ascii="Cambria" w:eastAsiaTheme="minorEastAsia" w:hAnsi="Cambria" w:cs="Cambria"/>
          <w:spacing w:val="-13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the</w:t>
      </w:r>
      <w:r w:rsidRPr="002F44E4">
        <w:rPr>
          <w:rFonts w:ascii="Cambria" w:eastAsiaTheme="minorEastAsia" w:hAnsi="Cambria" w:cs="Cambria"/>
          <w:spacing w:val="-12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investment climate, modernizing infrastructure and logistics, as well as enhancing entrepreneurship and competitive</w:t>
      </w:r>
      <w:r w:rsidRPr="002F44E4">
        <w:rPr>
          <w:rFonts w:ascii="Cambria" w:eastAsiaTheme="minorEastAsia" w:hAnsi="Cambria" w:cs="Cambria"/>
          <w:spacing w:val="-1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industries.</w:t>
      </w: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232" w:after="0" w:line="307" w:lineRule="auto"/>
        <w:ind w:left="692" w:right="691"/>
        <w:jc w:val="both"/>
        <w:rPr>
          <w:rFonts w:ascii="Cambria" w:eastAsiaTheme="minorEastAsia" w:hAnsi="Cambria" w:cs="Cambria"/>
          <w:sz w:val="24"/>
          <w:szCs w:val="24"/>
          <w:lang w:val="en-US"/>
        </w:rPr>
      </w:pP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It</w:t>
      </w:r>
      <w:r w:rsidRPr="002F44E4">
        <w:rPr>
          <w:rFonts w:ascii="Cambria" w:eastAsiaTheme="minorEastAsia" w:hAnsi="Cambria" w:cs="Cambria"/>
          <w:spacing w:val="-1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is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envisaged</w:t>
      </w:r>
      <w:r w:rsidRPr="002F44E4">
        <w:rPr>
          <w:rFonts w:ascii="Cambria" w:eastAsiaTheme="minorEastAsia" w:hAnsi="Cambria" w:cs="Cambria"/>
          <w:spacing w:val="-1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that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the</w:t>
      </w:r>
      <w:r w:rsidRPr="002F44E4">
        <w:rPr>
          <w:rFonts w:ascii="Cambria" w:eastAsiaTheme="minorEastAsia" w:hAnsi="Cambria" w:cs="Cambria"/>
          <w:spacing w:val="-17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creation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of</w:t>
      </w:r>
      <w:r w:rsidRPr="002F44E4">
        <w:rPr>
          <w:rFonts w:ascii="Cambria" w:eastAsiaTheme="minorEastAsia" w:hAnsi="Cambria" w:cs="Cambria"/>
          <w:spacing w:val="-1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the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National</w:t>
      </w:r>
      <w:r w:rsidRPr="002F44E4">
        <w:rPr>
          <w:rFonts w:ascii="Cambria" w:eastAsiaTheme="minorEastAsia" w:hAnsi="Cambria" w:cs="Cambria"/>
          <w:spacing w:val="-1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Business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Portal</w:t>
      </w:r>
      <w:r w:rsidRPr="002F44E4">
        <w:rPr>
          <w:rFonts w:ascii="Cambria" w:eastAsiaTheme="minorEastAsia" w:hAnsi="Cambria" w:cs="Cambria"/>
          <w:spacing w:val="-1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(NBP)</w:t>
      </w:r>
      <w:r w:rsidRPr="002F44E4">
        <w:rPr>
          <w:rFonts w:ascii="Cambria" w:eastAsiaTheme="minorEastAsia" w:hAnsi="Cambria" w:cs="Cambria"/>
          <w:spacing w:val="-1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will</w:t>
      </w:r>
      <w:r w:rsidRPr="002F44E4">
        <w:rPr>
          <w:rFonts w:ascii="Cambria" w:eastAsiaTheme="minorEastAsia" w:hAnsi="Cambria" w:cs="Cambria"/>
          <w:spacing w:val="-1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complement</w:t>
      </w:r>
      <w:r w:rsidRPr="002F44E4">
        <w:rPr>
          <w:rFonts w:ascii="Cambria" w:eastAsiaTheme="minorEastAsia" w:hAnsi="Cambria" w:cs="Cambria"/>
          <w:spacing w:val="-15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and</w:t>
      </w:r>
      <w:r w:rsidRPr="002F44E4">
        <w:rPr>
          <w:rFonts w:ascii="Cambria" w:eastAsiaTheme="minorEastAsia" w:hAnsi="Cambria" w:cs="Cambria"/>
          <w:spacing w:val="-16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support implementation of the NIP through the development of an online platform that will house the Business-to-Government online interface for all Government entities involved in the investment or business facilitation</w:t>
      </w:r>
      <w:r w:rsidRPr="002F44E4">
        <w:rPr>
          <w:rFonts w:ascii="Cambria" w:eastAsiaTheme="minorEastAsia" w:hAnsi="Cambria" w:cs="Cambria"/>
          <w:spacing w:val="-4"/>
          <w:sz w:val="24"/>
          <w:szCs w:val="24"/>
          <w:lang w:val="en-US"/>
        </w:rPr>
        <w:t xml:space="preserve"> </w:t>
      </w: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process.</w:t>
      </w: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232" w:after="0" w:line="307" w:lineRule="auto"/>
        <w:ind w:left="692" w:right="693"/>
        <w:jc w:val="both"/>
        <w:rPr>
          <w:rFonts w:ascii="Cambria" w:eastAsiaTheme="minorEastAsia" w:hAnsi="Cambria" w:cs="Cambria"/>
          <w:sz w:val="24"/>
          <w:szCs w:val="24"/>
          <w:lang w:val="en-US"/>
        </w:rPr>
      </w:pPr>
      <w:r w:rsidRPr="002F44E4">
        <w:rPr>
          <w:rFonts w:ascii="Cambria" w:eastAsiaTheme="minorEastAsia" w:hAnsi="Cambria" w:cs="Cambria"/>
          <w:sz w:val="24"/>
          <w:szCs w:val="24"/>
          <w:lang w:val="en-US"/>
        </w:rPr>
        <w:t>The Portal will be the central point through which all investments are routed, giving access to all relevant stakeholders, and thereby providing transparency and government cohesion.</w:t>
      </w:r>
    </w:p>
    <w:p w:rsid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232" w:after="0" w:line="307" w:lineRule="auto"/>
        <w:ind w:left="692" w:right="693"/>
        <w:jc w:val="both"/>
        <w:rPr>
          <w:rFonts w:ascii="Cambria" w:eastAsiaTheme="minorEastAsia" w:hAnsi="Cambria" w:cs="Cambria"/>
          <w:sz w:val="24"/>
          <w:szCs w:val="24"/>
          <w:lang w:val="en-US"/>
        </w:rPr>
      </w:pPr>
    </w:p>
    <w:p w:rsidR="00B84EBA" w:rsidRDefault="00B84EBA" w:rsidP="002F44E4">
      <w:pPr>
        <w:widowControl w:val="0"/>
        <w:kinsoku w:val="0"/>
        <w:overflowPunct w:val="0"/>
        <w:autoSpaceDE w:val="0"/>
        <w:autoSpaceDN w:val="0"/>
        <w:adjustRightInd w:val="0"/>
        <w:spacing w:before="232" w:after="0" w:line="307" w:lineRule="auto"/>
        <w:ind w:left="692" w:right="693"/>
        <w:jc w:val="both"/>
        <w:rPr>
          <w:rFonts w:ascii="Cambria" w:eastAsiaTheme="minorEastAsia" w:hAnsi="Cambria" w:cs="Cambria"/>
          <w:sz w:val="24"/>
          <w:szCs w:val="24"/>
          <w:lang w:val="en-US"/>
        </w:rPr>
      </w:pPr>
    </w:p>
    <w:p w:rsidR="00B84EBA" w:rsidRDefault="00B84EBA" w:rsidP="002F44E4">
      <w:pPr>
        <w:widowControl w:val="0"/>
        <w:kinsoku w:val="0"/>
        <w:overflowPunct w:val="0"/>
        <w:autoSpaceDE w:val="0"/>
        <w:autoSpaceDN w:val="0"/>
        <w:adjustRightInd w:val="0"/>
        <w:spacing w:before="232" w:after="0" w:line="307" w:lineRule="auto"/>
        <w:ind w:left="692" w:right="693"/>
        <w:jc w:val="both"/>
        <w:rPr>
          <w:rFonts w:ascii="Cambria" w:eastAsiaTheme="minorEastAsia" w:hAnsi="Cambria" w:cs="Cambria"/>
          <w:sz w:val="24"/>
          <w:szCs w:val="24"/>
          <w:lang w:val="en-US"/>
        </w:rPr>
      </w:pPr>
    </w:p>
    <w:p w:rsidR="00B84EBA" w:rsidRDefault="00B84EBA" w:rsidP="002F44E4">
      <w:pPr>
        <w:widowControl w:val="0"/>
        <w:kinsoku w:val="0"/>
        <w:overflowPunct w:val="0"/>
        <w:autoSpaceDE w:val="0"/>
        <w:autoSpaceDN w:val="0"/>
        <w:adjustRightInd w:val="0"/>
        <w:spacing w:before="232" w:after="0" w:line="307" w:lineRule="auto"/>
        <w:ind w:left="692" w:right="693"/>
        <w:jc w:val="both"/>
        <w:rPr>
          <w:rFonts w:ascii="Cambria" w:eastAsiaTheme="minorEastAsia" w:hAnsi="Cambria" w:cs="Cambria"/>
          <w:sz w:val="24"/>
          <w:szCs w:val="24"/>
          <w:lang w:val="en-US"/>
        </w:rPr>
      </w:pPr>
    </w:p>
    <w:p w:rsidR="00B84EBA" w:rsidRPr="002F44E4" w:rsidRDefault="00B84EBA" w:rsidP="002F44E4">
      <w:pPr>
        <w:widowControl w:val="0"/>
        <w:kinsoku w:val="0"/>
        <w:overflowPunct w:val="0"/>
        <w:autoSpaceDE w:val="0"/>
        <w:autoSpaceDN w:val="0"/>
        <w:adjustRightInd w:val="0"/>
        <w:spacing w:before="232" w:after="0" w:line="307" w:lineRule="auto"/>
        <w:ind w:left="692" w:right="693"/>
        <w:jc w:val="both"/>
        <w:rPr>
          <w:rFonts w:ascii="Cambria" w:eastAsiaTheme="minorEastAsia" w:hAnsi="Cambria" w:cs="Cambria"/>
          <w:sz w:val="24"/>
          <w:szCs w:val="24"/>
          <w:lang w:val="en-US"/>
        </w:rPr>
        <w:sectPr w:rsidR="00B84EBA" w:rsidRPr="002F44E4" w:rsidSect="00381471">
          <w:footerReference w:type="default" r:id="rId12"/>
          <w:pgSz w:w="12240" w:h="15840"/>
          <w:pgMar w:top="567" w:right="567" w:bottom="567" w:left="567" w:header="851" w:footer="567" w:gutter="0"/>
          <w:cols w:space="720"/>
          <w:noEndnote/>
        </w:sectPr>
      </w:pPr>
    </w:p>
    <w:p w:rsidR="002F44E4" w:rsidRPr="00785044" w:rsidRDefault="002F44E4" w:rsidP="0041012C">
      <w:pPr>
        <w:pStyle w:val="Heading1"/>
        <w:numPr>
          <w:ilvl w:val="0"/>
          <w:numId w:val="1"/>
        </w:numPr>
        <w:jc w:val="left"/>
        <w:rPr>
          <w:rFonts w:ascii="Cambria" w:hAnsi="Cambria" w:cs="Cambria"/>
          <w:sz w:val="44"/>
          <w:szCs w:val="44"/>
        </w:rPr>
      </w:pPr>
      <w:bookmarkStart w:id="0" w:name="_Toc102997903"/>
      <w:r w:rsidRPr="00785044">
        <w:rPr>
          <w:sz w:val="44"/>
          <w:szCs w:val="44"/>
          <w:highlight w:val="cyan"/>
          <w:shd w:val="clear" w:color="auto" w:fill="69FFAD"/>
        </w:rPr>
        <w:lastRenderedPageBreak/>
        <w:t>Introductio</w:t>
      </w:r>
      <w:bookmarkEnd w:id="0"/>
      <w:r w:rsidRPr="00785044">
        <w:rPr>
          <w:sz w:val="44"/>
          <w:szCs w:val="44"/>
          <w:highlight w:val="cyan"/>
          <w:shd w:val="clear" w:color="auto" w:fill="69FFAD"/>
        </w:rPr>
        <w:t>n to the Design Report</w:t>
      </w:r>
      <w:r w:rsidRPr="00785044">
        <w:rPr>
          <w:sz w:val="44"/>
          <w:szCs w:val="44"/>
        </w:rPr>
        <w:tab/>
      </w: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233" w:after="0" w:line="240" w:lineRule="auto"/>
        <w:ind w:left="692"/>
        <w:jc w:val="both"/>
        <w:rPr>
          <w:rFonts w:ascii="Cambria" w:eastAsiaTheme="minorEastAsia" w:hAnsi="Cambria" w:cs="Cambria"/>
          <w:b/>
          <w:bCs/>
          <w:sz w:val="28"/>
          <w:szCs w:val="28"/>
          <w:u w:val="single"/>
          <w:lang w:val="en-US"/>
        </w:rPr>
      </w:pPr>
      <w:r w:rsidRPr="002F44E4">
        <w:rPr>
          <w:rFonts w:ascii="Cambria" w:eastAsiaTheme="minorEastAsia" w:hAnsi="Cambria" w:cs="Cambria"/>
          <w:b/>
          <w:bCs/>
          <w:sz w:val="28"/>
          <w:szCs w:val="28"/>
          <w:u w:val="single"/>
          <w:lang w:val="en-US"/>
        </w:rPr>
        <w:t>Objectives of the Report</w:t>
      </w:r>
    </w:p>
    <w:p w:rsidR="002F44E4" w:rsidRP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before="2" w:after="0" w:line="240" w:lineRule="auto"/>
        <w:rPr>
          <w:rFonts w:ascii="Cambria" w:eastAsiaTheme="minorEastAsia" w:hAnsi="Cambria" w:cs="Cambria"/>
          <w:b/>
          <w:bCs/>
          <w:sz w:val="25"/>
          <w:szCs w:val="25"/>
          <w:lang w:val="en-US"/>
        </w:rPr>
      </w:pPr>
    </w:p>
    <w:p w:rsidR="002F44E4" w:rsidRDefault="002F44E4" w:rsidP="002F44E4">
      <w:pPr>
        <w:widowControl w:val="0"/>
        <w:kinsoku w:val="0"/>
        <w:overflowPunct w:val="0"/>
        <w:autoSpaceDE w:val="0"/>
        <w:autoSpaceDN w:val="0"/>
        <w:adjustRightInd w:val="0"/>
        <w:spacing w:after="0" w:line="307" w:lineRule="auto"/>
        <w:ind w:left="692" w:right="690"/>
        <w:jc w:val="both"/>
        <w:rPr>
          <w:rFonts w:ascii="Cambria" w:eastAsiaTheme="minorEastAsia" w:hAnsi="Cambria" w:cs="Cambria"/>
          <w:sz w:val="24"/>
          <w:szCs w:val="24"/>
          <w:lang w:val="en-US"/>
        </w:rPr>
      </w:pPr>
      <w:r>
        <w:rPr>
          <w:rFonts w:ascii="Cambria" w:eastAsiaTheme="minorEastAsia" w:hAnsi="Cambria" w:cs="Cambria"/>
          <w:sz w:val="24"/>
          <w:szCs w:val="24"/>
          <w:lang w:val="en-US"/>
        </w:rPr>
        <w:t xml:space="preserve">The Design report constitutes the </w:t>
      </w:r>
      <w:r w:rsidR="004B4928">
        <w:rPr>
          <w:rFonts w:ascii="Cambria" w:eastAsiaTheme="minorEastAsia" w:hAnsi="Cambria" w:cs="Cambria"/>
          <w:sz w:val="24"/>
          <w:szCs w:val="24"/>
          <w:lang w:val="en-US"/>
        </w:rPr>
        <w:t>architectural</w:t>
      </w:r>
      <w:r>
        <w:rPr>
          <w:rFonts w:ascii="Cambria" w:eastAsiaTheme="minorEastAsia" w:hAnsi="Cambria" w:cs="Cambria"/>
          <w:sz w:val="24"/>
          <w:szCs w:val="24"/>
          <w:lang w:val="en-US"/>
        </w:rPr>
        <w:t xml:space="preserve"> blue print of the system. It depicts </w:t>
      </w:r>
      <w:r w:rsidR="004B4928">
        <w:rPr>
          <w:rFonts w:ascii="Cambria" w:eastAsiaTheme="minorEastAsia" w:hAnsi="Cambria" w:cs="Cambria"/>
          <w:sz w:val="24"/>
          <w:szCs w:val="24"/>
          <w:lang w:val="en-US"/>
        </w:rPr>
        <w:t>in detail</w:t>
      </w:r>
      <w:r>
        <w:rPr>
          <w:rFonts w:ascii="Cambria" w:eastAsiaTheme="minorEastAsia" w:hAnsi="Cambria" w:cs="Cambria"/>
          <w:sz w:val="24"/>
          <w:szCs w:val="24"/>
          <w:lang w:val="en-US"/>
        </w:rPr>
        <w:t xml:space="preserve"> the:</w:t>
      </w:r>
    </w:p>
    <w:p w:rsidR="002F44E4" w:rsidRDefault="004B4928" w:rsidP="0041012C">
      <w:pPr>
        <w:pStyle w:val="ListParagraph"/>
        <w:numPr>
          <w:ilvl w:val="0"/>
          <w:numId w:val="2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User Interface Designs</w:t>
      </w:r>
    </w:p>
    <w:p w:rsidR="002F44E4" w:rsidRDefault="00E54A4B" w:rsidP="0041012C">
      <w:pPr>
        <w:pStyle w:val="ListParagraph"/>
        <w:numPr>
          <w:ilvl w:val="0"/>
          <w:numId w:val="2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System</w:t>
      </w:r>
      <w:r w:rsidR="002F44E4">
        <w:rPr>
          <w:rFonts w:ascii="Cambria" w:hAnsi="Cambria" w:cs="Cambria"/>
        </w:rPr>
        <w:t xml:space="preserve"> Prototypes</w:t>
      </w:r>
    </w:p>
    <w:p w:rsidR="002F44E4" w:rsidRDefault="004B4928" w:rsidP="0041012C">
      <w:pPr>
        <w:pStyle w:val="ListParagraph"/>
        <w:numPr>
          <w:ilvl w:val="0"/>
          <w:numId w:val="2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H</w:t>
      </w:r>
      <w:r w:rsidR="002F44E4">
        <w:rPr>
          <w:rFonts w:ascii="Cambria" w:hAnsi="Cambria" w:cs="Cambria"/>
        </w:rPr>
        <w:t xml:space="preserve">ardware </w:t>
      </w:r>
      <w:r>
        <w:rPr>
          <w:rFonts w:ascii="Cambria" w:hAnsi="Cambria" w:cs="Cambria"/>
        </w:rPr>
        <w:t>A</w:t>
      </w:r>
      <w:r w:rsidR="002F44E4">
        <w:rPr>
          <w:rFonts w:ascii="Cambria" w:hAnsi="Cambria" w:cs="Cambria"/>
        </w:rPr>
        <w:t xml:space="preserve">rchitectural </w:t>
      </w:r>
      <w:r>
        <w:rPr>
          <w:rFonts w:ascii="Cambria" w:hAnsi="Cambria" w:cs="Cambria"/>
        </w:rPr>
        <w:t>D</w:t>
      </w:r>
      <w:r w:rsidR="002F44E4">
        <w:rPr>
          <w:rFonts w:ascii="Cambria" w:hAnsi="Cambria" w:cs="Cambria"/>
        </w:rPr>
        <w:t>esign</w:t>
      </w:r>
    </w:p>
    <w:p w:rsidR="002F44E4" w:rsidRDefault="004B4928" w:rsidP="0041012C">
      <w:pPr>
        <w:pStyle w:val="ListParagraph"/>
        <w:numPr>
          <w:ilvl w:val="0"/>
          <w:numId w:val="2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Software Architectural D</w:t>
      </w:r>
      <w:r w:rsidR="002F44E4">
        <w:rPr>
          <w:rFonts w:ascii="Cambria" w:hAnsi="Cambria" w:cs="Cambria"/>
        </w:rPr>
        <w:t>esign</w:t>
      </w:r>
    </w:p>
    <w:p w:rsidR="00DB35D4" w:rsidRPr="002F44E4" w:rsidRDefault="00DB35D4" w:rsidP="0041012C">
      <w:pPr>
        <w:pStyle w:val="ListParagraph"/>
        <w:numPr>
          <w:ilvl w:val="0"/>
          <w:numId w:val="2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Detailed Process Maps</w:t>
      </w:r>
    </w:p>
    <w:p w:rsidR="002F44E4" w:rsidRDefault="002F44E4" w:rsidP="004B4928">
      <w:pPr>
        <w:widowControl w:val="0"/>
        <w:kinsoku w:val="0"/>
        <w:overflowPunct w:val="0"/>
        <w:autoSpaceDE w:val="0"/>
        <w:autoSpaceDN w:val="0"/>
        <w:adjustRightInd w:val="0"/>
        <w:spacing w:before="2" w:after="0" w:line="240" w:lineRule="auto"/>
        <w:rPr>
          <w:rFonts w:ascii="Cambria" w:eastAsiaTheme="minorEastAsia" w:hAnsi="Cambria" w:cs="Cambria"/>
          <w:sz w:val="24"/>
          <w:szCs w:val="24"/>
          <w:lang w:val="en-US"/>
        </w:rPr>
      </w:pPr>
    </w:p>
    <w:p w:rsidR="002F44E4" w:rsidRDefault="004B4928" w:rsidP="002F44E4">
      <w:pPr>
        <w:widowControl w:val="0"/>
        <w:kinsoku w:val="0"/>
        <w:overflowPunct w:val="0"/>
        <w:autoSpaceDE w:val="0"/>
        <w:autoSpaceDN w:val="0"/>
        <w:adjustRightInd w:val="0"/>
        <w:spacing w:after="0" w:line="307" w:lineRule="auto"/>
        <w:ind w:left="692" w:right="690"/>
        <w:jc w:val="both"/>
        <w:rPr>
          <w:rFonts w:ascii="Cambria" w:eastAsiaTheme="minorEastAsia" w:hAnsi="Cambria" w:cs="Cambria"/>
          <w:sz w:val="24"/>
          <w:szCs w:val="24"/>
          <w:lang w:val="en-US"/>
        </w:rPr>
      </w:pPr>
      <w:r>
        <w:rPr>
          <w:rFonts w:ascii="Cambria" w:eastAsiaTheme="minorEastAsia" w:hAnsi="Cambria" w:cs="Cambria"/>
          <w:sz w:val="24"/>
          <w:szCs w:val="24"/>
          <w:lang w:val="en-US"/>
        </w:rPr>
        <w:t>The Design Report is Divided into the following documents/components</w:t>
      </w:r>
    </w:p>
    <w:p w:rsidR="004B4928" w:rsidRDefault="004B4928" w:rsidP="00CE448A">
      <w:pPr>
        <w:widowControl w:val="0"/>
        <w:kinsoku w:val="0"/>
        <w:overflowPunct w:val="0"/>
        <w:autoSpaceDE w:val="0"/>
        <w:autoSpaceDN w:val="0"/>
        <w:adjustRightInd w:val="0"/>
        <w:spacing w:before="2"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ab/>
      </w:r>
    </w:p>
    <w:p w:rsidR="004B4928" w:rsidRPr="002836F3" w:rsidRDefault="004B4928" w:rsidP="0041012C">
      <w:pPr>
        <w:pStyle w:val="ListParagraph"/>
        <w:numPr>
          <w:ilvl w:val="0"/>
          <w:numId w:val="4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  <w:b/>
        </w:rPr>
      </w:pPr>
      <w:r w:rsidRPr="002836F3">
        <w:rPr>
          <w:rFonts w:ascii="Cambria" w:hAnsi="Cambria" w:cs="Cambria"/>
          <w:b/>
        </w:rPr>
        <w:t>Technical Architectural Report</w:t>
      </w:r>
    </w:p>
    <w:p w:rsidR="004B4928" w:rsidRDefault="004B4928" w:rsidP="0041012C">
      <w:pPr>
        <w:pStyle w:val="ListParagraph"/>
        <w:numPr>
          <w:ilvl w:val="0"/>
          <w:numId w:val="3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Hardware</w:t>
      </w:r>
      <w:r w:rsidR="003E7E8B">
        <w:rPr>
          <w:rFonts w:ascii="Cambria" w:hAnsi="Cambria" w:cs="Cambria"/>
        </w:rPr>
        <w:t xml:space="preserve"> Architectural Design</w:t>
      </w:r>
    </w:p>
    <w:p w:rsidR="004B4928" w:rsidRDefault="003E7E8B" w:rsidP="0041012C">
      <w:pPr>
        <w:pStyle w:val="ListParagraph"/>
        <w:numPr>
          <w:ilvl w:val="0"/>
          <w:numId w:val="3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Software Architectural Design</w:t>
      </w:r>
    </w:p>
    <w:p w:rsidR="004B4928" w:rsidRDefault="004B4928" w:rsidP="0041012C">
      <w:pPr>
        <w:pStyle w:val="ListParagraph"/>
        <w:numPr>
          <w:ilvl w:val="0"/>
          <w:numId w:val="3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Hardware and Software Architectural Diagrams</w:t>
      </w:r>
    </w:p>
    <w:p w:rsidR="004B4928" w:rsidRDefault="00132558" w:rsidP="0041012C">
      <w:pPr>
        <w:pStyle w:val="ListParagraph"/>
        <w:numPr>
          <w:ilvl w:val="0"/>
          <w:numId w:val="3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Third Party Integration Design</w:t>
      </w:r>
    </w:p>
    <w:p w:rsidR="002836F3" w:rsidRDefault="002836F3" w:rsidP="0041012C">
      <w:pPr>
        <w:pStyle w:val="ListParagraph"/>
        <w:numPr>
          <w:ilvl w:val="0"/>
          <w:numId w:val="3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Process Maps Designs of each Workflow Component of each Module</w:t>
      </w:r>
    </w:p>
    <w:p w:rsidR="00CE448A" w:rsidRDefault="00CE448A" w:rsidP="00CE448A">
      <w:pPr>
        <w:widowControl w:val="0"/>
        <w:kinsoku w:val="0"/>
        <w:overflowPunct w:val="0"/>
        <w:autoSpaceDE w:val="0"/>
        <w:autoSpaceDN w:val="0"/>
        <w:adjustRightInd w:val="0"/>
        <w:spacing w:before="2" w:after="0" w:line="240" w:lineRule="auto"/>
        <w:rPr>
          <w:rFonts w:ascii="Cambria" w:hAnsi="Cambria" w:cs="Cambria"/>
        </w:rPr>
      </w:pPr>
    </w:p>
    <w:p w:rsidR="00CE448A" w:rsidRPr="00CE448A" w:rsidRDefault="00CE448A" w:rsidP="0041012C">
      <w:pPr>
        <w:pStyle w:val="ListParagraph"/>
        <w:numPr>
          <w:ilvl w:val="0"/>
          <w:numId w:val="4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  <w:b/>
        </w:rPr>
      </w:pPr>
      <w:r>
        <w:rPr>
          <w:rFonts w:ascii="Cambria" w:hAnsi="Cambria" w:cs="Cambria"/>
          <w:b/>
        </w:rPr>
        <w:t>User Interface</w:t>
      </w:r>
      <w:r w:rsidRPr="00CE448A">
        <w:rPr>
          <w:rFonts w:ascii="Cambria" w:hAnsi="Cambria" w:cs="Cambria"/>
          <w:b/>
        </w:rPr>
        <w:t xml:space="preserve"> Designs</w:t>
      </w:r>
    </w:p>
    <w:p w:rsidR="00CE448A" w:rsidRDefault="00CE448A" w:rsidP="0041012C">
      <w:pPr>
        <w:pStyle w:val="ListParagraph"/>
        <w:numPr>
          <w:ilvl w:val="1"/>
          <w:numId w:val="4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Phase 1 Re-Design</w:t>
      </w:r>
    </w:p>
    <w:p w:rsidR="00CE448A" w:rsidRDefault="00CE448A" w:rsidP="0041012C">
      <w:pPr>
        <w:pStyle w:val="ListParagraph"/>
        <w:numPr>
          <w:ilvl w:val="1"/>
          <w:numId w:val="4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Phase 2 Design</w:t>
      </w:r>
    </w:p>
    <w:p w:rsidR="00CE448A" w:rsidRDefault="00CE448A" w:rsidP="0041012C">
      <w:pPr>
        <w:pStyle w:val="ListParagraph"/>
        <w:numPr>
          <w:ilvl w:val="1"/>
          <w:numId w:val="4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 w:rsidRPr="00CE448A">
        <w:rPr>
          <w:rFonts w:ascii="Cambria" w:hAnsi="Cambria" w:cs="Cambria"/>
        </w:rPr>
        <w:t>Style Book</w:t>
      </w:r>
    </w:p>
    <w:p w:rsidR="00CE448A" w:rsidRDefault="00CE448A" w:rsidP="00CE448A">
      <w:pPr>
        <w:widowControl w:val="0"/>
        <w:kinsoku w:val="0"/>
        <w:overflowPunct w:val="0"/>
        <w:autoSpaceDE w:val="0"/>
        <w:autoSpaceDN w:val="0"/>
        <w:adjustRightInd w:val="0"/>
        <w:spacing w:before="2" w:after="0" w:line="240" w:lineRule="auto"/>
        <w:rPr>
          <w:rFonts w:ascii="Cambria" w:hAnsi="Cambria" w:cs="Cambria"/>
        </w:rPr>
      </w:pPr>
    </w:p>
    <w:p w:rsidR="00CE448A" w:rsidRPr="00CE448A" w:rsidRDefault="00CE448A" w:rsidP="0041012C">
      <w:pPr>
        <w:pStyle w:val="ListParagraph"/>
        <w:numPr>
          <w:ilvl w:val="0"/>
          <w:numId w:val="4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  <w:b/>
        </w:rPr>
      </w:pPr>
      <w:r w:rsidRPr="00CE448A">
        <w:rPr>
          <w:rFonts w:ascii="Cambria" w:hAnsi="Cambria" w:cs="Cambria"/>
          <w:b/>
        </w:rPr>
        <w:t>Video of UX Design</w:t>
      </w:r>
    </w:p>
    <w:p w:rsidR="00F63539" w:rsidRPr="00F63539" w:rsidRDefault="00F63539" w:rsidP="00033920">
      <w:pPr>
        <w:widowControl w:val="0"/>
        <w:kinsoku w:val="0"/>
        <w:overflowPunct w:val="0"/>
        <w:autoSpaceDE w:val="0"/>
        <w:autoSpaceDN w:val="0"/>
        <w:adjustRightInd w:val="0"/>
        <w:spacing w:before="233" w:after="0" w:line="240" w:lineRule="auto"/>
        <w:ind w:left="692"/>
        <w:jc w:val="both"/>
        <w:rPr>
          <w:rFonts w:ascii="Cambria" w:hAnsi="Cambria" w:cs="Cambria"/>
          <w:b/>
          <w:sz w:val="24"/>
          <w:szCs w:val="24"/>
          <w:u w:val="single"/>
        </w:rPr>
      </w:pPr>
      <w:r w:rsidRPr="00F63539">
        <w:rPr>
          <w:rFonts w:ascii="Cambria" w:hAnsi="Cambria" w:cs="Cambria"/>
          <w:b/>
          <w:sz w:val="24"/>
          <w:szCs w:val="24"/>
          <w:u w:val="single"/>
        </w:rPr>
        <w:t>Scope of the Design Report</w:t>
      </w:r>
      <w:r w:rsidR="009213A0">
        <w:rPr>
          <w:rFonts w:ascii="Cambria" w:hAnsi="Cambria" w:cs="Cambria"/>
          <w:b/>
          <w:sz w:val="24"/>
          <w:szCs w:val="24"/>
          <w:u w:val="single"/>
        </w:rPr>
        <w:t xml:space="preserve"> (Phase 1 and Phase 3)</w:t>
      </w:r>
    </w:p>
    <w:p w:rsidR="00033920" w:rsidRDefault="00033920" w:rsidP="00033920">
      <w:pPr>
        <w:kinsoku w:val="0"/>
        <w:overflowPunct w:val="0"/>
        <w:spacing w:after="0" w:line="120" w:lineRule="exact"/>
        <w:ind w:left="692" w:right="692"/>
        <w:jc w:val="both"/>
        <w:rPr>
          <w:rFonts w:ascii="Cambria" w:hAnsi="Cambria" w:cs="Cambria"/>
        </w:rPr>
      </w:pPr>
    </w:p>
    <w:p w:rsidR="00E26074" w:rsidRPr="00765C4C" w:rsidRDefault="00033920" w:rsidP="00033920">
      <w:pPr>
        <w:kinsoku w:val="0"/>
        <w:overflowPunct w:val="0"/>
        <w:spacing w:line="307" w:lineRule="auto"/>
        <w:ind w:left="692" w:right="690"/>
        <w:jc w:val="both"/>
        <w:rPr>
          <w:rFonts w:ascii="Cambria" w:hAnsi="Cambria" w:cs="Cambria"/>
          <w:sz w:val="24"/>
          <w:szCs w:val="24"/>
        </w:rPr>
      </w:pPr>
      <w:r w:rsidRPr="00765C4C">
        <w:rPr>
          <w:rFonts w:ascii="Cambria" w:hAnsi="Cambria" w:cs="Cambria"/>
          <w:sz w:val="24"/>
          <w:szCs w:val="24"/>
        </w:rPr>
        <w:t>The UX Designs for Phase 1 is focused on completely revamping the look and feel of the Portal.  The Application for Cannabis Approval is used as the key prototypes for both Phase 1 and Phase 3 of the design elements.</w:t>
      </w:r>
      <w:r w:rsidR="00E26074" w:rsidRPr="00765C4C">
        <w:rPr>
          <w:rFonts w:ascii="Cambria" w:hAnsi="Cambria" w:cs="Cambria"/>
          <w:sz w:val="24"/>
          <w:szCs w:val="24"/>
        </w:rPr>
        <w:t xml:space="preserve"> All pages </w:t>
      </w:r>
      <w:r w:rsidR="00E5102E">
        <w:rPr>
          <w:rFonts w:ascii="Cambria" w:hAnsi="Cambria" w:cs="Cambria"/>
          <w:sz w:val="24"/>
          <w:szCs w:val="24"/>
        </w:rPr>
        <w:t>from the</w:t>
      </w:r>
      <w:r w:rsidR="00E26074" w:rsidRPr="00765C4C">
        <w:rPr>
          <w:rFonts w:ascii="Cambria" w:hAnsi="Cambria" w:cs="Cambria"/>
          <w:sz w:val="24"/>
          <w:szCs w:val="24"/>
        </w:rPr>
        <w:t xml:space="preserve"> Registration on the Portal to the selection of the menu item</w:t>
      </w:r>
      <w:r w:rsidR="00E5102E">
        <w:rPr>
          <w:rFonts w:ascii="Cambria" w:hAnsi="Cambria" w:cs="Cambria"/>
          <w:sz w:val="24"/>
          <w:szCs w:val="24"/>
        </w:rPr>
        <w:t>s</w:t>
      </w:r>
      <w:r w:rsidR="00E26074" w:rsidRPr="00765C4C">
        <w:rPr>
          <w:rFonts w:ascii="Cambria" w:hAnsi="Cambria" w:cs="Cambria"/>
          <w:sz w:val="24"/>
          <w:szCs w:val="24"/>
        </w:rPr>
        <w:t xml:space="preserve"> (phase1) to the flow of process instructions</w:t>
      </w:r>
      <w:r w:rsidR="00E5102E">
        <w:rPr>
          <w:rFonts w:ascii="Cambria" w:hAnsi="Cambria" w:cs="Cambria"/>
          <w:sz w:val="24"/>
          <w:szCs w:val="24"/>
        </w:rPr>
        <w:t>,</w:t>
      </w:r>
      <w:r w:rsidR="00E26074" w:rsidRPr="00765C4C">
        <w:rPr>
          <w:rFonts w:ascii="Cambria" w:hAnsi="Cambria" w:cs="Cambria"/>
          <w:sz w:val="24"/>
          <w:szCs w:val="24"/>
        </w:rPr>
        <w:t xml:space="preserve"> have been redesigned with a graphically UX.</w:t>
      </w:r>
    </w:p>
    <w:p w:rsidR="00E26074" w:rsidRDefault="00E26074" w:rsidP="00033920">
      <w:pPr>
        <w:kinsoku w:val="0"/>
        <w:overflowPunct w:val="0"/>
        <w:spacing w:line="307" w:lineRule="auto"/>
        <w:ind w:left="692" w:right="690"/>
        <w:jc w:val="both"/>
        <w:rPr>
          <w:rFonts w:ascii="Cambria" w:hAnsi="Cambria" w:cs="Cambria"/>
          <w:sz w:val="24"/>
          <w:szCs w:val="24"/>
        </w:rPr>
      </w:pPr>
      <w:r w:rsidRPr="00765C4C">
        <w:rPr>
          <w:rFonts w:ascii="Cambria" w:hAnsi="Cambria" w:cs="Cambria"/>
          <w:sz w:val="24"/>
          <w:szCs w:val="24"/>
        </w:rPr>
        <w:t>Key components of the Portal have also been depicted</w:t>
      </w:r>
      <w:r w:rsidR="009213A0">
        <w:rPr>
          <w:rFonts w:ascii="Cambria" w:hAnsi="Cambria" w:cs="Cambria"/>
          <w:sz w:val="24"/>
          <w:szCs w:val="24"/>
        </w:rPr>
        <w:t xml:space="preserve"> in the re-design of Phase1</w:t>
      </w:r>
    </w:p>
    <w:p w:rsidR="009213A0" w:rsidRPr="009213A0" w:rsidRDefault="009213A0" w:rsidP="00033920">
      <w:pPr>
        <w:kinsoku w:val="0"/>
        <w:overflowPunct w:val="0"/>
        <w:spacing w:line="307" w:lineRule="auto"/>
        <w:ind w:left="692" w:right="690"/>
        <w:jc w:val="both"/>
        <w:rPr>
          <w:rFonts w:ascii="Cambria" w:hAnsi="Cambria" w:cs="Cambria"/>
          <w:b/>
          <w:sz w:val="24"/>
          <w:szCs w:val="24"/>
          <w:u w:val="single"/>
        </w:rPr>
      </w:pPr>
      <w:r w:rsidRPr="009213A0">
        <w:rPr>
          <w:rFonts w:ascii="Cambria" w:hAnsi="Cambria" w:cs="Cambria"/>
          <w:b/>
          <w:sz w:val="24"/>
          <w:szCs w:val="24"/>
          <w:u w:val="single"/>
        </w:rPr>
        <w:t>Phase 1 Re-Design</w:t>
      </w:r>
    </w:p>
    <w:p w:rsidR="00E26074" w:rsidRDefault="00E26074" w:rsidP="0041012C">
      <w:pPr>
        <w:pStyle w:val="ListParagraph"/>
        <w:numPr>
          <w:ilvl w:val="0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 w:rsidRPr="00E26074">
        <w:rPr>
          <w:rFonts w:ascii="Cambria" w:hAnsi="Cambria" w:cs="Cambria"/>
        </w:rPr>
        <w:t>Distinct User Profiles</w:t>
      </w:r>
    </w:p>
    <w:p w:rsidR="00E26074" w:rsidRDefault="00E26074" w:rsidP="0041012C">
      <w:pPr>
        <w:pStyle w:val="ListParagraph"/>
        <w:numPr>
          <w:ilvl w:val="0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Logged in Profile as opposed to a non-signed up </w:t>
      </w:r>
      <w:r w:rsidR="00765C4C">
        <w:rPr>
          <w:rFonts w:ascii="Cambria" w:hAnsi="Cambria" w:cs="Cambria"/>
        </w:rPr>
        <w:t>profiles</w:t>
      </w:r>
    </w:p>
    <w:p w:rsidR="00E5102E" w:rsidRDefault="00E5102E" w:rsidP="00E5102E">
      <w:p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</w:p>
    <w:p w:rsidR="00E5102E" w:rsidRPr="00E5102E" w:rsidRDefault="00E5102E" w:rsidP="00E5102E">
      <w:p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</w:p>
    <w:p w:rsidR="00E26074" w:rsidRDefault="00E26074" w:rsidP="0041012C">
      <w:pPr>
        <w:pStyle w:val="ListParagraph"/>
        <w:numPr>
          <w:ilvl w:val="0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Investor </w:t>
      </w:r>
      <w:r w:rsidR="00E5102E">
        <w:rPr>
          <w:rFonts w:ascii="Cambria" w:hAnsi="Cambria" w:cs="Cambria"/>
        </w:rPr>
        <w:t>User Profile</w:t>
      </w:r>
    </w:p>
    <w:p w:rsidR="00E26074" w:rsidRDefault="00E26074" w:rsidP="0041012C">
      <w:pPr>
        <w:pStyle w:val="ListParagraph"/>
        <w:numPr>
          <w:ilvl w:val="1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Discussion Board</w:t>
      </w:r>
    </w:p>
    <w:p w:rsidR="00E26074" w:rsidRDefault="00E26074" w:rsidP="0041012C">
      <w:pPr>
        <w:pStyle w:val="ListParagraph"/>
        <w:numPr>
          <w:ilvl w:val="1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Community Space</w:t>
      </w:r>
    </w:p>
    <w:p w:rsidR="00E26074" w:rsidRDefault="009A2D6D" w:rsidP="0041012C">
      <w:pPr>
        <w:pStyle w:val="ListParagraph"/>
        <w:numPr>
          <w:ilvl w:val="1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Instructional Process Flow</w:t>
      </w:r>
    </w:p>
    <w:p w:rsidR="009A2D6D" w:rsidRDefault="009A2D6D" w:rsidP="009A2D6D">
      <w:pPr>
        <w:pStyle w:val="ListParagraph"/>
        <w:kinsoku w:val="0"/>
        <w:overflowPunct w:val="0"/>
        <w:spacing w:line="307" w:lineRule="auto"/>
        <w:ind w:left="2160" w:right="690" w:firstLine="0"/>
        <w:jc w:val="both"/>
        <w:rPr>
          <w:rFonts w:ascii="Cambria" w:hAnsi="Cambria" w:cs="Cambria"/>
        </w:rPr>
      </w:pPr>
    </w:p>
    <w:p w:rsidR="009A2D6D" w:rsidRDefault="009A2D6D" w:rsidP="0041012C">
      <w:pPr>
        <w:pStyle w:val="ListParagraph"/>
        <w:numPr>
          <w:ilvl w:val="0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Government </w:t>
      </w:r>
      <w:r w:rsidR="00E5102E">
        <w:rPr>
          <w:rFonts w:ascii="Cambria" w:hAnsi="Cambria" w:cs="Cambria"/>
        </w:rPr>
        <w:t xml:space="preserve">User </w:t>
      </w:r>
      <w:r>
        <w:rPr>
          <w:rFonts w:ascii="Cambria" w:hAnsi="Cambria" w:cs="Cambria"/>
        </w:rPr>
        <w:t>User</w:t>
      </w:r>
    </w:p>
    <w:p w:rsidR="009A2D6D" w:rsidRDefault="009A2D6D" w:rsidP="0041012C">
      <w:pPr>
        <w:pStyle w:val="ListParagraph"/>
        <w:numPr>
          <w:ilvl w:val="1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Discussion Board</w:t>
      </w:r>
    </w:p>
    <w:p w:rsidR="009A2D6D" w:rsidRDefault="009A2D6D" w:rsidP="0041012C">
      <w:pPr>
        <w:pStyle w:val="ListParagraph"/>
        <w:numPr>
          <w:ilvl w:val="1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Community Space</w:t>
      </w:r>
    </w:p>
    <w:p w:rsidR="009A2D6D" w:rsidRDefault="009A2D6D" w:rsidP="0041012C">
      <w:pPr>
        <w:pStyle w:val="ListParagraph"/>
        <w:numPr>
          <w:ilvl w:val="1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Reporting and Visualizations</w:t>
      </w:r>
    </w:p>
    <w:p w:rsidR="00765C4C" w:rsidRDefault="00765C4C" w:rsidP="00765C4C">
      <w:pPr>
        <w:widowControl w:val="0"/>
        <w:kinsoku w:val="0"/>
        <w:overflowPunct w:val="0"/>
        <w:autoSpaceDE w:val="0"/>
        <w:autoSpaceDN w:val="0"/>
        <w:adjustRightInd w:val="0"/>
        <w:spacing w:before="2" w:after="0" w:line="240" w:lineRule="auto"/>
        <w:rPr>
          <w:rFonts w:ascii="Cambria" w:hAnsi="Cambria" w:cs="Cambria"/>
        </w:rPr>
      </w:pPr>
      <w:bookmarkStart w:id="1" w:name="_GoBack"/>
      <w:bookmarkEnd w:id="1"/>
    </w:p>
    <w:p w:rsidR="00765C4C" w:rsidRDefault="00765C4C" w:rsidP="0041012C">
      <w:pPr>
        <w:pStyle w:val="ListParagraph"/>
        <w:numPr>
          <w:ilvl w:val="0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Business</w:t>
      </w:r>
      <w:r w:rsidR="00E5102E">
        <w:rPr>
          <w:rFonts w:ascii="Cambria" w:hAnsi="Cambria" w:cs="Cambria"/>
        </w:rPr>
        <w:t xml:space="preserve"> Facilitation Officer Profile</w:t>
      </w:r>
    </w:p>
    <w:p w:rsidR="00765C4C" w:rsidRDefault="00765C4C" w:rsidP="0041012C">
      <w:pPr>
        <w:pStyle w:val="ListParagraph"/>
        <w:numPr>
          <w:ilvl w:val="1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Discussion Board</w:t>
      </w:r>
    </w:p>
    <w:p w:rsidR="009A2D6D" w:rsidRPr="00E26074" w:rsidRDefault="009A2D6D" w:rsidP="005F1BA1">
      <w:pPr>
        <w:pStyle w:val="ListParagraph"/>
        <w:kinsoku w:val="0"/>
        <w:overflowPunct w:val="0"/>
        <w:spacing w:line="307" w:lineRule="auto"/>
        <w:ind w:left="2160" w:right="690" w:firstLine="0"/>
        <w:jc w:val="both"/>
        <w:rPr>
          <w:rFonts w:ascii="Cambria" w:hAnsi="Cambria" w:cs="Cambria"/>
        </w:rPr>
      </w:pPr>
    </w:p>
    <w:p w:rsidR="00E26074" w:rsidRPr="009213A0" w:rsidRDefault="00E26074" w:rsidP="00033920">
      <w:pPr>
        <w:kinsoku w:val="0"/>
        <w:overflowPunct w:val="0"/>
        <w:spacing w:line="307" w:lineRule="auto"/>
        <w:ind w:left="692" w:right="690"/>
        <w:jc w:val="both"/>
        <w:rPr>
          <w:rFonts w:ascii="Cambria" w:hAnsi="Cambria" w:cs="Cambria"/>
          <w:b/>
          <w:sz w:val="24"/>
          <w:szCs w:val="24"/>
        </w:rPr>
      </w:pPr>
      <w:r w:rsidRPr="009213A0">
        <w:rPr>
          <w:rFonts w:ascii="Cambria" w:hAnsi="Cambria" w:cs="Cambria"/>
          <w:b/>
        </w:rPr>
        <w:tab/>
      </w:r>
      <w:r w:rsidR="009213A0" w:rsidRPr="009213A0">
        <w:rPr>
          <w:rFonts w:ascii="Cambria" w:hAnsi="Cambria" w:cs="Cambria"/>
          <w:b/>
          <w:sz w:val="24"/>
          <w:szCs w:val="24"/>
        </w:rPr>
        <w:t>Phase 3 Design- Cannabis Ap</w:t>
      </w:r>
      <w:r w:rsidR="003B36B2">
        <w:rPr>
          <w:rFonts w:ascii="Cambria" w:hAnsi="Cambria" w:cs="Cambria"/>
          <w:b/>
          <w:sz w:val="24"/>
          <w:szCs w:val="24"/>
        </w:rPr>
        <w:t>plication Process- used as the P</w:t>
      </w:r>
      <w:r w:rsidR="009213A0" w:rsidRPr="009213A0">
        <w:rPr>
          <w:rFonts w:ascii="Cambria" w:hAnsi="Cambria" w:cs="Cambria"/>
          <w:b/>
          <w:sz w:val="24"/>
          <w:szCs w:val="24"/>
        </w:rPr>
        <w:t>rototype</w:t>
      </w:r>
    </w:p>
    <w:p w:rsidR="009213A0" w:rsidRPr="009213A0" w:rsidRDefault="009213A0" w:rsidP="0041012C">
      <w:pPr>
        <w:pStyle w:val="ListParagraph"/>
        <w:numPr>
          <w:ilvl w:val="0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Submission of Application</w:t>
      </w:r>
      <w:r w:rsidR="003B36B2">
        <w:rPr>
          <w:rFonts w:ascii="Cambria" w:hAnsi="Cambria" w:cs="Cambria"/>
        </w:rPr>
        <w:t xml:space="preserve"> Process</w:t>
      </w:r>
    </w:p>
    <w:p w:rsidR="009213A0" w:rsidRDefault="009213A0" w:rsidP="0041012C">
      <w:pPr>
        <w:pStyle w:val="ListParagraph"/>
        <w:numPr>
          <w:ilvl w:val="0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Due Diligence Dashboard</w:t>
      </w:r>
    </w:p>
    <w:p w:rsidR="009213A0" w:rsidRDefault="009213A0" w:rsidP="0041012C">
      <w:pPr>
        <w:pStyle w:val="ListParagraph"/>
        <w:numPr>
          <w:ilvl w:val="0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Discussion Board</w:t>
      </w:r>
    </w:p>
    <w:p w:rsidR="009213A0" w:rsidRDefault="009213A0" w:rsidP="0041012C">
      <w:pPr>
        <w:pStyle w:val="ListParagraph"/>
        <w:numPr>
          <w:ilvl w:val="1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Notifications</w:t>
      </w:r>
    </w:p>
    <w:p w:rsidR="009213A0" w:rsidRPr="009213A0" w:rsidRDefault="009213A0" w:rsidP="0041012C">
      <w:pPr>
        <w:pStyle w:val="ListParagraph"/>
        <w:numPr>
          <w:ilvl w:val="1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Collaborations</w:t>
      </w:r>
    </w:p>
    <w:p w:rsidR="009213A0" w:rsidRDefault="00A16E44" w:rsidP="0041012C">
      <w:pPr>
        <w:pStyle w:val="ListParagraph"/>
        <w:numPr>
          <w:ilvl w:val="0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Conditional/License Dashboard</w:t>
      </w:r>
    </w:p>
    <w:p w:rsidR="00E17AEB" w:rsidRDefault="00E17AEB" w:rsidP="0041012C">
      <w:pPr>
        <w:pStyle w:val="ListParagraph"/>
        <w:numPr>
          <w:ilvl w:val="1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Renewals</w:t>
      </w:r>
    </w:p>
    <w:p w:rsidR="00E17AEB" w:rsidRDefault="00E17AEB" w:rsidP="0041012C">
      <w:pPr>
        <w:pStyle w:val="ListParagraph"/>
        <w:numPr>
          <w:ilvl w:val="1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Expiring Documents</w:t>
      </w:r>
    </w:p>
    <w:p w:rsidR="00A16E44" w:rsidRDefault="00A16E44" w:rsidP="0041012C">
      <w:pPr>
        <w:pStyle w:val="ListParagraph"/>
        <w:numPr>
          <w:ilvl w:val="0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Inspection</w:t>
      </w:r>
      <w:r w:rsidR="003B36B2">
        <w:rPr>
          <w:rFonts w:ascii="Cambria" w:hAnsi="Cambria" w:cs="Cambria"/>
        </w:rPr>
        <w:t>/Calendaring</w:t>
      </w:r>
      <w:r>
        <w:rPr>
          <w:rFonts w:ascii="Cambria" w:hAnsi="Cambria" w:cs="Cambria"/>
        </w:rPr>
        <w:t xml:space="preserve"> Dashboard</w:t>
      </w:r>
    </w:p>
    <w:p w:rsidR="009213A0" w:rsidRDefault="00A16E44" w:rsidP="0041012C">
      <w:pPr>
        <w:pStyle w:val="ListParagraph"/>
        <w:numPr>
          <w:ilvl w:val="0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Process Tracker with Transaction History</w:t>
      </w:r>
    </w:p>
    <w:p w:rsidR="00A16E44" w:rsidRDefault="00511375" w:rsidP="0041012C">
      <w:pPr>
        <w:pStyle w:val="ListParagraph"/>
        <w:numPr>
          <w:ilvl w:val="0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License Issuance </w:t>
      </w:r>
      <w:r w:rsidR="003B36B2">
        <w:rPr>
          <w:rFonts w:ascii="Cambria" w:hAnsi="Cambria" w:cs="Cambria"/>
        </w:rPr>
        <w:t>Dashboard</w:t>
      </w:r>
    </w:p>
    <w:p w:rsidR="00443BC4" w:rsidRDefault="00443BC4" w:rsidP="0041012C">
      <w:pPr>
        <w:pStyle w:val="ListParagraph"/>
        <w:numPr>
          <w:ilvl w:val="0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Community</w:t>
      </w:r>
    </w:p>
    <w:p w:rsidR="00443BC4" w:rsidRDefault="00443BC4" w:rsidP="0041012C">
      <w:pPr>
        <w:pStyle w:val="ListParagraph"/>
        <w:numPr>
          <w:ilvl w:val="1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News</w:t>
      </w:r>
    </w:p>
    <w:p w:rsidR="00443BC4" w:rsidRDefault="00443BC4" w:rsidP="0041012C">
      <w:pPr>
        <w:pStyle w:val="ListParagraph"/>
        <w:numPr>
          <w:ilvl w:val="1"/>
          <w:numId w:val="5"/>
        </w:numPr>
        <w:kinsoku w:val="0"/>
        <w:overflowPunct w:val="0"/>
        <w:spacing w:line="307" w:lineRule="auto"/>
        <w:ind w:right="690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Articles</w:t>
      </w:r>
    </w:p>
    <w:p w:rsidR="00735EEE" w:rsidRPr="00A16E44" w:rsidRDefault="00735EEE" w:rsidP="00735EEE">
      <w:pPr>
        <w:pStyle w:val="ListParagraph"/>
        <w:kinsoku w:val="0"/>
        <w:overflowPunct w:val="0"/>
        <w:spacing w:line="307" w:lineRule="auto"/>
        <w:ind w:left="1440" w:right="690" w:firstLine="0"/>
        <w:jc w:val="both"/>
        <w:rPr>
          <w:rFonts w:ascii="Cambria" w:hAnsi="Cambria" w:cs="Cambria"/>
        </w:rPr>
      </w:pPr>
    </w:p>
    <w:p w:rsidR="00033920" w:rsidRDefault="00033920" w:rsidP="00541C44">
      <w:pPr>
        <w:kinsoku w:val="0"/>
        <w:overflowPunct w:val="0"/>
        <w:spacing w:line="307" w:lineRule="auto"/>
        <w:ind w:left="692" w:right="690"/>
      </w:pPr>
    </w:p>
    <w:p w:rsidR="00541C44" w:rsidRDefault="00541C44" w:rsidP="00541C44">
      <w:pPr>
        <w:kinsoku w:val="0"/>
        <w:overflowPunct w:val="0"/>
        <w:spacing w:line="307" w:lineRule="auto"/>
        <w:ind w:left="692" w:right="690"/>
      </w:pPr>
    </w:p>
    <w:p w:rsidR="007D771E" w:rsidRDefault="007D771E" w:rsidP="00541C44">
      <w:pPr>
        <w:kinsoku w:val="0"/>
        <w:overflowPunct w:val="0"/>
        <w:spacing w:line="307" w:lineRule="auto"/>
        <w:ind w:left="692" w:right="690"/>
      </w:pPr>
    </w:p>
    <w:p w:rsidR="007D771E" w:rsidRDefault="007D771E" w:rsidP="00541C44">
      <w:pPr>
        <w:kinsoku w:val="0"/>
        <w:overflowPunct w:val="0"/>
        <w:spacing w:line="307" w:lineRule="auto"/>
        <w:ind w:left="692" w:right="690"/>
      </w:pPr>
    </w:p>
    <w:p w:rsidR="0016740E" w:rsidRDefault="0016740E" w:rsidP="00541C44">
      <w:pPr>
        <w:kinsoku w:val="0"/>
        <w:overflowPunct w:val="0"/>
        <w:spacing w:line="307" w:lineRule="auto"/>
        <w:ind w:left="692" w:right="690"/>
        <w:rPr>
          <w:lang w:val="en-US"/>
        </w:rPr>
      </w:pPr>
      <w:r>
        <w:fldChar w:fldCharType="begin"/>
      </w:r>
      <w:r>
        <w:instrText xml:space="preserve"> LINK Excel.Sheet.12 "C:\\Users\\LPABARBADOS\\Desktop\\NBP PORTAL\\Design Document\\NBP Design Document.docx" "_1714830461!Foglio1!R1C1:R49C5" \a \f 5 \h  \* MERGEFORMAT </w:instrText>
      </w:r>
      <w:r>
        <w:fldChar w:fldCharType="separate"/>
      </w:r>
    </w:p>
    <w:p w:rsidR="007D771E" w:rsidRDefault="0016740E" w:rsidP="007D771E">
      <w:pPr>
        <w:kinsoku w:val="0"/>
        <w:overflowPunct w:val="0"/>
        <w:spacing w:after="0" w:line="140" w:lineRule="exact"/>
        <w:ind w:left="692" w:right="692"/>
        <w:jc w:val="center"/>
      </w:pPr>
      <w:r>
        <w:fldChar w:fldCharType="end"/>
      </w:r>
    </w:p>
    <w:p w:rsidR="007D771E" w:rsidRDefault="007D771E" w:rsidP="007D771E">
      <w:pPr>
        <w:kinsoku w:val="0"/>
        <w:overflowPunct w:val="0"/>
        <w:spacing w:after="0" w:line="160" w:lineRule="exact"/>
        <w:ind w:left="692" w:right="692"/>
        <w:jc w:val="center"/>
      </w:pPr>
    </w:p>
    <w:p w:rsidR="003F645C" w:rsidRPr="003F645C" w:rsidRDefault="003F645C" w:rsidP="003F645C">
      <w:pPr>
        <w:kinsoku w:val="0"/>
        <w:overflowPunct w:val="0"/>
        <w:spacing w:line="307" w:lineRule="auto"/>
        <w:ind w:left="692" w:right="690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Index o</w:t>
      </w:r>
      <w:r w:rsidR="007D771E" w:rsidRPr="007D771E">
        <w:rPr>
          <w:b/>
          <w:sz w:val="24"/>
          <w:szCs w:val="24"/>
        </w:rPr>
        <w:t>f Deliverables – UX and Prototype Designs</w:t>
      </w:r>
      <w:r w:rsidR="007D771E">
        <w:rPr>
          <w:b/>
          <w:sz w:val="24"/>
          <w:szCs w:val="24"/>
        </w:rPr>
        <w:fldChar w:fldCharType="begin"/>
      </w:r>
      <w:r w:rsidR="007D771E" w:rsidRPr="007D771E">
        <w:rPr>
          <w:b/>
          <w:sz w:val="24"/>
          <w:szCs w:val="24"/>
        </w:rPr>
        <w:instrText xml:space="preserve"> LINK Excel.Sheet.12 "C:\\Users\\LPABARBADOS\\Desktop\\NBP PORTAL\\Design Document\\Index of Design Components.xlsx" "Foglio1!R1C1:R49C3" \a \f 5 \h  \* MERGEFORMAT </w:instrText>
      </w:r>
      <w:r w:rsidR="007D771E">
        <w:rPr>
          <w:b/>
          <w:sz w:val="24"/>
          <w:szCs w:val="24"/>
        </w:rPr>
        <w:fldChar w:fldCharType="separate"/>
      </w:r>
    </w:p>
    <w:tbl>
      <w:tblPr>
        <w:tblStyle w:val="TableGrid"/>
        <w:tblW w:w="10910" w:type="dxa"/>
        <w:tblLook w:val="04A0" w:firstRow="1" w:lastRow="0" w:firstColumn="1" w:lastColumn="0" w:noHBand="0" w:noVBand="1"/>
      </w:tblPr>
      <w:tblGrid>
        <w:gridCol w:w="1362"/>
        <w:gridCol w:w="1690"/>
        <w:gridCol w:w="7858"/>
      </w:tblGrid>
      <w:tr w:rsidR="000F2732" w:rsidRPr="003F645C" w:rsidTr="000F2732">
        <w:trPr>
          <w:divId w:val="51781698"/>
          <w:trHeight w:val="360"/>
        </w:trPr>
        <w:tc>
          <w:tcPr>
            <w:tcW w:w="1362" w:type="dxa"/>
            <w:shd w:val="clear" w:color="auto" w:fill="D0CECE" w:themeFill="background2" w:themeFillShade="E6"/>
            <w:noWrap/>
            <w:hideMark/>
          </w:tcPr>
          <w:p w:rsidR="000F2732" w:rsidRPr="003F645C" w:rsidRDefault="000F2732" w:rsidP="003F645C">
            <w:pPr>
              <w:jc w:val="center"/>
              <w:rPr>
                <w:b/>
                <w:bCs/>
                <w:sz w:val="24"/>
                <w:szCs w:val="24"/>
              </w:rPr>
            </w:pPr>
            <w:r w:rsidRPr="003F645C">
              <w:rPr>
                <w:b/>
                <w:bCs/>
                <w:sz w:val="24"/>
                <w:szCs w:val="24"/>
              </w:rPr>
              <w:t>Deliverable Filename</w:t>
            </w:r>
          </w:p>
        </w:tc>
        <w:tc>
          <w:tcPr>
            <w:tcW w:w="1690" w:type="dxa"/>
            <w:shd w:val="clear" w:color="auto" w:fill="D0CECE" w:themeFill="background2" w:themeFillShade="E6"/>
            <w:noWrap/>
            <w:hideMark/>
          </w:tcPr>
          <w:p w:rsidR="000F2732" w:rsidRPr="003F645C" w:rsidRDefault="000F2732" w:rsidP="003F645C">
            <w:pPr>
              <w:jc w:val="center"/>
              <w:rPr>
                <w:b/>
                <w:bCs/>
                <w:sz w:val="24"/>
                <w:szCs w:val="24"/>
              </w:rPr>
            </w:pPr>
            <w:r w:rsidRPr="003F645C">
              <w:rPr>
                <w:b/>
                <w:bCs/>
                <w:sz w:val="24"/>
                <w:szCs w:val="24"/>
              </w:rPr>
              <w:t>Section</w:t>
            </w:r>
          </w:p>
        </w:tc>
        <w:tc>
          <w:tcPr>
            <w:tcW w:w="7858" w:type="dxa"/>
            <w:shd w:val="clear" w:color="auto" w:fill="D0CECE" w:themeFill="background2" w:themeFillShade="E6"/>
            <w:noWrap/>
            <w:hideMark/>
          </w:tcPr>
          <w:p w:rsidR="000F2732" w:rsidRPr="003F645C" w:rsidRDefault="000F2732" w:rsidP="003F645C">
            <w:pPr>
              <w:jc w:val="center"/>
              <w:rPr>
                <w:b/>
                <w:bCs/>
                <w:sz w:val="24"/>
                <w:szCs w:val="24"/>
              </w:rPr>
            </w:pPr>
            <w:r w:rsidRPr="003F645C">
              <w:rPr>
                <w:b/>
                <w:bCs/>
                <w:sz w:val="24"/>
                <w:szCs w:val="24"/>
              </w:rPr>
              <w:t>Position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 w:val="restart"/>
            <w:noWrap/>
            <w:hideMark/>
          </w:tcPr>
          <w:p w:rsidR="000F2732" w:rsidRPr="003F645C" w:rsidRDefault="000F2732" w:rsidP="003F645C">
            <w:r w:rsidRPr="003F645C">
              <w:t>Presentation</w:t>
            </w:r>
          </w:p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Introduction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3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Deliverables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8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Static Prototypes Overview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12–65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Homepage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13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News and Articles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17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Community and discussion boards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20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Secure Cannabis License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25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Cannabis License (Application Process)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36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Investor Dashboard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50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Government User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57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Business Facilitators User Boards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64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 w:val="restart"/>
            <w:noWrap/>
            <w:hideMark/>
          </w:tcPr>
          <w:p w:rsidR="000F2732" w:rsidRPr="003F645C" w:rsidRDefault="000F2732" w:rsidP="003F645C">
            <w:r w:rsidRPr="003F645C">
              <w:t>Stylebook and Dev References</w:t>
            </w:r>
          </w:p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Palette and Colours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3–6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Typography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7–12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Imagery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13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Iconography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14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Interaction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15–20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Back-office Colour Scheme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Page 21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 w:val="restart"/>
            <w:noWrap/>
            <w:hideMark/>
          </w:tcPr>
          <w:p w:rsidR="000F2732" w:rsidRPr="003F645C" w:rsidRDefault="000F2732" w:rsidP="003F645C">
            <w:r w:rsidRPr="003F645C">
              <w:t>Prototypes</w:t>
            </w:r>
          </w:p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pPr>
              <w:rPr>
                <w:b/>
                <w:bCs/>
              </w:rPr>
            </w:pPr>
            <w:r w:rsidRPr="003F645C">
              <w:rPr>
                <w:b/>
                <w:bCs/>
              </w:rPr>
              <w:t>Phase-1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pPr>
              <w:rPr>
                <w:b/>
                <w:bCs/>
              </w:rPr>
            </w:pP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Homepage (Investor)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https://www.figma.com/file/ld1Ib9HqDGlWCg7k0juQ2y/?node-id=49%3A10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Homepage (Visitor)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https://www.figma.com/file/ld1Ib9HqDGlWCg7k0juQ2y/?node-id=503%3A59072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Service Page «Secure Approvals»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https://www.figma.com/file/ld1Ib9HqDGlWCg7k0juQ2y/?node-id=317%3A1741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Sub-service Page «Cannabis Licence»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https://www.figma.com/file/ld1Ib9HqDGlWCg7k0juQ2y/?node-id=695%3A79920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(Superseded legacy textual version)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https://www.figma.com/file/ld1Ib9HqDGlWCg7k0juQ2y/?node-id=301%3A601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Community Overview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https://www.figma.com/file/ld1Ib9HqDGlWCg7k0juQ2y/?node-id=317%3A3241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Discussions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https://www.figma.com/file/ld1Ib9HqDGlWCg7k0juQ2y/?node-id=439%3A39842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— Threads and Categories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https://www.figma.com/file/ld1Ib9HqDGlWCg7k0juQ2y/?node-id=439%3A41214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— Discussion Messages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https://www.figma.com/file/ld1Ib9HqDGlWCg7k0juQ2y/?node-id=375%3A36490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News &amp; Articles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https://www.figma.com/file/ld1Ib9HqDGlWCg7k0juQ2y/?node-id=395%3A29949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Article Detail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https://www.figma.com/file/ld1Ib9HqDGlWCg7k0juQ2y/?node-id=395%3A32635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pPr>
              <w:rPr>
                <w:b/>
                <w:bCs/>
              </w:rPr>
            </w:pPr>
            <w:r w:rsidRPr="003F645C">
              <w:rPr>
                <w:b/>
                <w:bCs/>
              </w:rPr>
              <w:t>Phase-3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pPr>
              <w:rPr>
                <w:b/>
                <w:bCs/>
              </w:rPr>
            </w:pP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9548" w:type="dxa"/>
            <w:gridSpan w:val="2"/>
            <w:shd w:val="clear" w:color="auto" w:fill="D0CECE" w:themeFill="background2" w:themeFillShade="E6"/>
            <w:noWrap/>
            <w:hideMark/>
          </w:tcPr>
          <w:p w:rsidR="000F2732" w:rsidRPr="003F645C" w:rsidRDefault="000F2732" w:rsidP="003F645C">
            <w:pPr>
              <w:jc w:val="center"/>
              <w:rPr>
                <w:b/>
                <w:sz w:val="28"/>
                <w:szCs w:val="28"/>
              </w:rPr>
            </w:pPr>
            <w:r w:rsidRPr="003F645C">
              <w:rPr>
                <w:b/>
                <w:sz w:val="28"/>
                <w:szCs w:val="28"/>
              </w:rPr>
              <w:t>«Cannabis Licence» Application Form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Step 1 — Application Type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https://www.figma.com/file/ld1Ib9HqDGlWCg7k0juQ2y/?node-id=332%3A15638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Step 2 — Licence Category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https://www.figma.com/file/ld1Ib9HqDGlWCg7k0juQ2y/?node-id=332%3A17333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Step 3 — Application Details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https://www.figma.com/file/ld1Ib9HqDGlWCg7k0juQ2y/?node-id=337%3A15195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Step 4 — Supporting Documents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https://www.figma.com/file/ld1Ib9HqDGlWCg7k0juQ2y/?node-id=337%3A17321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Step 5 — Payment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https://www.figma.com/file/ld1Ib9HqDGlWCg7k0juQ2y/?node-id=337%3A18616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Step 6 — Confirmation page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https://www.figma.com/file/ld1Ib9HqDGlWCg7k0juQ2y/?node-id=547%3A70032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Private Investor Dashboard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/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Overview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https://www.figma.com/file/ld1Ib9HqDGlWCg7k0juQ2y/?node-id=463%3A44689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Licence Application Case Detail (Overview)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https://www.figma.com/file/ld1Ib9HqDGlWCg7k0juQ2y/?node-id=476%3A57621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— Collaboration drill-down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https://www.figma.com/file/ld1Ib9HqDGlWCg7k0juQ2y/?node-id=809%3A113082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Government Portal (Homepage)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https://www.figma.com/file/ld1Ib9HqDGlWCg7k0juQ2y/?node-id=387%3A29969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 w:val="restart"/>
            <w:noWrap/>
            <w:hideMark/>
          </w:tcPr>
          <w:p w:rsidR="000F2732" w:rsidRPr="003F645C" w:rsidRDefault="000F2732" w:rsidP="003F645C">
            <w:r w:rsidRPr="003F645C">
              <w:lastRenderedPageBreak/>
              <w:t>Interactive Prototypes</w:t>
            </w:r>
          </w:p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Homepage (Visitor)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https://www.figma.com/proto/ld1Ib9HqDGlWCg7k0juQ2y/Jamaica-NBP-Prototypes?node-id=169%3A104&amp;viewport=-50%2C88%2C0.11&amp;scaling=min-zoom&amp;starting-point-node-id=503%3A59072&amp;show-proto-sidebar=1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Homepage (Investor)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https://www.figma.com/proto/ld1Ib9HqDGlWCg7k0juQ2y/Jamaica-NBP-Prototypes?node-id=169%3A104&amp;viewport=-50%2C88%2C0.11&amp;scaling=min-zoom&amp;starting-point-node-id=476%3A81017&amp;show-proto-sidebar=1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Cannabis License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https://www.figma.com/proto/ld1Ib9HqDGlWCg7k0juQ2y/Jamaica-NBP-Prototypes?node-id=169%3A104&amp;viewport=-50%2C88%2C0.11&amp;scaling=min-zoom&amp;starting-point-node-id=317%3A1741&amp;show-proto-sidebar=1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Cannabis Licence Application Form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https://www.figma.com/proto/ld1Ib9HqDGlWCg7k0juQ2y/Jamaica-NBP-Prototypes?node-id=169%3A104&amp;viewport=-12616%2C8%2C0.47&amp;scaling=min-zoom&amp;starting-point-node-id=332%3A15638&amp;show-proto-sidebar=1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Private Investor’s Dashboard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https://www.figma.com/proto/ld1Ib9HqDGlWCg7k0juQ2y/Jamaica-NBP-Prototypes?node-id=169%3A104&amp;viewport=-12616%2C8%2C0.47&amp;scaling=min-zoom&amp;starting-point-node-id=463%3A44689&amp;show-proto-sidebar=1</w:t>
            </w:r>
          </w:p>
        </w:tc>
      </w:tr>
      <w:tr w:rsidR="000F2732" w:rsidRPr="003F645C" w:rsidTr="000F2732">
        <w:trPr>
          <w:divId w:val="51781698"/>
          <w:trHeight w:val="360"/>
        </w:trPr>
        <w:tc>
          <w:tcPr>
            <w:tcW w:w="1362" w:type="dxa"/>
            <w:vMerge/>
            <w:hideMark/>
          </w:tcPr>
          <w:p w:rsidR="000F2732" w:rsidRPr="003F645C" w:rsidRDefault="000F2732" w:rsidP="003F645C"/>
        </w:tc>
        <w:tc>
          <w:tcPr>
            <w:tcW w:w="1690" w:type="dxa"/>
            <w:noWrap/>
            <w:hideMark/>
          </w:tcPr>
          <w:p w:rsidR="000F2732" w:rsidRPr="003F645C" w:rsidRDefault="000F2732" w:rsidP="003F645C">
            <w:r w:rsidRPr="003F645C">
              <w:t>Government Portal</w:t>
            </w:r>
          </w:p>
        </w:tc>
        <w:tc>
          <w:tcPr>
            <w:tcW w:w="7858" w:type="dxa"/>
            <w:noWrap/>
            <w:hideMark/>
          </w:tcPr>
          <w:p w:rsidR="000F2732" w:rsidRPr="003F645C" w:rsidRDefault="000F2732" w:rsidP="003F645C">
            <w:r w:rsidRPr="003F645C">
              <w:t>https://www.figma.com/proto/ld1Ib9HqDGlWCg7k0juQ2y/Jamaica-NBP-Prototypes?node-id=169%3A104&amp;viewport=-9791%2C183%2C0.37&amp;scaling=min-zoom&amp;starting-point-node-id=387%3A29969&amp;show-proto-sidebar=1</w:t>
            </w:r>
          </w:p>
        </w:tc>
      </w:tr>
    </w:tbl>
    <w:p w:rsidR="002F44E4" w:rsidRPr="002F44E4" w:rsidRDefault="007D771E" w:rsidP="00D223B5">
      <w:pPr>
        <w:rPr>
          <w:rFonts w:ascii="Cambria" w:eastAsiaTheme="minorEastAsia" w:hAnsi="Cambria" w:cs="Cambria"/>
          <w:b/>
          <w:bCs/>
          <w:sz w:val="26"/>
          <w:szCs w:val="26"/>
          <w:lang w:val="en-US"/>
        </w:rPr>
      </w:pPr>
      <w:r>
        <w:fldChar w:fldCharType="end"/>
      </w:r>
    </w:p>
    <w:p w:rsidR="002F44E4" w:rsidRDefault="002F44E4" w:rsidP="002F44E4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="Cambria"/>
          <w:b/>
          <w:bCs/>
          <w:sz w:val="26"/>
          <w:szCs w:val="26"/>
          <w:lang w:val="en-US"/>
        </w:rPr>
      </w:pPr>
    </w:p>
    <w:p w:rsidR="00785044" w:rsidRDefault="00785044" w:rsidP="002F44E4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="Cambria"/>
          <w:b/>
          <w:bCs/>
          <w:sz w:val="26"/>
          <w:szCs w:val="26"/>
          <w:lang w:val="en-US"/>
        </w:rPr>
      </w:pPr>
    </w:p>
    <w:p w:rsidR="00785044" w:rsidRDefault="00785044" w:rsidP="002F44E4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="Cambria"/>
          <w:b/>
          <w:bCs/>
          <w:sz w:val="26"/>
          <w:szCs w:val="26"/>
          <w:lang w:val="en-US"/>
        </w:rPr>
      </w:pPr>
    </w:p>
    <w:p w:rsidR="00785044" w:rsidRDefault="00785044" w:rsidP="002F44E4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="Cambria"/>
          <w:b/>
          <w:bCs/>
          <w:sz w:val="26"/>
          <w:szCs w:val="26"/>
          <w:lang w:val="en-US"/>
        </w:rPr>
      </w:pPr>
    </w:p>
    <w:p w:rsidR="00785044" w:rsidRPr="002F44E4" w:rsidRDefault="00785044" w:rsidP="002F44E4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="Cambria"/>
          <w:b/>
          <w:bCs/>
          <w:sz w:val="26"/>
          <w:szCs w:val="26"/>
          <w:lang w:val="en-US"/>
        </w:rPr>
        <w:sectPr w:rsidR="00785044" w:rsidRPr="002F44E4" w:rsidSect="00381471">
          <w:pgSz w:w="12240" w:h="15840"/>
          <w:pgMar w:top="567" w:right="567" w:bottom="567" w:left="567" w:header="851" w:footer="567" w:gutter="0"/>
          <w:cols w:space="720"/>
          <w:noEndnote/>
        </w:sectPr>
      </w:pPr>
    </w:p>
    <w:p w:rsidR="00381471" w:rsidRDefault="00381471" w:rsidP="00552093"/>
    <w:sectPr w:rsidR="003814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37E5" w:rsidRDefault="006437E5" w:rsidP="00DB6547">
      <w:pPr>
        <w:spacing w:after="0" w:line="240" w:lineRule="auto"/>
      </w:pPr>
      <w:r>
        <w:separator/>
      </w:r>
    </w:p>
  </w:endnote>
  <w:endnote w:type="continuationSeparator" w:id="0">
    <w:p w:rsidR="006437E5" w:rsidRDefault="006437E5" w:rsidP="00DB65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332857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81471" w:rsidRDefault="0038147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85044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85044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81471" w:rsidRDefault="00381471">
    <w:pPr>
      <w:pStyle w:val="BodyText"/>
      <w:kinsoku w:val="0"/>
      <w:overflowPunct w:val="0"/>
      <w:spacing w:line="14" w:lineRule="auto"/>
      <w:rPr>
        <w:rFonts w:ascii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37E5" w:rsidRDefault="006437E5" w:rsidP="00DB6547">
      <w:pPr>
        <w:spacing w:after="0" w:line="240" w:lineRule="auto"/>
      </w:pPr>
      <w:r>
        <w:separator/>
      </w:r>
    </w:p>
  </w:footnote>
  <w:footnote w:type="continuationSeparator" w:id="0">
    <w:p w:rsidR="006437E5" w:rsidRDefault="006437E5" w:rsidP="00DB65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1471" w:rsidRPr="00DF4094" w:rsidRDefault="00552093" w:rsidP="00381471">
    <w:pPr>
      <w:pStyle w:val="Header"/>
      <w:jc w:val="center"/>
      <w:rPr>
        <w:b/>
        <w:color w:val="FF0000"/>
        <w:sz w:val="24"/>
        <w:szCs w:val="24"/>
        <w:u w:val="single"/>
      </w:rPr>
    </w:pPr>
    <w:r w:rsidRPr="00DF4094">
      <w:rPr>
        <w:rFonts w:ascii="Calibri Light" w:hAnsi="Calibri Light" w:cs="Calibri Light"/>
        <w:b/>
        <w:i/>
        <w:iCs/>
        <w:noProof/>
        <w:color w:val="FF0000"/>
        <w:sz w:val="24"/>
        <w:szCs w:val="24"/>
        <w:u w:val="single"/>
      </w:rPr>
      <w:drawing>
        <wp:anchor distT="0" distB="0" distL="114300" distR="114300" simplePos="0" relativeHeight="251659264" behindDoc="0" locked="0" layoutInCell="1" allowOverlap="1" wp14:anchorId="5A4B191D" wp14:editId="0E0F56AA">
          <wp:simplePos x="0" y="0"/>
          <wp:positionH relativeFrom="margin">
            <wp:align>left</wp:align>
          </wp:positionH>
          <wp:positionV relativeFrom="paragraph">
            <wp:posOffset>-156845</wp:posOffset>
          </wp:positionV>
          <wp:extent cx="895985" cy="419100"/>
          <wp:effectExtent l="0" t="0" r="0" b="0"/>
          <wp:wrapSquare wrapText="bothSides"/>
          <wp:docPr id="3" name="Picture 3" descr="C:\Users\LPABARBADOS\Desktop\Logo LPA 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PABARBADOS\Desktop\Logo LPA (1)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598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B6547">
      <w:rPr>
        <w:b/>
        <w:color w:val="FF0000"/>
        <w:sz w:val="24"/>
        <w:szCs w:val="24"/>
        <w:u w:val="single"/>
      </w:rPr>
      <w:t>Design</w:t>
    </w:r>
    <w:r w:rsidR="00381471" w:rsidRPr="00DF4094">
      <w:rPr>
        <w:b/>
        <w:color w:val="FF0000"/>
        <w:sz w:val="24"/>
        <w:szCs w:val="24"/>
        <w:u w:val="single"/>
      </w:rPr>
      <w:t xml:space="preserve"> Specifications Report - NBP Portal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1471" w:rsidRDefault="00381471" w:rsidP="00381471">
    <w:pPr>
      <w:pStyle w:val="Header"/>
      <w:tabs>
        <w:tab w:val="clear" w:pos="4680"/>
        <w:tab w:val="clear" w:pos="9360"/>
        <w:tab w:val="left" w:pos="1458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02C27"/>
    <w:multiLevelType w:val="hybridMultilevel"/>
    <w:tmpl w:val="4558A3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537B8F"/>
    <w:multiLevelType w:val="hybridMultilevel"/>
    <w:tmpl w:val="2D125E7C"/>
    <w:lvl w:ilvl="0" w:tplc="2B2EC7D2">
      <w:start w:val="1"/>
      <w:numFmt w:val="decimal"/>
      <w:lvlText w:val="%1."/>
      <w:lvlJc w:val="left"/>
      <w:pPr>
        <w:ind w:left="1412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2132" w:hanging="360"/>
      </w:pPr>
    </w:lvl>
    <w:lvl w:ilvl="2" w:tplc="0409001B">
      <w:start w:val="1"/>
      <w:numFmt w:val="lowerRoman"/>
      <w:lvlText w:val="%3."/>
      <w:lvlJc w:val="right"/>
      <w:pPr>
        <w:ind w:left="2852" w:hanging="180"/>
      </w:pPr>
    </w:lvl>
    <w:lvl w:ilvl="3" w:tplc="0409000F" w:tentative="1">
      <w:start w:val="1"/>
      <w:numFmt w:val="decimal"/>
      <w:lvlText w:val="%4."/>
      <w:lvlJc w:val="left"/>
      <w:pPr>
        <w:ind w:left="3572" w:hanging="360"/>
      </w:pPr>
    </w:lvl>
    <w:lvl w:ilvl="4" w:tplc="04090019" w:tentative="1">
      <w:start w:val="1"/>
      <w:numFmt w:val="lowerLetter"/>
      <w:lvlText w:val="%5."/>
      <w:lvlJc w:val="left"/>
      <w:pPr>
        <w:ind w:left="4292" w:hanging="360"/>
      </w:pPr>
    </w:lvl>
    <w:lvl w:ilvl="5" w:tplc="0409001B" w:tentative="1">
      <w:start w:val="1"/>
      <w:numFmt w:val="lowerRoman"/>
      <w:lvlText w:val="%6."/>
      <w:lvlJc w:val="right"/>
      <w:pPr>
        <w:ind w:left="5012" w:hanging="180"/>
      </w:pPr>
    </w:lvl>
    <w:lvl w:ilvl="6" w:tplc="0409000F" w:tentative="1">
      <w:start w:val="1"/>
      <w:numFmt w:val="decimal"/>
      <w:lvlText w:val="%7."/>
      <w:lvlJc w:val="left"/>
      <w:pPr>
        <w:ind w:left="5732" w:hanging="360"/>
      </w:pPr>
    </w:lvl>
    <w:lvl w:ilvl="7" w:tplc="04090019" w:tentative="1">
      <w:start w:val="1"/>
      <w:numFmt w:val="lowerLetter"/>
      <w:lvlText w:val="%8."/>
      <w:lvlJc w:val="left"/>
      <w:pPr>
        <w:ind w:left="6452" w:hanging="360"/>
      </w:pPr>
    </w:lvl>
    <w:lvl w:ilvl="8" w:tplc="040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2" w15:restartNumberingAfterBreak="0">
    <w:nsid w:val="26A5444E"/>
    <w:multiLevelType w:val="hybridMultilevel"/>
    <w:tmpl w:val="4274B304"/>
    <w:lvl w:ilvl="0" w:tplc="04090001">
      <w:start w:val="1"/>
      <w:numFmt w:val="bullet"/>
      <w:lvlText w:val=""/>
      <w:lvlJc w:val="left"/>
      <w:pPr>
        <w:ind w:left="14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2" w:hanging="360"/>
      </w:pPr>
      <w:rPr>
        <w:rFonts w:ascii="Wingdings" w:hAnsi="Wingdings" w:hint="default"/>
      </w:rPr>
    </w:lvl>
  </w:abstractNum>
  <w:abstractNum w:abstractNumId="3" w15:restartNumberingAfterBreak="0">
    <w:nsid w:val="30AC7C3D"/>
    <w:multiLevelType w:val="hybridMultilevel"/>
    <w:tmpl w:val="91FE49D6"/>
    <w:lvl w:ilvl="0" w:tplc="04090019">
      <w:start w:val="1"/>
      <w:numFmt w:val="lowerLetter"/>
      <w:lvlText w:val="%1."/>
      <w:lvlJc w:val="left"/>
      <w:pPr>
        <w:ind w:left="17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2" w:hanging="360"/>
      </w:pPr>
    </w:lvl>
    <w:lvl w:ilvl="2" w:tplc="0409001B" w:tentative="1">
      <w:start w:val="1"/>
      <w:numFmt w:val="lowerRoman"/>
      <w:lvlText w:val="%3."/>
      <w:lvlJc w:val="right"/>
      <w:pPr>
        <w:ind w:left="3212" w:hanging="180"/>
      </w:pPr>
    </w:lvl>
    <w:lvl w:ilvl="3" w:tplc="0409000F" w:tentative="1">
      <w:start w:val="1"/>
      <w:numFmt w:val="decimal"/>
      <w:lvlText w:val="%4."/>
      <w:lvlJc w:val="left"/>
      <w:pPr>
        <w:ind w:left="3932" w:hanging="360"/>
      </w:pPr>
    </w:lvl>
    <w:lvl w:ilvl="4" w:tplc="04090019" w:tentative="1">
      <w:start w:val="1"/>
      <w:numFmt w:val="lowerLetter"/>
      <w:lvlText w:val="%5."/>
      <w:lvlJc w:val="left"/>
      <w:pPr>
        <w:ind w:left="4652" w:hanging="360"/>
      </w:pPr>
    </w:lvl>
    <w:lvl w:ilvl="5" w:tplc="0409001B" w:tentative="1">
      <w:start w:val="1"/>
      <w:numFmt w:val="lowerRoman"/>
      <w:lvlText w:val="%6."/>
      <w:lvlJc w:val="right"/>
      <w:pPr>
        <w:ind w:left="5372" w:hanging="180"/>
      </w:pPr>
    </w:lvl>
    <w:lvl w:ilvl="6" w:tplc="0409000F" w:tentative="1">
      <w:start w:val="1"/>
      <w:numFmt w:val="decimal"/>
      <w:lvlText w:val="%7."/>
      <w:lvlJc w:val="left"/>
      <w:pPr>
        <w:ind w:left="6092" w:hanging="360"/>
      </w:pPr>
    </w:lvl>
    <w:lvl w:ilvl="7" w:tplc="04090019" w:tentative="1">
      <w:start w:val="1"/>
      <w:numFmt w:val="lowerLetter"/>
      <w:lvlText w:val="%8."/>
      <w:lvlJc w:val="left"/>
      <w:pPr>
        <w:ind w:left="6812" w:hanging="360"/>
      </w:pPr>
    </w:lvl>
    <w:lvl w:ilvl="8" w:tplc="0409001B" w:tentative="1">
      <w:start w:val="1"/>
      <w:numFmt w:val="lowerRoman"/>
      <w:lvlText w:val="%9."/>
      <w:lvlJc w:val="right"/>
      <w:pPr>
        <w:ind w:left="7532" w:hanging="180"/>
      </w:pPr>
    </w:lvl>
  </w:abstractNum>
  <w:abstractNum w:abstractNumId="4" w15:restartNumberingAfterBreak="0">
    <w:nsid w:val="326B001E"/>
    <w:multiLevelType w:val="hybridMultilevel"/>
    <w:tmpl w:val="45FA07AE"/>
    <w:lvl w:ilvl="0" w:tplc="E89EB460">
      <w:start w:val="1"/>
      <w:numFmt w:val="decimal"/>
      <w:lvlText w:val="%1."/>
      <w:lvlJc w:val="left"/>
      <w:pPr>
        <w:ind w:left="1358" w:hanging="360"/>
      </w:pPr>
      <w:rPr>
        <w:sz w:val="56"/>
        <w:szCs w:val="56"/>
      </w:rPr>
    </w:lvl>
    <w:lvl w:ilvl="1" w:tplc="04090019" w:tentative="1">
      <w:start w:val="1"/>
      <w:numFmt w:val="lowerLetter"/>
      <w:lvlText w:val="%2."/>
      <w:lvlJc w:val="left"/>
      <w:pPr>
        <w:ind w:left="2078" w:hanging="360"/>
      </w:pPr>
    </w:lvl>
    <w:lvl w:ilvl="2" w:tplc="0409001B" w:tentative="1">
      <w:start w:val="1"/>
      <w:numFmt w:val="lowerRoman"/>
      <w:lvlText w:val="%3."/>
      <w:lvlJc w:val="right"/>
      <w:pPr>
        <w:ind w:left="2798" w:hanging="180"/>
      </w:pPr>
    </w:lvl>
    <w:lvl w:ilvl="3" w:tplc="0409000F" w:tentative="1">
      <w:start w:val="1"/>
      <w:numFmt w:val="decimal"/>
      <w:lvlText w:val="%4."/>
      <w:lvlJc w:val="left"/>
      <w:pPr>
        <w:ind w:left="3518" w:hanging="360"/>
      </w:pPr>
    </w:lvl>
    <w:lvl w:ilvl="4" w:tplc="04090019" w:tentative="1">
      <w:start w:val="1"/>
      <w:numFmt w:val="lowerLetter"/>
      <w:lvlText w:val="%5."/>
      <w:lvlJc w:val="left"/>
      <w:pPr>
        <w:ind w:left="4238" w:hanging="360"/>
      </w:pPr>
    </w:lvl>
    <w:lvl w:ilvl="5" w:tplc="0409001B" w:tentative="1">
      <w:start w:val="1"/>
      <w:numFmt w:val="lowerRoman"/>
      <w:lvlText w:val="%6."/>
      <w:lvlJc w:val="right"/>
      <w:pPr>
        <w:ind w:left="4958" w:hanging="180"/>
      </w:pPr>
    </w:lvl>
    <w:lvl w:ilvl="6" w:tplc="0409000F" w:tentative="1">
      <w:start w:val="1"/>
      <w:numFmt w:val="decimal"/>
      <w:lvlText w:val="%7."/>
      <w:lvlJc w:val="left"/>
      <w:pPr>
        <w:ind w:left="5678" w:hanging="360"/>
      </w:pPr>
    </w:lvl>
    <w:lvl w:ilvl="7" w:tplc="04090019" w:tentative="1">
      <w:start w:val="1"/>
      <w:numFmt w:val="lowerLetter"/>
      <w:lvlText w:val="%8."/>
      <w:lvlJc w:val="left"/>
      <w:pPr>
        <w:ind w:left="6398" w:hanging="360"/>
      </w:pPr>
    </w:lvl>
    <w:lvl w:ilvl="8" w:tplc="0409001B" w:tentative="1">
      <w:start w:val="1"/>
      <w:numFmt w:val="lowerRoman"/>
      <w:lvlText w:val="%9."/>
      <w:lvlJc w:val="right"/>
      <w:pPr>
        <w:ind w:left="7118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4E4"/>
    <w:rsid w:val="00033920"/>
    <w:rsid w:val="00070B28"/>
    <w:rsid w:val="000F2732"/>
    <w:rsid w:val="00132558"/>
    <w:rsid w:val="0016740E"/>
    <w:rsid w:val="001A20F9"/>
    <w:rsid w:val="002836F3"/>
    <w:rsid w:val="002F44E4"/>
    <w:rsid w:val="00381471"/>
    <w:rsid w:val="003B36B2"/>
    <w:rsid w:val="003E7E8B"/>
    <w:rsid w:val="003F645C"/>
    <w:rsid w:val="0041012C"/>
    <w:rsid w:val="00443BC4"/>
    <w:rsid w:val="004B4928"/>
    <w:rsid w:val="00511375"/>
    <w:rsid w:val="00541C44"/>
    <w:rsid w:val="00552093"/>
    <w:rsid w:val="005F1BA1"/>
    <w:rsid w:val="006437E5"/>
    <w:rsid w:val="00654772"/>
    <w:rsid w:val="007277AD"/>
    <w:rsid w:val="00735EEE"/>
    <w:rsid w:val="00765C4C"/>
    <w:rsid w:val="00785044"/>
    <w:rsid w:val="007D771E"/>
    <w:rsid w:val="009213A0"/>
    <w:rsid w:val="009A2D6D"/>
    <w:rsid w:val="00A16E44"/>
    <w:rsid w:val="00B84EBA"/>
    <w:rsid w:val="00CE448A"/>
    <w:rsid w:val="00CF6528"/>
    <w:rsid w:val="00D223B5"/>
    <w:rsid w:val="00DB35D4"/>
    <w:rsid w:val="00DB6547"/>
    <w:rsid w:val="00DE4D11"/>
    <w:rsid w:val="00E17AEB"/>
    <w:rsid w:val="00E26074"/>
    <w:rsid w:val="00E5102E"/>
    <w:rsid w:val="00E54A4B"/>
    <w:rsid w:val="00F63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81688"/>
  <w15:chartTrackingRefBased/>
  <w15:docId w15:val="{53E4C90D-4AE6-4ADE-B91D-45BB55211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1"/>
    <w:qFormat/>
    <w:rsid w:val="002F44E4"/>
    <w:pPr>
      <w:widowControl w:val="0"/>
      <w:autoSpaceDE w:val="0"/>
      <w:autoSpaceDN w:val="0"/>
      <w:adjustRightInd w:val="0"/>
      <w:spacing w:after="0" w:line="240" w:lineRule="auto"/>
      <w:ind w:left="638" w:right="794"/>
      <w:jc w:val="center"/>
      <w:outlineLvl w:val="0"/>
    </w:pPr>
    <w:rPr>
      <w:rFonts w:ascii="Calibri" w:eastAsiaTheme="minorEastAsia" w:hAnsi="Calibri" w:cs="Calibri"/>
      <w:b/>
      <w:bCs/>
      <w:sz w:val="72"/>
      <w:szCs w:val="72"/>
      <w:lang w:val="en-US"/>
    </w:rPr>
  </w:style>
  <w:style w:type="paragraph" w:styleId="Heading2">
    <w:name w:val="heading 2"/>
    <w:basedOn w:val="Normal"/>
    <w:next w:val="Normal"/>
    <w:link w:val="Heading2Char"/>
    <w:uiPriority w:val="1"/>
    <w:qFormat/>
    <w:rsid w:val="002F44E4"/>
    <w:pPr>
      <w:widowControl w:val="0"/>
      <w:autoSpaceDE w:val="0"/>
      <w:autoSpaceDN w:val="0"/>
      <w:adjustRightInd w:val="0"/>
      <w:spacing w:before="197" w:after="0" w:line="240" w:lineRule="auto"/>
      <w:ind w:left="1223" w:right="1401"/>
      <w:jc w:val="center"/>
      <w:outlineLvl w:val="1"/>
    </w:pPr>
    <w:rPr>
      <w:rFonts w:ascii="Calibri" w:eastAsiaTheme="minorEastAsia" w:hAnsi="Calibri" w:cs="Calibri"/>
      <w:b/>
      <w:bCs/>
      <w:sz w:val="68"/>
      <w:szCs w:val="68"/>
      <w:lang w:val="en-US"/>
    </w:rPr>
  </w:style>
  <w:style w:type="paragraph" w:styleId="Heading3">
    <w:name w:val="heading 3"/>
    <w:basedOn w:val="Normal"/>
    <w:next w:val="Normal"/>
    <w:link w:val="Heading3Char"/>
    <w:uiPriority w:val="1"/>
    <w:qFormat/>
    <w:rsid w:val="002F44E4"/>
    <w:pPr>
      <w:widowControl w:val="0"/>
      <w:autoSpaceDE w:val="0"/>
      <w:autoSpaceDN w:val="0"/>
      <w:adjustRightInd w:val="0"/>
      <w:spacing w:after="0" w:line="240" w:lineRule="auto"/>
      <w:ind w:left="638" w:right="793"/>
      <w:jc w:val="center"/>
      <w:outlineLvl w:val="2"/>
    </w:pPr>
    <w:rPr>
      <w:rFonts w:ascii="Calibri" w:eastAsiaTheme="minorEastAsia" w:hAnsi="Calibri" w:cs="Calibri"/>
      <w:b/>
      <w:bCs/>
      <w:sz w:val="56"/>
      <w:szCs w:val="56"/>
      <w:lang w:val="en-US"/>
    </w:rPr>
  </w:style>
  <w:style w:type="paragraph" w:styleId="Heading4">
    <w:name w:val="heading 4"/>
    <w:basedOn w:val="Normal"/>
    <w:next w:val="Normal"/>
    <w:link w:val="Heading4Char"/>
    <w:uiPriority w:val="1"/>
    <w:qFormat/>
    <w:rsid w:val="002F44E4"/>
    <w:pPr>
      <w:widowControl w:val="0"/>
      <w:autoSpaceDE w:val="0"/>
      <w:autoSpaceDN w:val="0"/>
      <w:adjustRightInd w:val="0"/>
      <w:spacing w:after="0" w:line="240" w:lineRule="auto"/>
      <w:ind w:left="920" w:right="1401"/>
      <w:jc w:val="center"/>
      <w:outlineLvl w:val="3"/>
    </w:pPr>
    <w:rPr>
      <w:rFonts w:ascii="Calibri" w:eastAsiaTheme="minorEastAsia" w:hAnsi="Calibri" w:cs="Calibri"/>
      <w:b/>
      <w:bCs/>
      <w:sz w:val="52"/>
      <w:szCs w:val="52"/>
      <w:lang w:val="en-US"/>
    </w:rPr>
  </w:style>
  <w:style w:type="paragraph" w:styleId="Heading5">
    <w:name w:val="heading 5"/>
    <w:basedOn w:val="Normal"/>
    <w:next w:val="Normal"/>
    <w:link w:val="Heading5Char"/>
    <w:uiPriority w:val="1"/>
    <w:qFormat/>
    <w:rsid w:val="002F44E4"/>
    <w:pPr>
      <w:widowControl w:val="0"/>
      <w:autoSpaceDE w:val="0"/>
      <w:autoSpaceDN w:val="0"/>
      <w:adjustRightInd w:val="0"/>
      <w:spacing w:after="0" w:line="240" w:lineRule="auto"/>
      <w:ind w:left="2955" w:right="3131"/>
      <w:jc w:val="center"/>
      <w:outlineLvl w:val="4"/>
    </w:pPr>
    <w:rPr>
      <w:rFonts w:ascii="Calibri" w:eastAsiaTheme="minorEastAsia" w:hAnsi="Calibri" w:cs="Calibri"/>
      <w:b/>
      <w:bCs/>
      <w:sz w:val="44"/>
      <w:szCs w:val="44"/>
      <w:lang w:val="en-US"/>
    </w:rPr>
  </w:style>
  <w:style w:type="paragraph" w:styleId="Heading6">
    <w:name w:val="heading 6"/>
    <w:basedOn w:val="Normal"/>
    <w:next w:val="Normal"/>
    <w:link w:val="Heading6Char"/>
    <w:uiPriority w:val="1"/>
    <w:qFormat/>
    <w:rsid w:val="002F44E4"/>
    <w:pPr>
      <w:widowControl w:val="0"/>
      <w:autoSpaceDE w:val="0"/>
      <w:autoSpaceDN w:val="0"/>
      <w:adjustRightInd w:val="0"/>
      <w:spacing w:after="0" w:line="240" w:lineRule="auto"/>
      <w:ind w:left="2006" w:hanging="360"/>
      <w:outlineLvl w:val="5"/>
    </w:pPr>
    <w:rPr>
      <w:rFonts w:ascii="Calibri" w:eastAsiaTheme="minorEastAsia" w:hAnsi="Calibri" w:cs="Calibri"/>
      <w:b/>
      <w:bCs/>
      <w:sz w:val="36"/>
      <w:szCs w:val="36"/>
      <w:lang w:val="en-US"/>
    </w:rPr>
  </w:style>
  <w:style w:type="paragraph" w:styleId="Heading7">
    <w:name w:val="heading 7"/>
    <w:basedOn w:val="Normal"/>
    <w:next w:val="Normal"/>
    <w:link w:val="Heading7Char"/>
    <w:uiPriority w:val="1"/>
    <w:qFormat/>
    <w:rsid w:val="002F44E4"/>
    <w:pPr>
      <w:widowControl w:val="0"/>
      <w:autoSpaceDE w:val="0"/>
      <w:autoSpaceDN w:val="0"/>
      <w:adjustRightInd w:val="0"/>
      <w:spacing w:after="0" w:line="240" w:lineRule="auto"/>
      <w:ind w:left="803"/>
      <w:outlineLvl w:val="6"/>
    </w:pPr>
    <w:rPr>
      <w:rFonts w:ascii="Calibri" w:eastAsiaTheme="minorEastAsia" w:hAnsi="Calibri" w:cs="Calibri"/>
      <w:b/>
      <w:bCs/>
      <w:sz w:val="32"/>
      <w:szCs w:val="32"/>
      <w:u w:val="single"/>
      <w:lang w:val="en-US"/>
    </w:rPr>
  </w:style>
  <w:style w:type="paragraph" w:styleId="Heading8">
    <w:name w:val="heading 8"/>
    <w:basedOn w:val="Normal"/>
    <w:next w:val="Normal"/>
    <w:link w:val="Heading8Char"/>
    <w:uiPriority w:val="1"/>
    <w:qFormat/>
    <w:rsid w:val="002F44E4"/>
    <w:pPr>
      <w:widowControl w:val="0"/>
      <w:autoSpaceDE w:val="0"/>
      <w:autoSpaceDN w:val="0"/>
      <w:adjustRightInd w:val="0"/>
      <w:spacing w:after="0" w:line="240" w:lineRule="auto"/>
      <w:ind w:left="2338"/>
      <w:outlineLvl w:val="7"/>
    </w:pPr>
    <w:rPr>
      <w:rFonts w:ascii="Calibri" w:eastAsiaTheme="minorEastAsia" w:hAnsi="Calibri" w:cs="Calibri"/>
      <w:b/>
      <w:bCs/>
      <w:sz w:val="28"/>
      <w:szCs w:val="28"/>
      <w:lang w:val="en-US"/>
    </w:rPr>
  </w:style>
  <w:style w:type="paragraph" w:styleId="Heading9">
    <w:name w:val="heading 9"/>
    <w:basedOn w:val="Normal"/>
    <w:next w:val="Normal"/>
    <w:link w:val="Heading9Char"/>
    <w:uiPriority w:val="1"/>
    <w:qFormat/>
    <w:rsid w:val="002F44E4"/>
    <w:pPr>
      <w:widowControl w:val="0"/>
      <w:autoSpaceDE w:val="0"/>
      <w:autoSpaceDN w:val="0"/>
      <w:adjustRightInd w:val="0"/>
      <w:spacing w:before="31" w:after="0" w:line="240" w:lineRule="auto"/>
      <w:ind w:left="3723"/>
      <w:jc w:val="center"/>
      <w:outlineLvl w:val="8"/>
    </w:pPr>
    <w:rPr>
      <w:rFonts w:ascii="Calibri" w:eastAsiaTheme="minorEastAsia" w:hAnsi="Calibri" w:cs="Calibri"/>
      <w:b/>
      <w:bCs/>
      <w:i/>
      <w:iCs/>
      <w:sz w:val="28"/>
      <w:szCs w:val="28"/>
      <w:u w:val="single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F44E4"/>
    <w:rPr>
      <w:rFonts w:ascii="Calibri" w:eastAsiaTheme="minorEastAsia" w:hAnsi="Calibri" w:cs="Calibri"/>
      <w:b/>
      <w:bCs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1"/>
    <w:rsid w:val="002F44E4"/>
    <w:rPr>
      <w:rFonts w:ascii="Calibri" w:eastAsiaTheme="minorEastAsia" w:hAnsi="Calibri" w:cs="Calibri"/>
      <w:b/>
      <w:bCs/>
      <w:sz w:val="68"/>
      <w:szCs w:val="68"/>
    </w:rPr>
  </w:style>
  <w:style w:type="character" w:customStyle="1" w:styleId="Heading3Char">
    <w:name w:val="Heading 3 Char"/>
    <w:basedOn w:val="DefaultParagraphFont"/>
    <w:link w:val="Heading3"/>
    <w:uiPriority w:val="1"/>
    <w:rsid w:val="002F44E4"/>
    <w:rPr>
      <w:rFonts w:ascii="Calibri" w:eastAsiaTheme="minorEastAsia" w:hAnsi="Calibri" w:cs="Calibri"/>
      <w:b/>
      <w:bCs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1"/>
    <w:rsid w:val="002F44E4"/>
    <w:rPr>
      <w:rFonts w:ascii="Calibri" w:eastAsiaTheme="minorEastAsia" w:hAnsi="Calibri" w:cs="Calibri"/>
      <w:b/>
      <w:bCs/>
      <w:sz w:val="52"/>
      <w:szCs w:val="52"/>
    </w:rPr>
  </w:style>
  <w:style w:type="character" w:customStyle="1" w:styleId="Heading5Char">
    <w:name w:val="Heading 5 Char"/>
    <w:basedOn w:val="DefaultParagraphFont"/>
    <w:link w:val="Heading5"/>
    <w:uiPriority w:val="1"/>
    <w:rsid w:val="002F44E4"/>
    <w:rPr>
      <w:rFonts w:ascii="Calibri" w:eastAsiaTheme="minorEastAsia" w:hAnsi="Calibri" w:cs="Calibri"/>
      <w:b/>
      <w:bCs/>
      <w:sz w:val="44"/>
      <w:szCs w:val="44"/>
    </w:rPr>
  </w:style>
  <w:style w:type="character" w:customStyle="1" w:styleId="Heading6Char">
    <w:name w:val="Heading 6 Char"/>
    <w:basedOn w:val="DefaultParagraphFont"/>
    <w:link w:val="Heading6"/>
    <w:uiPriority w:val="1"/>
    <w:rsid w:val="002F44E4"/>
    <w:rPr>
      <w:rFonts w:ascii="Calibri" w:eastAsiaTheme="minorEastAsia" w:hAnsi="Calibri" w:cs="Calibri"/>
      <w:b/>
      <w:bCs/>
      <w:sz w:val="36"/>
      <w:szCs w:val="36"/>
    </w:rPr>
  </w:style>
  <w:style w:type="character" w:customStyle="1" w:styleId="Heading7Char">
    <w:name w:val="Heading 7 Char"/>
    <w:basedOn w:val="DefaultParagraphFont"/>
    <w:link w:val="Heading7"/>
    <w:uiPriority w:val="1"/>
    <w:rsid w:val="002F44E4"/>
    <w:rPr>
      <w:rFonts w:ascii="Calibri" w:eastAsiaTheme="minorEastAsia" w:hAnsi="Calibri" w:cs="Calibri"/>
      <w:b/>
      <w:bCs/>
      <w:sz w:val="32"/>
      <w:szCs w:val="32"/>
      <w:u w:val="single"/>
    </w:rPr>
  </w:style>
  <w:style w:type="character" w:customStyle="1" w:styleId="Heading8Char">
    <w:name w:val="Heading 8 Char"/>
    <w:basedOn w:val="DefaultParagraphFont"/>
    <w:link w:val="Heading8"/>
    <w:uiPriority w:val="1"/>
    <w:rsid w:val="002F44E4"/>
    <w:rPr>
      <w:rFonts w:ascii="Calibri" w:eastAsiaTheme="minorEastAsia" w:hAnsi="Calibri" w:cs="Calibri"/>
      <w:b/>
      <w:bCs/>
      <w:sz w:val="28"/>
      <w:szCs w:val="28"/>
    </w:rPr>
  </w:style>
  <w:style w:type="character" w:customStyle="1" w:styleId="Heading9Char">
    <w:name w:val="Heading 9 Char"/>
    <w:basedOn w:val="DefaultParagraphFont"/>
    <w:link w:val="Heading9"/>
    <w:uiPriority w:val="1"/>
    <w:rsid w:val="002F44E4"/>
    <w:rPr>
      <w:rFonts w:ascii="Calibri" w:eastAsiaTheme="minorEastAsia" w:hAnsi="Calibri" w:cs="Calibri"/>
      <w:b/>
      <w:bCs/>
      <w:i/>
      <w:iCs/>
      <w:sz w:val="28"/>
      <w:szCs w:val="28"/>
      <w:u w:val="single"/>
    </w:rPr>
  </w:style>
  <w:style w:type="numbering" w:customStyle="1" w:styleId="NoList1">
    <w:name w:val="No List1"/>
    <w:next w:val="NoList"/>
    <w:uiPriority w:val="99"/>
    <w:semiHidden/>
    <w:unhideWhenUsed/>
    <w:rsid w:val="002F44E4"/>
  </w:style>
  <w:style w:type="paragraph" w:styleId="BodyText">
    <w:name w:val="Body Text"/>
    <w:basedOn w:val="Normal"/>
    <w:link w:val="BodyTextChar"/>
    <w:uiPriority w:val="1"/>
    <w:qFormat/>
    <w:rsid w:val="002F44E4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F44E4"/>
    <w:rPr>
      <w:rFonts w:ascii="Calibri" w:eastAsiaTheme="minorEastAsia" w:hAnsi="Calibri" w:cs="Calibri"/>
      <w:sz w:val="24"/>
      <w:szCs w:val="24"/>
    </w:rPr>
  </w:style>
  <w:style w:type="paragraph" w:styleId="ListParagraph">
    <w:name w:val="List Paragraph"/>
    <w:basedOn w:val="Normal"/>
    <w:uiPriority w:val="34"/>
    <w:qFormat/>
    <w:rsid w:val="002F44E4"/>
    <w:pPr>
      <w:widowControl w:val="0"/>
      <w:autoSpaceDE w:val="0"/>
      <w:autoSpaceDN w:val="0"/>
      <w:adjustRightInd w:val="0"/>
      <w:spacing w:after="0" w:line="240" w:lineRule="auto"/>
      <w:ind w:left="3339" w:hanging="361"/>
    </w:pPr>
    <w:rPr>
      <w:rFonts w:ascii="Calibri" w:eastAsiaTheme="minorEastAsia" w:hAnsi="Calibri" w:cs="Calibri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2F44E4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F44E4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F44E4"/>
    <w:rPr>
      <w:rFonts w:ascii="Calibri" w:eastAsiaTheme="minorEastAsia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2F44E4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2F44E4"/>
    <w:rPr>
      <w:rFonts w:ascii="Calibri" w:eastAsiaTheme="minorEastAsia" w:hAnsi="Calibri" w:cs="Calibri"/>
    </w:rPr>
  </w:style>
  <w:style w:type="paragraph" w:styleId="TOC1">
    <w:name w:val="toc 1"/>
    <w:basedOn w:val="Normal"/>
    <w:next w:val="Normal"/>
    <w:autoRedefine/>
    <w:uiPriority w:val="39"/>
    <w:unhideWhenUsed/>
    <w:rsid w:val="002F44E4"/>
    <w:pPr>
      <w:widowControl w:val="0"/>
      <w:autoSpaceDE w:val="0"/>
      <w:autoSpaceDN w:val="0"/>
      <w:adjustRightInd w:val="0"/>
      <w:spacing w:after="100" w:line="240" w:lineRule="auto"/>
    </w:pPr>
    <w:rPr>
      <w:rFonts w:ascii="Calibri" w:eastAsiaTheme="minorEastAsia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2F44E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F44E4"/>
    <w:pPr>
      <w:keepNext/>
      <w:keepLines/>
      <w:widowControl/>
      <w:autoSpaceDE/>
      <w:autoSpaceDN/>
      <w:adjustRightInd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2F44E4"/>
    <w:pPr>
      <w:widowControl w:val="0"/>
      <w:autoSpaceDE w:val="0"/>
      <w:autoSpaceDN w:val="0"/>
      <w:adjustRightInd w:val="0"/>
      <w:spacing w:after="100" w:line="240" w:lineRule="auto"/>
      <w:ind w:left="220"/>
    </w:pPr>
    <w:rPr>
      <w:rFonts w:ascii="Calibri" w:eastAsiaTheme="minorEastAsia" w:hAnsi="Calibri" w:cs="Calibri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F44E4"/>
    <w:pPr>
      <w:widowControl w:val="0"/>
      <w:autoSpaceDE w:val="0"/>
      <w:autoSpaceDN w:val="0"/>
      <w:adjustRightInd w:val="0"/>
      <w:spacing w:after="100" w:line="240" w:lineRule="auto"/>
      <w:ind w:left="440"/>
    </w:pPr>
    <w:rPr>
      <w:rFonts w:ascii="Calibri" w:eastAsiaTheme="minorEastAsia" w:hAnsi="Calibri" w:cs="Calibri"/>
      <w:lang w:val="en-US"/>
    </w:rPr>
  </w:style>
  <w:style w:type="numbering" w:customStyle="1" w:styleId="NoList11">
    <w:name w:val="No List11"/>
    <w:next w:val="NoList"/>
    <w:uiPriority w:val="99"/>
    <w:semiHidden/>
    <w:unhideWhenUsed/>
    <w:rsid w:val="002F44E4"/>
  </w:style>
  <w:style w:type="numbering" w:customStyle="1" w:styleId="NoList111">
    <w:name w:val="No List111"/>
    <w:next w:val="NoList"/>
    <w:uiPriority w:val="99"/>
    <w:semiHidden/>
    <w:unhideWhenUsed/>
    <w:rsid w:val="002F44E4"/>
  </w:style>
  <w:style w:type="table" w:styleId="TableGrid">
    <w:name w:val="Table Grid"/>
    <w:basedOn w:val="TableNormal"/>
    <w:uiPriority w:val="39"/>
    <w:rsid w:val="002F44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F44E4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F44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F44E4"/>
    <w:pPr>
      <w:spacing w:after="0"/>
    </w:pPr>
  </w:style>
  <w:style w:type="paragraph" w:styleId="NoSpacing">
    <w:name w:val="No Spacing"/>
    <w:uiPriority w:val="1"/>
    <w:qFormat/>
    <w:rsid w:val="002F44E4"/>
    <w:pPr>
      <w:spacing w:after="0" w:line="240" w:lineRule="auto"/>
    </w:pPr>
    <w:rPr>
      <w:lang w:val="en-0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4F801-4267-4881-A2C0-41E3ED619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1327</Words>
  <Characters>7569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Henckel</dc:creator>
  <cp:keywords/>
  <dc:description/>
  <cp:lastModifiedBy>Elena Henckel</cp:lastModifiedBy>
  <cp:revision>2</cp:revision>
  <dcterms:created xsi:type="dcterms:W3CDTF">2022-05-30T17:42:00Z</dcterms:created>
  <dcterms:modified xsi:type="dcterms:W3CDTF">2022-05-30T17:42:00Z</dcterms:modified>
</cp:coreProperties>
</file>