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6C63FF"/>
          <w:sz w:val="44"/>
        </w:rPr>
        <w:t>DevTrack — Full-Stack Project Management Platform</w:t>
      </w:r>
    </w:p>
    <w:p>
      <w:pPr>
        <w:spacing w:after="320"/>
      </w:pPr>
      <w:r>
        <w:rPr>
          <w:rFonts w:ascii="Arial" w:hAnsi="Arial"/>
          <w:i/>
          <w:color w:val="6B7280"/>
          <w:sz w:val="24"/>
        </w:rPr>
        <w:t>Comprehensive Project Overview, Standout Features &amp; Recruiter Interview Guide</w:t>
      </w:r>
    </w:p>
    <w:tbl>
      <w:tblPr>
        <w:tblW w:type="auto" w:w="0"/>
        <w:jc w:val="center"/>
        <w:tblLook w:firstColumn="1" w:firstRow="1" w:lastColumn="0" w:lastRow="0" w:noHBand="0" w:noVBand="1" w:val="04A0"/>
      </w:tblPr>
      <w:tblGrid>
        <w:gridCol w:w="9936"/>
      </w:tblGrid>
      <w:tr>
        <w:tc>
          <w:tcPr>
            <w:tcW w:type="dxa" w:w="9936"/>
            <w:shd w:fill="F3F4F6"/>
            <w:tcMar>
              <w:top w:w="160" w:type="dxa"/>
              <w:bottom w:w="160" w:type="dxa"/>
              <w:left w:w="200" w:type="dxa"/>
              <w:right w:w="200" w:type="dxa"/>
            </w:tcMar>
          </w:tcPr>
          <w:p>
            <w:pPr>
              <w:spacing w:after="80"/>
            </w:pPr>
            <w:r>
              <w:rPr>
                <w:rFonts w:ascii="Arial" w:hAnsi="Arial"/>
                <w:b/>
                <w:color w:val="6C63FF"/>
                <w:sz w:val="20"/>
              </w:rPr>
              <w:t>WHAT IS DEVTRACK IN SIMPLE TERMS?</w:t>
              <w:br/>
            </w:r>
            <w:r>
              <w:rPr>
                <w:rFonts w:ascii="Arial" w:hAnsi="Arial"/>
                <w:color w:val="1A1D29"/>
                <w:sz w:val="20"/>
              </w:rPr>
              <w:t>DevTrack is a production-grade project management application inspired by industry tools like Linear and Jira. It allows software teams to plan projects, break down tasks into micro-deliverables (subtask checklists) with live progress tracking, monitor engineering velocity through an immutable activity audit trail, and test live REST API endpoints via an interactive OpenAPI/Swagger explorer. It demonstrates true senior-level engineering proficiency across cross-platform mobile development, secure API architecture, database indexing, automated testing, and CI/CD automation.</w:t>
            </w:r>
          </w:p>
        </w:tc>
      </w:tr>
    </w:tbl>
    <w:p>
      <w:pPr>
        <w:spacing w:after="160"/>
      </w:pPr>
    </w:p>
    <w:p>
      <w:pPr>
        <w:pStyle w:val="Heading1"/>
        <w:spacing w:before="280" w:after="120"/>
      </w:pPr>
      <w:r>
        <w:rPr>
          <w:rFonts w:ascii="Arial" w:hAnsi="Arial"/>
          <w:b/>
          <w:color w:val="6C63FF"/>
          <w:sz w:val="28"/>
        </w:rPr>
        <w:t>1. Executive Summary: What We Transformed &amp; Built</w:t>
      </w:r>
    </w:p>
    <w:p>
      <w:pPr>
        <w:spacing w:after="160"/>
      </w:pPr>
      <w:r>
        <w:t>Previously, DevTrack was a simple, basic CRUD application with generic cards and simple database entries. We re-architected both the frontend and backend into a high-tier engineering portfolio project that matches the caliber of top tech companies. Here is the summary of architectural enhancements implemented:</w:t>
      </w:r>
    </w:p>
    <w:p>
      <w:pPr>
        <w:pStyle w:val="ListBullet"/>
        <w:spacing w:after="60"/>
      </w:pPr>
      <w:r>
        <w:rPr>
          <w:rFonts w:ascii="Arial" w:hAnsi="Arial"/>
          <w:b/>
          <w:sz w:val="20"/>
        </w:rPr>
        <w:t>Interactive OpenAPI 3.0 / Swagger Sandbox:</w:t>
      </w:r>
      <w:r>
        <w:rPr>
          <w:rFonts w:ascii="Arial" w:hAnsi="Arial"/>
          <w:sz w:val="20"/>
        </w:rPr>
        <w:t xml:space="preserve"> Added live interactive documentation at http://localhost:5000/api-docs with full schema validation and JWT auth simulation.</w:t>
      </w:r>
    </w:p>
    <w:p>
      <w:pPr>
        <w:pStyle w:val="ListBullet"/>
        <w:spacing w:after="60"/>
      </w:pPr>
      <w:r>
        <w:rPr>
          <w:rFonts w:ascii="Arial" w:hAnsi="Arial"/>
          <w:b/>
          <w:sz w:val="20"/>
        </w:rPr>
        <w:t>Micro-Deliverables Checklist Engine:</w:t>
      </w:r>
      <w:r>
        <w:rPr>
          <w:rFonts w:ascii="Arial" w:hAnsi="Arial"/>
          <w:sz w:val="20"/>
        </w:rPr>
        <w:t xml:space="preserve"> Embedded subtask checklists inside tasks with automatic real-time calculation of completion percentages and visual progress bars.</w:t>
      </w:r>
    </w:p>
    <w:p>
      <w:pPr>
        <w:pStyle w:val="ListBullet"/>
        <w:spacing w:after="60"/>
      </w:pPr>
      <w:r>
        <w:rPr>
          <w:rFonts w:ascii="Arial" w:hAnsi="Arial"/>
          <w:b/>
          <w:sz w:val="20"/>
        </w:rPr>
        <w:t>Immutable Activity Audit Trail:</w:t>
      </w:r>
      <w:r>
        <w:rPr>
          <w:rFonts w:ascii="Arial" w:hAnsi="Arial"/>
          <w:sz w:val="20"/>
        </w:rPr>
        <w:t xml:space="preserve"> Created an asynchronous event logging pipeline that records all critical project and task events, displayed in a mobile timeline feed with relative time stamps.</w:t>
      </w:r>
    </w:p>
    <w:p>
      <w:pPr>
        <w:pStyle w:val="ListBullet"/>
        <w:spacing w:after="60"/>
      </w:pPr>
      <w:r>
        <w:rPr>
          <w:rFonts w:ascii="Arial" w:hAnsi="Arial"/>
          <w:b/>
          <w:sz w:val="20"/>
        </w:rPr>
        <w:t>Multi-Dimensional Search &amp; Filtering:</w:t>
      </w:r>
      <w:r>
        <w:rPr>
          <w:rFonts w:ascii="Arial" w:hAnsi="Arial"/>
          <w:sz w:val="20"/>
        </w:rPr>
        <w:t xml:space="preserve"> Implemented full-text regex search and multi-criteria filters (status, priority, categories, #tags) with compound MongoDB indexing for instant response times.</w:t>
      </w:r>
    </w:p>
    <w:p>
      <w:pPr>
        <w:pStyle w:val="ListBullet"/>
        <w:spacing w:after="60"/>
      </w:pPr>
      <w:r>
        <w:rPr>
          <w:rFonts w:ascii="Arial" w:hAnsi="Arial"/>
          <w:b/>
          <w:sz w:val="20"/>
        </w:rPr>
        <w:t>Executive Productivity Analytics:</w:t>
      </w:r>
      <w:r>
        <w:rPr>
          <w:rFonts w:ascii="Arial" w:hAnsi="Arial"/>
          <w:sz w:val="20"/>
        </w:rPr>
        <w:t xml:space="preserve"> Built a dashboard analytics engine computing sprint completion rates, 7-day velocity comparisons, and proactive overdue task alerts.</w:t>
      </w:r>
    </w:p>
    <w:p>
      <w:pPr>
        <w:pStyle w:val="ListBullet"/>
        <w:spacing w:after="60"/>
      </w:pPr>
      <w:r>
        <w:rPr>
          <w:rFonts w:ascii="Arial" w:hAnsi="Arial"/>
          <w:b/>
          <w:sz w:val="20"/>
        </w:rPr>
        <w:t>Multi-Format Deliverables Export:</w:t>
      </w:r>
      <w:r>
        <w:rPr>
          <w:rFonts w:ascii="Arial" w:hAnsi="Arial"/>
          <w:sz w:val="20"/>
        </w:rPr>
        <w:t xml:space="preserve"> Added one-click export of project deliverables into JSON (for backups/integrations) and CSV (for executive spreadsheet reporting).</w:t>
      </w:r>
    </w:p>
    <w:p>
      <w:pPr>
        <w:pStyle w:val="ListBullet"/>
        <w:spacing w:after="60"/>
      </w:pPr>
      <w:r>
        <w:rPr>
          <w:rFonts w:ascii="Arial" w:hAnsi="Arial"/>
          <w:b/>
          <w:sz w:val="20"/>
        </w:rPr>
        <w:t>Enterprise Security Hardening:</w:t>
      </w:r>
      <w:r>
        <w:rPr>
          <w:rFonts w:ascii="Arial" w:hAnsi="Arial"/>
          <w:sz w:val="20"/>
        </w:rPr>
        <w:t xml:space="preserve"> Added Helmet HTTP security headers, tiered rate limiting (30 auth req/15 min against brute force; 300 global req/15 min), and health diagnostics telemetry.</w:t>
      </w:r>
    </w:p>
    <w:p>
      <w:pPr>
        <w:pStyle w:val="ListBullet"/>
        <w:spacing w:after="60"/>
      </w:pPr>
      <w:r>
        <w:rPr>
          <w:rFonts w:ascii="Arial" w:hAnsi="Arial"/>
          <w:b/>
          <w:sz w:val="20"/>
        </w:rPr>
        <w:t>Production Automated Testing:</w:t>
      </w:r>
      <w:r>
        <w:rPr>
          <w:rFonts w:ascii="Arial" w:hAnsi="Arial"/>
          <w:sz w:val="20"/>
        </w:rPr>
        <w:t xml:space="preserve"> Built and verified 20 automated backend integration tests (Jest + Supertest with in-memory MongoDB) and 13 Flutter widget and model tests with 0 linter errors.</w:t>
      </w:r>
    </w:p>
    <w:p>
      <w:pPr>
        <w:spacing w:after="160"/>
      </w:pPr>
    </w:p>
    <w:p>
      <w:pPr>
        <w:pStyle w:val="Heading1"/>
        <w:spacing w:before="280" w:after="120"/>
      </w:pPr>
      <w:r>
        <w:rPr>
          <w:rFonts w:ascii="Arial" w:hAnsi="Arial"/>
          <w:b/>
          <w:color w:val="6C63FF"/>
          <w:sz w:val="28"/>
        </w:rPr>
        <w:t>2. Detailed Breakdown of Standout Features</w:t>
      </w:r>
    </w:p>
    <w:p>
      <w:pPr>
        <w:spacing w:before="160" w:after="40"/>
      </w:pPr>
      <w:r>
        <w:rPr>
          <w:rFonts w:ascii="Arial" w:hAnsi="Arial"/>
          <w:b/>
          <w:color w:val="1A1D29"/>
          <w:sz w:val="22"/>
        </w:rPr>
        <w:t>Feature 1: Interactive Swagger / OpenAPI Documentation (/api-docs)</w:t>
      </w:r>
    </w:p>
    <w:p>
      <w:pPr>
        <w:spacing w:after="60"/>
      </w:pPr>
      <w:r>
        <w:rPr>
          <w:rFonts w:ascii="Arial" w:hAnsi="Arial"/>
          <w:i/>
          <w:color w:val="6C63FF"/>
          <w:sz w:val="19"/>
        </w:rPr>
        <w:t>Why recruiters love it: Most candidates build black-box APIs that interviewers cannot test without cloning code or running Postman. DevTrack offers an instant, browser-based UI where anyone can test endpoints, inspect data contracts, and verify JWT authentication with a single click.</w:t>
      </w:r>
    </w:p>
    <w:p>
      <w:pPr>
        <w:pStyle w:val="ListBullet"/>
        <w:spacing w:after="40"/>
      </w:pPr>
      <w:r>
        <w:rPr>
          <w:rFonts w:ascii="Arial" w:hAnsi="Arial"/>
          <w:sz w:val="19"/>
        </w:rPr>
        <w:t>Full OpenAPI 3.0 spec covering all auth, project, task, activity, and analytics routes.</w:t>
      </w:r>
    </w:p>
    <w:p>
      <w:pPr>
        <w:pStyle w:val="ListBullet"/>
        <w:spacing w:after="40"/>
      </w:pPr>
      <w:r>
        <w:rPr>
          <w:rFonts w:ascii="Arial" w:hAnsi="Arial"/>
          <w:sz w:val="19"/>
        </w:rPr>
        <w:t>Visual Request/Response schemas with copyable example payloads.</w:t>
      </w:r>
    </w:p>
    <w:p>
      <w:pPr>
        <w:pStyle w:val="ListBullet"/>
        <w:spacing w:after="40"/>
      </w:pPr>
      <w:r>
        <w:rPr>
          <w:rFonts w:ascii="Arial" w:hAnsi="Arial"/>
          <w:sz w:val="19"/>
        </w:rPr>
        <w:t>Integrated Bearer Token button to test protected routes directly in the browser.</w:t>
      </w:r>
    </w:p>
    <w:p>
      <w:pPr>
        <w:spacing w:before="160" w:after="40"/>
      </w:pPr>
      <w:r>
        <w:rPr>
          <w:rFonts w:ascii="Arial" w:hAnsi="Arial"/>
          <w:b/>
          <w:color w:val="1A1D29"/>
          <w:sz w:val="22"/>
        </w:rPr>
        <w:t>Feature 2: Micro-Deliverables Engine (Checklist &amp; Dynamic Progress)</w:t>
      </w:r>
    </w:p>
    <w:p>
      <w:pPr>
        <w:spacing w:after="60"/>
      </w:pPr>
      <w:r>
        <w:rPr>
          <w:rFonts w:ascii="Arial" w:hAnsi="Arial"/>
          <w:i/>
          <w:color w:val="6C63FF"/>
          <w:sz w:val="19"/>
        </w:rPr>
        <w:t>Why recruiters love it: Real-world tasks are rarely single-step checkboxes. In Jira/Linear, tasks contain subtask checklists that drive sprint progress.</w:t>
      </w:r>
    </w:p>
    <w:p>
      <w:pPr>
        <w:pStyle w:val="ListBullet"/>
        <w:spacing w:after="40"/>
      </w:pPr>
      <w:r>
        <w:rPr>
          <w:rFonts w:ascii="Arial" w:hAnsi="Arial"/>
          <w:sz w:val="19"/>
        </w:rPr>
        <w:t>Hierarchical data structure: tasks embed subtask arrays for zero-join, single-query reads.</w:t>
      </w:r>
    </w:p>
    <w:p>
      <w:pPr>
        <w:pStyle w:val="ListBullet"/>
        <w:spacing w:after="40"/>
      </w:pPr>
      <w:r>
        <w:rPr>
          <w:rFonts w:ascii="Arial" w:hAnsi="Arial"/>
          <w:sz w:val="19"/>
        </w:rPr>
        <w:t>Dynamic Progress Calculation: as checklist items are checked off, DevTrack automatically updates progress percentage (e.g., 2/4 = 50%) and transitions statuses.</w:t>
      </w:r>
    </w:p>
    <w:p>
      <w:pPr>
        <w:pStyle w:val="ListBullet"/>
        <w:spacing w:after="40"/>
      </w:pPr>
      <w:r>
        <w:rPr>
          <w:rFonts w:ascii="Arial" w:hAnsi="Arial"/>
          <w:sz w:val="19"/>
        </w:rPr>
        <w:t>Visual LinearProgressIndicator widgets on Project Cards and Task detail views.</w:t>
      </w:r>
    </w:p>
    <w:p>
      <w:pPr>
        <w:spacing w:before="160" w:after="40"/>
      </w:pPr>
      <w:r>
        <w:rPr>
          <w:rFonts w:ascii="Arial" w:hAnsi="Arial"/>
          <w:b/>
          <w:color w:val="1A1D29"/>
          <w:sz w:val="22"/>
        </w:rPr>
        <w:t>Feature 3: Immutable Activity Audit Trail (/api/activity)</w:t>
      </w:r>
    </w:p>
    <w:p>
      <w:pPr>
        <w:spacing w:after="60"/>
      </w:pPr>
      <w:r>
        <w:rPr>
          <w:rFonts w:ascii="Arial" w:hAnsi="Arial"/>
          <w:i/>
          <w:color w:val="6C63FF"/>
          <w:sz w:val="19"/>
        </w:rPr>
        <w:t>Why recruiters love it: Demonstrates awareness of enterprise compliance, traceability, and collaborative event streams.</w:t>
      </w:r>
    </w:p>
    <w:p>
      <w:pPr>
        <w:pStyle w:val="ListBullet"/>
        <w:spacing w:after="40"/>
      </w:pPr>
      <w:r>
        <w:rPr>
          <w:rFonts w:ascii="Arial" w:hAnsi="Arial"/>
          <w:sz w:val="19"/>
        </w:rPr>
        <w:t>Asynchronous, non-blocking activity logger that records events (PROJECT_CREATED, TASK_STATUS_CHANGED, SUBTASK_TOGGLED, etc.).</w:t>
      </w:r>
    </w:p>
    <w:p>
      <w:pPr>
        <w:pStyle w:val="ListBullet"/>
        <w:spacing w:after="40"/>
      </w:pPr>
      <w:r>
        <w:rPr>
          <w:rFonts w:ascii="Arial" w:hAnsi="Arial"/>
          <w:sz w:val="19"/>
        </w:rPr>
        <w:t>Dedicated Activity Screen in Flutter with clean action icons, project tags, and relative timestamps (e.g. '2m ago', '1h ago').</w:t>
      </w:r>
    </w:p>
    <w:p>
      <w:pPr>
        <w:pStyle w:val="ListBullet"/>
        <w:spacing w:after="40"/>
      </w:pPr>
      <w:r>
        <w:rPr>
          <w:rFonts w:ascii="Arial" w:hAnsi="Arial"/>
          <w:sz w:val="19"/>
        </w:rPr>
        <w:t>Compound MongoDB indexing on { user: 1, createdAt: -1 } ensures instant timeline loading.</w:t>
      </w:r>
    </w:p>
    <w:p>
      <w:pPr>
        <w:spacing w:before="160" w:after="40"/>
      </w:pPr>
      <w:r>
        <w:rPr>
          <w:rFonts w:ascii="Arial" w:hAnsi="Arial"/>
          <w:b/>
          <w:color w:val="1A1D29"/>
          <w:sz w:val="22"/>
        </w:rPr>
        <w:t>Feature 4: Multi-Dimensional Query Engine (Search, Filter, Indexing)</w:t>
      </w:r>
    </w:p>
    <w:p>
      <w:pPr>
        <w:spacing w:after="60"/>
      </w:pPr>
      <w:r>
        <w:rPr>
          <w:rFonts w:ascii="Arial" w:hAnsi="Arial"/>
          <w:i/>
          <w:color w:val="6C63FF"/>
          <w:sz w:val="19"/>
        </w:rPr>
        <w:t>Why recruiters love it: Tutorial projects use basic find(); professional software uses optimized querying.</w:t>
      </w:r>
    </w:p>
    <w:p>
      <w:pPr>
        <w:pStyle w:val="ListBullet"/>
        <w:spacing w:after="40"/>
      </w:pPr>
      <w:r>
        <w:rPr>
          <w:rFonts w:ascii="Arial" w:hAnsi="Arial"/>
          <w:sz w:val="19"/>
        </w:rPr>
        <w:t>Live Search: case-insensitive regex filtering on project names, descriptions, and task titles.</w:t>
      </w:r>
    </w:p>
    <w:p>
      <w:pPr>
        <w:pStyle w:val="ListBullet"/>
        <w:spacing w:after="40"/>
      </w:pPr>
      <w:r>
        <w:rPr>
          <w:rFonts w:ascii="Arial" w:hAnsi="Arial"/>
          <w:sz w:val="19"/>
        </w:rPr>
        <w:t>Filter Chips: seamless filtering by status (Planning, In Progress, Completed), priority (High, Medium, Low), and category (Frontend, Backend, DevOps, Mobile).</w:t>
      </w:r>
    </w:p>
    <w:p>
      <w:pPr>
        <w:pStyle w:val="ListBullet"/>
        <w:spacing w:after="40"/>
      </w:pPr>
      <w:r>
        <w:rPr>
          <w:rFonts w:ascii="Arial" w:hAnsi="Arial"/>
          <w:sz w:val="19"/>
        </w:rPr>
        <w:t>Compound Database Indexes: { user: 1, status: 1, createdAt: -1 } eliminates full collection scans.</w:t>
      </w:r>
    </w:p>
    <w:p>
      <w:pPr>
        <w:spacing w:before="160" w:after="40"/>
      </w:pPr>
      <w:r>
        <w:rPr>
          <w:rFonts w:ascii="Arial" w:hAnsi="Arial"/>
          <w:b/>
          <w:color w:val="1A1D29"/>
          <w:sz w:val="22"/>
        </w:rPr>
        <w:t>Feature 5: Executive Productivity Analytics &amp; Health Score</w:t>
      </w:r>
    </w:p>
    <w:p>
      <w:pPr>
        <w:spacing w:after="60"/>
      </w:pPr>
      <w:r>
        <w:rPr>
          <w:rFonts w:ascii="Arial" w:hAnsi="Arial"/>
          <w:i/>
          <w:color w:val="6C63FF"/>
          <w:sz w:val="19"/>
        </w:rPr>
        <w:t>Why recruiters love it: Shows product thinking and data aggregation beyond basic CRUD.</w:t>
      </w:r>
    </w:p>
    <w:p>
      <w:pPr>
        <w:pStyle w:val="ListBullet"/>
        <w:spacing w:after="40"/>
      </w:pPr>
      <w:r>
        <w:rPr>
          <w:rFonts w:ascii="Arial" w:hAnsi="Arial"/>
          <w:sz w:val="19"/>
        </w:rPr>
        <w:t>Sprint Completion Rate: visual gauge displaying team execution against sprint goals.</w:t>
      </w:r>
    </w:p>
    <w:p>
      <w:pPr>
        <w:pStyle w:val="ListBullet"/>
        <w:spacing w:after="40"/>
      </w:pPr>
      <w:r>
        <w:rPr>
          <w:rFonts w:ascii="Arial" w:hAnsi="Arial"/>
          <w:sz w:val="19"/>
        </w:rPr>
        <w:t>Overdue Task Radar: highlights missed deadlines in red to prevent schedule slip.</w:t>
      </w:r>
    </w:p>
    <w:p>
      <w:pPr>
        <w:pStyle w:val="ListBullet"/>
        <w:spacing w:after="40"/>
      </w:pPr>
      <w:r>
        <w:rPr>
          <w:rFonts w:ascii="Arial" w:hAnsi="Arial"/>
          <w:sz w:val="19"/>
        </w:rPr>
        <w:t>7-Day Velocity Tracking: compares current weekly deliverable completions against prior weeks.</w:t>
      </w:r>
    </w:p>
    <w:p>
      <w:pPr>
        <w:spacing w:before="160" w:after="40"/>
      </w:pPr>
      <w:r>
        <w:rPr>
          <w:rFonts w:ascii="Arial" w:hAnsi="Arial"/>
          <w:b/>
          <w:color w:val="1A1D29"/>
          <w:sz w:val="22"/>
        </w:rPr>
        <w:t>Feature 6: Deliverables Export (CSV &amp; JSON)</w:t>
      </w:r>
    </w:p>
    <w:p>
      <w:pPr>
        <w:spacing w:after="60"/>
      </w:pPr>
      <w:r>
        <w:rPr>
          <w:rFonts w:ascii="Arial" w:hAnsi="Arial"/>
          <w:i/>
          <w:color w:val="6C63FF"/>
          <w:sz w:val="19"/>
        </w:rPr>
        <w:t>Why recruiters love it: Demonstrates data portability and cross-system interoperability.</w:t>
      </w:r>
    </w:p>
    <w:p>
      <w:pPr>
        <w:pStyle w:val="ListBullet"/>
        <w:spacing w:after="40"/>
      </w:pPr>
      <w:r>
        <w:rPr>
          <w:rFonts w:ascii="Arial" w:hAnsi="Arial"/>
          <w:sz w:val="19"/>
        </w:rPr>
        <w:t>JSON Export: complete structured export for system backups or CI/CD migrations.</w:t>
      </w:r>
    </w:p>
    <w:p>
      <w:pPr>
        <w:pStyle w:val="ListBullet"/>
        <w:spacing w:after="40"/>
      </w:pPr>
      <w:r>
        <w:rPr>
          <w:rFonts w:ascii="Arial" w:hAnsi="Arial"/>
          <w:sz w:val="19"/>
        </w:rPr>
        <w:t>CSV Export: spreadsheet-ready export formatted for stakeholders and managers.</w:t>
      </w:r>
    </w:p>
    <w:p>
      <w:pPr>
        <w:spacing w:before="160" w:after="40"/>
      </w:pPr>
      <w:r>
        <w:rPr>
          <w:rFonts w:ascii="Arial" w:hAnsi="Arial"/>
          <w:b/>
          <w:color w:val="1A1D29"/>
          <w:sz w:val="22"/>
        </w:rPr>
        <w:t>Feature 7: Enterprise Security &amp; Rate Limiting</w:t>
      </w:r>
    </w:p>
    <w:p>
      <w:pPr>
        <w:spacing w:after="60"/>
      </w:pPr>
      <w:r>
        <w:rPr>
          <w:rFonts w:ascii="Arial" w:hAnsi="Arial"/>
          <w:i/>
          <w:color w:val="6C63FF"/>
          <w:sz w:val="19"/>
        </w:rPr>
        <w:t>Why recruiters love it: Security is a top differentiator in junior vs. senior full-stack hiring.</w:t>
      </w:r>
    </w:p>
    <w:p>
      <w:pPr>
        <w:pStyle w:val="ListBullet"/>
        <w:spacing w:after="40"/>
      </w:pPr>
      <w:r>
        <w:rPr>
          <w:rFonts w:ascii="Arial" w:hAnsi="Arial"/>
          <w:sz w:val="19"/>
        </w:rPr>
        <w:t>Tiered Rate Limiting: 30 requests/15 min on auth routes to prevent credential brute-forcing, and 300 requests/15 min globally.</w:t>
      </w:r>
    </w:p>
    <w:p>
      <w:pPr>
        <w:pStyle w:val="ListBullet"/>
        <w:spacing w:after="40"/>
      </w:pPr>
      <w:r>
        <w:rPr>
          <w:rFonts w:ascii="Arial" w:hAnsi="Arial"/>
          <w:sz w:val="19"/>
        </w:rPr>
        <w:t>Helmet Integration: sets standard secure HTTP headers against XSS and clickjacking.</w:t>
      </w:r>
    </w:p>
    <w:p>
      <w:pPr>
        <w:pStyle w:val="ListBullet"/>
        <w:spacing w:after="40"/>
      </w:pPr>
      <w:r>
        <w:rPr>
          <w:rFonts w:ascii="Arial" w:hAnsi="Arial"/>
          <w:sz w:val="19"/>
        </w:rPr>
        <w:t>Diagnostics Endpoint (/api/health): live uptime, heap memory allocation, and connection telemetry.</w:t>
      </w:r>
    </w:p>
    <w:p>
      <w:pPr>
        <w:spacing w:after="160"/>
      </w:pPr>
    </w:p>
    <w:p>
      <w:pPr>
        <w:pStyle w:val="Heading1"/>
        <w:spacing w:before="280" w:after="120"/>
      </w:pPr>
      <w:r>
        <w:rPr>
          <w:rFonts w:ascii="Arial" w:hAnsi="Arial"/>
          <w:b/>
          <w:color w:val="6C63FF"/>
          <w:sz w:val="28"/>
        </w:rPr>
        <w:t>3. System Architecture &amp; Technology Stack</w:t>
      </w:r>
    </w:p>
    <w:tbl>
      <w:tblPr>
        <w:tblW w:type="auto" w:w="0"/>
        <w:jc w:val="center"/>
        <w:tblLook w:firstColumn="1" w:firstRow="1" w:lastColumn="0" w:lastRow="0" w:noHBand="0" w:noVBand="1" w:val="04A0"/>
      </w:tblPr>
      <w:tblGrid>
        <w:gridCol w:w="3312"/>
        <w:gridCol w:w="3312"/>
        <w:gridCol w:w="3312"/>
      </w:tblGrid>
      <w:tr>
        <w:tc>
          <w:tcPr>
            <w:tcW w:type="dxa" w:w="3312"/>
            <w:shd w:fill="6C63FF"/>
            <w:tcMar>
              <w:top w:w="80" w:type="dxa"/>
              <w:bottom w:w="80" w:type="dxa"/>
              <w:left w:w="100" w:type="dxa"/>
              <w:right w:w="100" w:type="dxa"/>
            </w:tcMar>
          </w:tcPr>
          <w:p>
            <w:pPr>
              <w:spacing w:after="40" w:before="40"/>
            </w:pPr>
            <w:r>
              <w:rPr>
                <w:rFonts w:ascii="Arial" w:hAnsi="Arial"/>
                <w:b/>
                <w:color w:val="FFFFFF"/>
                <w:sz w:val="18"/>
              </w:rPr>
              <w:t>Layer</w:t>
            </w:r>
          </w:p>
        </w:tc>
        <w:tc>
          <w:tcPr>
            <w:tcW w:type="dxa" w:w="3312"/>
            <w:shd w:fill="6C63FF"/>
            <w:tcMar>
              <w:top w:w="80" w:type="dxa"/>
              <w:bottom w:w="80" w:type="dxa"/>
              <w:left w:w="100" w:type="dxa"/>
              <w:right w:w="100" w:type="dxa"/>
            </w:tcMar>
          </w:tcPr>
          <w:p>
            <w:pPr>
              <w:spacing w:after="40" w:before="40"/>
            </w:pPr>
            <w:r>
              <w:rPr>
                <w:rFonts w:ascii="Arial" w:hAnsi="Arial"/>
                <w:b/>
                <w:color w:val="FFFFFF"/>
                <w:sz w:val="18"/>
              </w:rPr>
              <w:t>Technology</w:t>
            </w:r>
          </w:p>
        </w:tc>
        <w:tc>
          <w:tcPr>
            <w:tcW w:type="dxa" w:w="3312"/>
            <w:shd w:fill="6C63FF"/>
            <w:tcMar>
              <w:top w:w="80" w:type="dxa"/>
              <w:bottom w:w="80" w:type="dxa"/>
              <w:left w:w="100" w:type="dxa"/>
              <w:right w:w="100" w:type="dxa"/>
            </w:tcMar>
          </w:tcPr>
          <w:p>
            <w:pPr>
              <w:spacing w:after="40" w:before="40"/>
            </w:pPr>
            <w:r>
              <w:rPr>
                <w:rFonts w:ascii="Arial" w:hAnsi="Arial"/>
                <w:b/>
                <w:color w:val="FFFFFF"/>
                <w:sz w:val="18"/>
              </w:rPr>
              <w:t>Engineering Rationale</w:t>
            </w:r>
          </w:p>
        </w:tc>
      </w:tr>
      <w:tr>
        <w:tc>
          <w:tcPr>
            <w:tcW w:type="dxa" w:w="3312"/>
            <w:shd w:fill="F9FAFB"/>
            <w:tcMar>
              <w:top w:w="80" w:type="dxa"/>
              <w:bottom w:w="80" w:type="dxa"/>
              <w:left w:w="100" w:type="dxa"/>
              <w:right w:w="100" w:type="dxa"/>
            </w:tcMar>
          </w:tcPr>
          <w:p>
            <w:pPr>
              <w:spacing w:after="40" w:before="40"/>
            </w:pPr>
            <w:r>
              <w:rPr>
                <w:rFonts w:ascii="Arial" w:hAnsi="Arial"/>
                <w:b/>
                <w:sz w:val="18"/>
              </w:rPr>
              <w:t>Mobile Client</w:t>
            </w:r>
          </w:p>
        </w:tc>
        <w:tc>
          <w:tcPr>
            <w:tcW w:type="dxa" w:w="3312"/>
            <w:shd w:fill="F9FAFB"/>
            <w:tcMar>
              <w:top w:w="80" w:type="dxa"/>
              <w:bottom w:w="80" w:type="dxa"/>
              <w:left w:w="100" w:type="dxa"/>
              <w:right w:w="100" w:type="dxa"/>
            </w:tcMar>
          </w:tcPr>
          <w:p>
            <w:pPr>
              <w:spacing w:after="40" w:before="40"/>
            </w:pPr>
            <w:r>
              <w:rPr>
                <w:rFonts w:ascii="Arial" w:hAnsi="Arial"/>
                <w:sz w:val="18"/>
              </w:rPr>
              <w:t>Flutter 3.x (Dart 3)</w:t>
            </w:r>
          </w:p>
        </w:tc>
        <w:tc>
          <w:tcPr>
            <w:tcW w:type="dxa" w:w="3312"/>
            <w:shd w:fill="F9FAFB"/>
            <w:tcMar>
              <w:top w:w="80" w:type="dxa"/>
              <w:bottom w:w="80" w:type="dxa"/>
              <w:left w:w="100" w:type="dxa"/>
              <w:right w:w="100" w:type="dxa"/>
            </w:tcMar>
          </w:tcPr>
          <w:p>
            <w:pPr>
              <w:spacing w:after="40" w:before="40"/>
            </w:pPr>
            <w:r>
              <w:rPr>
                <w:rFonts w:ascii="Arial" w:hAnsi="Arial"/>
                <w:sz w:val="18"/>
              </w:rPr>
              <w:t>Cross-platform native compilation, Material 3 UI system, 60fps performance.</w:t>
            </w:r>
          </w:p>
        </w:tc>
      </w:tr>
      <w:tr>
        <w:tc>
          <w:tcPr>
            <w:tcW w:type="dxa" w:w="3312"/>
            <w:shd w:fill="FFFFFF"/>
            <w:tcMar>
              <w:top w:w="80" w:type="dxa"/>
              <w:bottom w:w="80" w:type="dxa"/>
              <w:left w:w="100" w:type="dxa"/>
              <w:right w:w="100" w:type="dxa"/>
            </w:tcMar>
          </w:tcPr>
          <w:p>
            <w:pPr>
              <w:spacing w:after="40" w:before="40"/>
            </w:pPr>
            <w:r>
              <w:rPr>
                <w:rFonts w:ascii="Arial" w:hAnsi="Arial"/>
                <w:b/>
                <w:sz w:val="18"/>
              </w:rPr>
              <w:t>State Management</w:t>
            </w:r>
          </w:p>
        </w:tc>
        <w:tc>
          <w:tcPr>
            <w:tcW w:type="dxa" w:w="3312"/>
            <w:shd w:fill="FFFFFF"/>
            <w:tcMar>
              <w:top w:w="80" w:type="dxa"/>
              <w:bottom w:w="80" w:type="dxa"/>
              <w:left w:w="100" w:type="dxa"/>
              <w:right w:w="100" w:type="dxa"/>
            </w:tcMar>
          </w:tcPr>
          <w:p>
            <w:pPr>
              <w:spacing w:after="40" w:before="40"/>
            </w:pPr>
            <w:r>
              <w:rPr>
                <w:rFonts w:ascii="Arial" w:hAnsi="Arial"/>
                <w:sz w:val="18"/>
              </w:rPr>
              <w:t>Provider (ChangeNotifier)</w:t>
            </w:r>
          </w:p>
        </w:tc>
        <w:tc>
          <w:tcPr>
            <w:tcW w:type="dxa" w:w="3312"/>
            <w:shd w:fill="FFFFFF"/>
            <w:tcMar>
              <w:top w:w="80" w:type="dxa"/>
              <w:bottom w:w="80" w:type="dxa"/>
              <w:left w:w="100" w:type="dxa"/>
              <w:right w:w="100" w:type="dxa"/>
            </w:tcMar>
          </w:tcPr>
          <w:p>
            <w:pPr>
              <w:spacing w:after="40" w:before="40"/>
            </w:pPr>
            <w:r>
              <w:rPr>
                <w:rFonts w:ascii="Arial" w:hAnsi="Arial"/>
                <w:sz w:val="18"/>
              </w:rPr>
              <w:t>Reactive state management enforcing clean separation between UI and business logic.</w:t>
            </w:r>
          </w:p>
        </w:tc>
      </w:tr>
      <w:tr>
        <w:tc>
          <w:tcPr>
            <w:tcW w:type="dxa" w:w="3312"/>
            <w:shd w:fill="F9FAFB"/>
            <w:tcMar>
              <w:top w:w="80" w:type="dxa"/>
              <w:bottom w:w="80" w:type="dxa"/>
              <w:left w:w="100" w:type="dxa"/>
              <w:right w:w="100" w:type="dxa"/>
            </w:tcMar>
          </w:tcPr>
          <w:p>
            <w:pPr>
              <w:spacing w:after="40" w:before="40"/>
            </w:pPr>
            <w:r>
              <w:rPr>
                <w:rFonts w:ascii="Arial" w:hAnsi="Arial"/>
                <w:b/>
                <w:sz w:val="18"/>
              </w:rPr>
              <w:t>Backend REST API</w:t>
            </w:r>
          </w:p>
        </w:tc>
        <w:tc>
          <w:tcPr>
            <w:tcW w:type="dxa" w:w="3312"/>
            <w:shd w:fill="F9FAFB"/>
            <w:tcMar>
              <w:top w:w="80" w:type="dxa"/>
              <w:bottom w:w="80" w:type="dxa"/>
              <w:left w:w="100" w:type="dxa"/>
              <w:right w:w="100" w:type="dxa"/>
            </w:tcMar>
          </w:tcPr>
          <w:p>
            <w:pPr>
              <w:spacing w:after="40" w:before="40"/>
            </w:pPr>
            <w:r>
              <w:rPr>
                <w:rFonts w:ascii="Arial" w:hAnsi="Arial"/>
                <w:sz w:val="18"/>
              </w:rPr>
              <w:t>Node.js + Express.js</w:t>
            </w:r>
          </w:p>
        </w:tc>
        <w:tc>
          <w:tcPr>
            <w:tcW w:type="dxa" w:w="3312"/>
            <w:shd w:fill="F9FAFB"/>
            <w:tcMar>
              <w:top w:w="80" w:type="dxa"/>
              <w:bottom w:w="80" w:type="dxa"/>
              <w:left w:w="100" w:type="dxa"/>
              <w:right w:w="100" w:type="dxa"/>
            </w:tcMar>
          </w:tcPr>
          <w:p>
            <w:pPr>
              <w:spacing w:after="40" w:before="40"/>
            </w:pPr>
            <w:r>
              <w:rPr>
                <w:rFonts w:ascii="Arial" w:hAnsi="Arial"/>
                <w:sz w:val="18"/>
              </w:rPr>
              <w:t>Non-blocking event loop, modular routing, centralized error middleware, Helmet.</w:t>
            </w:r>
          </w:p>
        </w:tc>
      </w:tr>
      <w:tr>
        <w:tc>
          <w:tcPr>
            <w:tcW w:type="dxa" w:w="3312"/>
            <w:shd w:fill="FFFFFF"/>
            <w:tcMar>
              <w:top w:w="80" w:type="dxa"/>
              <w:bottom w:w="80" w:type="dxa"/>
              <w:left w:w="100" w:type="dxa"/>
              <w:right w:w="100" w:type="dxa"/>
            </w:tcMar>
          </w:tcPr>
          <w:p>
            <w:pPr>
              <w:spacing w:after="40" w:before="40"/>
            </w:pPr>
            <w:r>
              <w:rPr>
                <w:rFonts w:ascii="Arial" w:hAnsi="Arial"/>
                <w:b/>
                <w:sz w:val="18"/>
              </w:rPr>
              <w:t>Database</w:t>
            </w:r>
          </w:p>
        </w:tc>
        <w:tc>
          <w:tcPr>
            <w:tcW w:type="dxa" w:w="3312"/>
            <w:shd w:fill="FFFFFF"/>
            <w:tcMar>
              <w:top w:w="80" w:type="dxa"/>
              <w:bottom w:w="80" w:type="dxa"/>
              <w:left w:w="100" w:type="dxa"/>
              <w:right w:w="100" w:type="dxa"/>
            </w:tcMar>
          </w:tcPr>
          <w:p>
            <w:pPr>
              <w:spacing w:after="40" w:before="40"/>
            </w:pPr>
            <w:r>
              <w:rPr>
                <w:rFonts w:ascii="Arial" w:hAnsi="Arial"/>
                <w:sz w:val="18"/>
              </w:rPr>
              <w:t>MongoDB + Mongoose ODM</w:t>
            </w:r>
          </w:p>
        </w:tc>
        <w:tc>
          <w:tcPr>
            <w:tcW w:type="dxa" w:w="3312"/>
            <w:shd w:fill="FFFFFF"/>
            <w:tcMar>
              <w:top w:w="80" w:type="dxa"/>
              <w:bottom w:w="80" w:type="dxa"/>
              <w:left w:w="100" w:type="dxa"/>
              <w:right w:w="100" w:type="dxa"/>
            </w:tcMar>
          </w:tcPr>
          <w:p>
            <w:pPr>
              <w:spacing w:after="40" w:before="40"/>
            </w:pPr>
            <w:r>
              <w:rPr>
                <w:rFonts w:ascii="Arial" w:hAnsi="Arial"/>
                <w:sz w:val="18"/>
              </w:rPr>
              <w:t>Document storage with embedded subtasks, schema validation, and compound indexes.</w:t>
            </w:r>
          </w:p>
        </w:tc>
      </w:tr>
      <w:tr>
        <w:tc>
          <w:tcPr>
            <w:tcW w:type="dxa" w:w="3312"/>
            <w:shd w:fill="F9FAFB"/>
            <w:tcMar>
              <w:top w:w="80" w:type="dxa"/>
              <w:bottom w:w="80" w:type="dxa"/>
              <w:left w:w="100" w:type="dxa"/>
              <w:right w:w="100" w:type="dxa"/>
            </w:tcMar>
          </w:tcPr>
          <w:p>
            <w:pPr>
              <w:spacing w:after="40" w:before="40"/>
            </w:pPr>
            <w:r>
              <w:rPr>
                <w:rFonts w:ascii="Arial" w:hAnsi="Arial"/>
                <w:b/>
                <w:sz w:val="18"/>
              </w:rPr>
              <w:t>API Sandbox</w:t>
            </w:r>
          </w:p>
        </w:tc>
        <w:tc>
          <w:tcPr>
            <w:tcW w:type="dxa" w:w="3312"/>
            <w:shd w:fill="F9FAFB"/>
            <w:tcMar>
              <w:top w:w="80" w:type="dxa"/>
              <w:bottom w:w="80" w:type="dxa"/>
              <w:left w:w="100" w:type="dxa"/>
              <w:right w:w="100" w:type="dxa"/>
            </w:tcMar>
          </w:tcPr>
          <w:p>
            <w:pPr>
              <w:spacing w:after="40" w:before="40"/>
            </w:pPr>
            <w:r>
              <w:rPr>
                <w:rFonts w:ascii="Arial" w:hAnsi="Arial"/>
                <w:sz w:val="18"/>
              </w:rPr>
              <w:t>OpenAPI 3.0 / Swagger UI</w:t>
            </w:r>
          </w:p>
        </w:tc>
        <w:tc>
          <w:tcPr>
            <w:tcW w:type="dxa" w:w="3312"/>
            <w:shd w:fill="F9FAFB"/>
            <w:tcMar>
              <w:top w:w="80" w:type="dxa"/>
              <w:bottom w:w="80" w:type="dxa"/>
              <w:left w:w="100" w:type="dxa"/>
              <w:right w:w="100" w:type="dxa"/>
            </w:tcMar>
          </w:tcPr>
          <w:p>
            <w:pPr>
              <w:spacing w:after="40" w:before="40"/>
            </w:pPr>
            <w:r>
              <w:rPr>
                <w:rFonts w:ascii="Arial" w:hAnsi="Arial"/>
                <w:sz w:val="18"/>
              </w:rPr>
              <w:t>Interactive browser documentation and endpoint explorer at /api-docs.</w:t>
            </w:r>
          </w:p>
        </w:tc>
      </w:tr>
      <w:tr>
        <w:tc>
          <w:tcPr>
            <w:tcW w:type="dxa" w:w="3312"/>
            <w:shd w:fill="FFFFFF"/>
            <w:tcMar>
              <w:top w:w="80" w:type="dxa"/>
              <w:bottom w:w="80" w:type="dxa"/>
              <w:left w:w="100" w:type="dxa"/>
              <w:right w:w="100" w:type="dxa"/>
            </w:tcMar>
          </w:tcPr>
          <w:p>
            <w:pPr>
              <w:spacing w:after="40" w:before="40"/>
            </w:pPr>
            <w:r>
              <w:rPr>
                <w:rFonts w:ascii="Arial" w:hAnsi="Arial"/>
                <w:b/>
                <w:sz w:val="18"/>
              </w:rPr>
              <w:t>Security</w:t>
            </w:r>
          </w:p>
        </w:tc>
        <w:tc>
          <w:tcPr>
            <w:tcW w:type="dxa" w:w="3312"/>
            <w:shd w:fill="FFFFFF"/>
            <w:tcMar>
              <w:top w:w="80" w:type="dxa"/>
              <w:bottom w:w="80" w:type="dxa"/>
              <w:left w:w="100" w:type="dxa"/>
              <w:right w:w="100" w:type="dxa"/>
            </w:tcMar>
          </w:tcPr>
          <w:p>
            <w:pPr>
              <w:spacing w:after="40" w:before="40"/>
            </w:pPr>
            <w:r>
              <w:rPr>
                <w:rFonts w:ascii="Arial" w:hAnsi="Arial"/>
                <w:sz w:val="18"/>
              </w:rPr>
              <w:t>JWT + bcryptjs + Rate-Limit</w:t>
            </w:r>
          </w:p>
        </w:tc>
        <w:tc>
          <w:tcPr>
            <w:tcW w:type="dxa" w:w="3312"/>
            <w:shd w:fill="FFFFFF"/>
            <w:tcMar>
              <w:top w:w="80" w:type="dxa"/>
              <w:bottom w:w="80" w:type="dxa"/>
              <w:left w:w="100" w:type="dxa"/>
              <w:right w:w="100" w:type="dxa"/>
            </w:tcMar>
          </w:tcPr>
          <w:p>
            <w:pPr>
              <w:spacing w:after="40" w:before="40"/>
            </w:pPr>
            <w:r>
              <w:rPr>
                <w:rFonts w:ascii="Arial" w:hAnsi="Arial"/>
                <w:sz w:val="18"/>
              </w:rPr>
              <w:t>Stateless authorization, salted password hashing, and brute-force protection.</w:t>
            </w:r>
          </w:p>
        </w:tc>
      </w:tr>
      <w:tr>
        <w:tc>
          <w:tcPr>
            <w:tcW w:type="dxa" w:w="3312"/>
            <w:shd w:fill="F9FAFB"/>
            <w:tcMar>
              <w:top w:w="80" w:type="dxa"/>
              <w:bottom w:w="80" w:type="dxa"/>
              <w:left w:w="100" w:type="dxa"/>
              <w:right w:w="100" w:type="dxa"/>
            </w:tcMar>
          </w:tcPr>
          <w:p>
            <w:pPr>
              <w:spacing w:after="40" w:before="40"/>
            </w:pPr>
            <w:r>
              <w:rPr>
                <w:rFonts w:ascii="Arial" w:hAnsi="Arial"/>
                <w:b/>
                <w:sz w:val="18"/>
              </w:rPr>
              <w:t>Containerization</w:t>
            </w:r>
          </w:p>
        </w:tc>
        <w:tc>
          <w:tcPr>
            <w:tcW w:type="dxa" w:w="3312"/>
            <w:shd w:fill="F9FAFB"/>
            <w:tcMar>
              <w:top w:w="80" w:type="dxa"/>
              <w:bottom w:w="80" w:type="dxa"/>
              <w:left w:w="100" w:type="dxa"/>
              <w:right w:w="100" w:type="dxa"/>
            </w:tcMar>
          </w:tcPr>
          <w:p>
            <w:pPr>
              <w:spacing w:after="40" w:before="40"/>
            </w:pPr>
            <w:r>
              <w:rPr>
                <w:rFonts w:ascii="Arial" w:hAnsi="Arial"/>
                <w:sz w:val="18"/>
              </w:rPr>
              <w:t>Docker &amp; Docker Compose</w:t>
            </w:r>
          </w:p>
        </w:tc>
        <w:tc>
          <w:tcPr>
            <w:tcW w:type="dxa" w:w="3312"/>
            <w:shd w:fill="F9FAFB"/>
            <w:tcMar>
              <w:top w:w="80" w:type="dxa"/>
              <w:bottom w:w="80" w:type="dxa"/>
              <w:left w:w="100" w:type="dxa"/>
              <w:right w:w="100" w:type="dxa"/>
            </w:tcMar>
          </w:tcPr>
          <w:p>
            <w:pPr>
              <w:spacing w:after="40" w:before="40"/>
            </w:pPr>
            <w:r>
              <w:rPr>
                <w:rFonts w:ascii="Arial" w:hAnsi="Arial"/>
                <w:sz w:val="18"/>
              </w:rPr>
              <w:t>Multi-service orchestration (Node API + MongoDB) with persistent storage volumes.</w:t>
            </w:r>
          </w:p>
        </w:tc>
      </w:tr>
      <w:tr>
        <w:tc>
          <w:tcPr>
            <w:tcW w:type="dxa" w:w="3312"/>
            <w:shd w:fill="FFFFFF"/>
            <w:tcMar>
              <w:top w:w="80" w:type="dxa"/>
              <w:bottom w:w="80" w:type="dxa"/>
              <w:left w:w="100" w:type="dxa"/>
              <w:right w:w="100" w:type="dxa"/>
            </w:tcMar>
          </w:tcPr>
          <w:p>
            <w:pPr>
              <w:spacing w:after="40" w:before="40"/>
            </w:pPr>
            <w:r>
              <w:rPr>
                <w:rFonts w:ascii="Arial" w:hAnsi="Arial"/>
                <w:b/>
                <w:sz w:val="18"/>
              </w:rPr>
              <w:t>Automated Testing</w:t>
            </w:r>
          </w:p>
        </w:tc>
        <w:tc>
          <w:tcPr>
            <w:tcW w:type="dxa" w:w="3312"/>
            <w:shd w:fill="FFFFFF"/>
            <w:tcMar>
              <w:top w:w="80" w:type="dxa"/>
              <w:bottom w:w="80" w:type="dxa"/>
              <w:left w:w="100" w:type="dxa"/>
              <w:right w:w="100" w:type="dxa"/>
            </w:tcMar>
          </w:tcPr>
          <w:p>
            <w:pPr>
              <w:spacing w:after="40" w:before="40"/>
            </w:pPr>
            <w:r>
              <w:rPr>
                <w:rFonts w:ascii="Arial" w:hAnsi="Arial"/>
                <w:sz w:val="18"/>
              </w:rPr>
              <w:t>Jest + Supertest, Flutter Test</w:t>
            </w:r>
          </w:p>
        </w:tc>
        <w:tc>
          <w:tcPr>
            <w:tcW w:type="dxa" w:w="3312"/>
            <w:shd w:fill="FFFFFF"/>
            <w:tcMar>
              <w:top w:w="80" w:type="dxa"/>
              <w:bottom w:w="80" w:type="dxa"/>
              <w:left w:w="100" w:type="dxa"/>
              <w:right w:w="100" w:type="dxa"/>
            </w:tcMar>
          </w:tcPr>
          <w:p>
            <w:pPr>
              <w:spacing w:after="40" w:before="40"/>
            </w:pPr>
            <w:r>
              <w:rPr>
                <w:rFonts w:ascii="Arial" w:hAnsi="Arial"/>
                <w:sz w:val="18"/>
              </w:rPr>
              <w:t>20 backend integration tests (in-memory Mongo) + 13 Flutter widget/model tests.</w:t>
            </w:r>
          </w:p>
        </w:tc>
      </w:tr>
    </w:tbl>
    <w:p>
      <w:pPr>
        <w:spacing w:after="160"/>
      </w:pPr>
    </w:p>
    <w:p>
      <w:pPr>
        <w:pStyle w:val="Heading1"/>
        <w:spacing w:before="280" w:after="120"/>
      </w:pPr>
      <w:r>
        <w:rPr>
          <w:rFonts w:ascii="Arial" w:hAnsi="Arial"/>
          <w:b/>
          <w:color w:val="6C63FF"/>
          <w:sz w:val="28"/>
        </w:rPr>
        <w:t>4. Recruiter Interview Cheat Sheet: Exactly What to Say</w:t>
      </w:r>
    </w:p>
    <w:p>
      <w:pPr>
        <w:spacing w:before="120" w:after="40"/>
      </w:pPr>
      <w:r>
        <w:rPr>
          <w:rFonts w:ascii="Arial" w:hAnsi="Arial"/>
          <w:b/>
          <w:color w:val="1A1D29"/>
          <w:sz w:val="21"/>
        </w:rPr>
        <w:t>Question 1: 'Can you tell me about DevTrack and what makes it special?'</w:t>
      </w:r>
    </w:p>
    <w:p>
      <w:pPr>
        <w:spacing w:after="120"/>
      </w:pPr>
      <w:r>
        <w:rPr>
          <w:rFonts w:ascii="Arial" w:hAnsi="Arial"/>
          <w:b/>
          <w:color w:val="6C63FF"/>
          <w:sz w:val="19"/>
        </w:rPr>
        <w:t xml:space="preserve">Your Answer (Elevator Pitch): </w:t>
      </w:r>
      <w:r>
        <w:rPr>
          <w:rFonts w:ascii="Arial" w:hAnsi="Arial"/>
          <w:color w:val="1A1D29"/>
          <w:sz w:val="19"/>
        </w:rPr>
        <w:t>"DevTrack is an enterprise-modeled full-stack project management platform built with Flutter, Node.js, and MongoDB. Unlike standard CRUD tutorial apps, I designed DevTrack to mirror modern developer workflows like Linear and Jira. It features a micro-deliverables checklist engine that dynamically computes project progress, an immutable activity audit trail giving full visibility into team actions, live search with compound MongoDB indexing, and productivity velocity analytics. On the backend, I hardened the API with tiered rate limiting, Helmet HTTP security headers, and an interactive OpenAPI 3.0 explorer at /api-docs."</w:t>
      </w:r>
    </w:p>
    <w:p>
      <w:pPr>
        <w:spacing w:before="120" w:after="40"/>
      </w:pPr>
      <w:r>
        <w:rPr>
          <w:rFonts w:ascii="Arial" w:hAnsi="Arial"/>
          <w:b/>
          <w:color w:val="1A1D29"/>
          <w:sz w:val="21"/>
        </w:rPr>
        <w:t>Question 2: 'Why did you choose MongoDB instead of a relational SQL database?'</w:t>
      </w:r>
    </w:p>
    <w:p>
      <w:pPr>
        <w:spacing w:after="120"/>
      </w:pPr>
      <w:r>
        <w:rPr>
          <w:rFonts w:ascii="Arial" w:hAnsi="Arial"/>
          <w:b/>
          <w:color w:val="6C63FF"/>
          <w:sz w:val="19"/>
        </w:rPr>
        <w:t xml:space="preserve">Your Answer: </w:t>
      </w:r>
      <w:r>
        <w:rPr>
          <w:rFonts w:ascii="Arial" w:hAnsi="Arial"/>
          <w:color w:val="1A1D29"/>
          <w:sz w:val="19"/>
        </w:rPr>
        <w:t>"In project management software, tasks have deeply hierarchical and evolving structures—like checklist subtasks, tags, and dynamic metadata. MongoDB allowed me to embed subtasks directly inside tasks, which eliminates costly relational JOIN operations and allows full task deliverables to be fetched in a single query. To prevent performance bottlenecks, I added compound indexes on { user: 1, status: 1, createdAt: -1 }, guaranteeing sub-millisecond query execution when filtering tasks and audit logs."</w:t>
      </w:r>
    </w:p>
    <w:p>
      <w:pPr>
        <w:spacing w:before="120" w:after="40"/>
      </w:pPr>
      <w:r>
        <w:rPr>
          <w:rFonts w:ascii="Arial" w:hAnsi="Arial"/>
          <w:b/>
          <w:color w:val="1A1D29"/>
          <w:sz w:val="21"/>
        </w:rPr>
        <w:t>Question 3: 'How did you handle state management and app architecture in Flutter?'</w:t>
      </w:r>
    </w:p>
    <w:p>
      <w:pPr>
        <w:spacing w:after="120"/>
      </w:pPr>
      <w:r>
        <w:rPr>
          <w:rFonts w:ascii="Arial" w:hAnsi="Arial"/>
          <w:b/>
          <w:color w:val="6C63FF"/>
          <w:sz w:val="19"/>
        </w:rPr>
        <w:t xml:space="preserve">Your Answer: </w:t>
      </w:r>
      <w:r>
        <w:rPr>
          <w:rFonts w:ascii="Arial" w:hAnsi="Arial"/>
          <w:color w:val="1A1D29"/>
          <w:sz w:val="19"/>
        </w:rPr>
        <w:t>"I followed Clean Architecture using Provider. The UI components are completely decoupled from network logic. Screens communicate with dedicated providers (ProjectProvider, TaskProvider, ActivityProvider), which handle state updates, optimistic UI changes, and error propagation. Providers invoke typed API services built on top of a centralized ApiService that manages JWT token attachment, timeout policies, and unified error handling."</w:t>
      </w:r>
    </w:p>
    <w:p>
      <w:pPr>
        <w:spacing w:before="120" w:after="40"/>
      </w:pPr>
      <w:r>
        <w:rPr>
          <w:rFonts w:ascii="Arial" w:hAnsi="Arial"/>
          <w:b/>
          <w:color w:val="1A1D29"/>
          <w:sz w:val="21"/>
        </w:rPr>
        <w:t>Question 4: 'How did you approach software testing and quality assurance?'</w:t>
      </w:r>
    </w:p>
    <w:p>
      <w:pPr>
        <w:spacing w:after="120"/>
      </w:pPr>
      <w:r>
        <w:rPr>
          <w:rFonts w:ascii="Arial" w:hAnsi="Arial"/>
          <w:b/>
          <w:color w:val="6C63FF"/>
          <w:sz w:val="19"/>
        </w:rPr>
        <w:t xml:space="preserve">Your Answer: </w:t>
      </w:r>
      <w:r>
        <w:rPr>
          <w:rFonts w:ascii="Arial" w:hAnsi="Arial"/>
          <w:color w:val="1A1D29"/>
          <w:sz w:val="19"/>
        </w:rPr>
        <w:t>"I wrote two distinct automated test suites that run in CI/CD via GitHub Actions. On the backend, I have 20 Jest integration tests using an in-memory MongoDB server (mongodb-memory-server) to validate registration, JWT security, subtask toggling, CSV exports, and analytics. On the mobile side, I have 13 unit and widget tests covering JSON serialization, theme resolvers, and UI components, verified with flutter analyze showing zero linter issues."</w:t>
      </w:r>
    </w:p>
    <w:p>
      <w:pPr>
        <w:spacing w:after="160"/>
      </w:pPr>
    </w:p>
    <w:p>
      <w:pPr>
        <w:pStyle w:val="Heading1"/>
        <w:spacing w:before="280" w:after="120"/>
      </w:pPr>
      <w:r>
        <w:rPr>
          <w:rFonts w:ascii="Arial" w:hAnsi="Arial"/>
          <w:b/>
          <w:color w:val="6C63FF"/>
          <w:sz w:val="28"/>
        </w:rPr>
        <w:t>5. Test Results &amp; Production Verification</w:t>
      </w:r>
    </w:p>
    <w:p>
      <w:pPr>
        <w:spacing w:after="80"/>
      </w:pPr>
      <w:r>
        <w:t>DevTrack has been thoroughly verified across all layers:</w:t>
      </w:r>
    </w:p>
    <w:p>
      <w:pPr>
        <w:pStyle w:val="ListBullet"/>
        <w:spacing w:after="40"/>
      </w:pPr>
      <w:r>
        <w:rPr>
          <w:rFonts w:ascii="Arial" w:hAnsi="Arial"/>
          <w:b/>
          <w:sz w:val="19"/>
        </w:rPr>
        <w:t>Backend Test Suite:</w:t>
      </w:r>
      <w:r>
        <w:rPr>
          <w:rFonts w:ascii="Arial" w:hAnsi="Arial"/>
          <w:sz w:val="19"/>
        </w:rPr>
        <w:t xml:space="preserve"> 20 / 20 Jest integration tests passing (Auth, Projects, Tasks, Subtasks, Activity, Analytics, Health, Export).</w:t>
      </w:r>
    </w:p>
    <w:p>
      <w:pPr>
        <w:pStyle w:val="ListBullet"/>
        <w:spacing w:after="40"/>
      </w:pPr>
      <w:r>
        <w:rPr>
          <w:rFonts w:ascii="Arial" w:hAnsi="Arial"/>
          <w:b/>
          <w:sz w:val="19"/>
        </w:rPr>
        <w:t>Flutter Test Suite:</w:t>
      </w:r>
      <w:r>
        <w:rPr>
          <w:rFonts w:ascii="Arial" w:hAnsi="Arial"/>
          <w:sz w:val="19"/>
        </w:rPr>
        <w:t xml:space="preserve"> 13 / 13 widget and model tests passing.</w:t>
      </w:r>
    </w:p>
    <w:p>
      <w:pPr>
        <w:pStyle w:val="ListBullet"/>
        <w:spacing w:after="40"/>
      </w:pPr>
      <w:r>
        <w:rPr>
          <w:rFonts w:ascii="Arial" w:hAnsi="Arial"/>
          <w:b/>
          <w:sz w:val="19"/>
        </w:rPr>
        <w:t>Static Code Analysis:</w:t>
      </w:r>
      <w:r>
        <w:rPr>
          <w:rFonts w:ascii="Arial" w:hAnsi="Arial"/>
          <w:sz w:val="19"/>
        </w:rPr>
        <w:t xml:space="preserve"> flutter analyze returned 0 errors and 0 warnings (Clean).</w:t>
      </w:r>
    </w:p>
    <w:p>
      <w:pPr>
        <w:pStyle w:val="ListBullet"/>
        <w:spacing w:after="40"/>
      </w:pPr>
      <w:r>
        <w:rPr>
          <w:rFonts w:ascii="Arial" w:hAnsi="Arial"/>
          <w:b/>
          <w:sz w:val="19"/>
        </w:rPr>
        <w:t>OpenAPI Documentation:</w:t>
      </w:r>
      <w:r>
        <w:rPr>
          <w:rFonts w:ascii="Arial" w:hAnsi="Arial"/>
          <w:sz w:val="19"/>
        </w:rPr>
        <w:t xml:space="preserve"> Live interactive sandbox mounted and verified at http://localhost:5000/api-docs.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