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CA668" w14:textId="2C2EC18A" w:rsidR="00FC0F73" w:rsidRDefault="00AE02A0">
      <w:pPr>
        <w:rPr>
          <w:sz w:val="40"/>
          <w:szCs w:val="40"/>
        </w:rPr>
      </w:pPr>
      <w:r w:rsidRPr="00AE02A0">
        <w:rPr>
          <w:sz w:val="40"/>
          <w:szCs w:val="40"/>
        </w:rPr>
        <w:t xml:space="preserve">A manufacturing company claims that the average weight of its product is 500grams. To test this claim, a random sample of 25 products is selected, and their weights are measured. The sample mean weight is found to be 510 grams </w:t>
      </w:r>
      <w:proofErr w:type="spellStart"/>
      <w:r w:rsidRPr="00AE02A0">
        <w:rPr>
          <w:sz w:val="40"/>
          <w:szCs w:val="40"/>
        </w:rPr>
        <w:t>withasample</w:t>
      </w:r>
      <w:proofErr w:type="spellEnd"/>
      <w:r w:rsidRPr="00AE02A0">
        <w:rPr>
          <w:sz w:val="40"/>
          <w:szCs w:val="40"/>
        </w:rPr>
        <w:t xml:space="preserve"> standard deviation of 20 grams. Perform a hypothesis test to determine</w:t>
      </w:r>
      <w:r>
        <w:rPr>
          <w:sz w:val="40"/>
          <w:szCs w:val="40"/>
        </w:rPr>
        <w:t xml:space="preserve"> </w:t>
      </w:r>
      <w:r w:rsidRPr="00AE02A0">
        <w:rPr>
          <w:sz w:val="40"/>
          <w:szCs w:val="40"/>
        </w:rPr>
        <w:t>if there is evidence to support the company's claim. Data: Sample size (n) =25, Sample mean (x̄) = 510 grams, Sample standard deviation (s) = 20 grams, Population mean (μ) = 500 grams</w:t>
      </w:r>
    </w:p>
    <w:p w14:paraId="73D95430" w14:textId="77777777" w:rsidR="00AE02A0" w:rsidRDefault="00AE02A0">
      <w:pPr>
        <w:rPr>
          <w:sz w:val="40"/>
          <w:szCs w:val="40"/>
        </w:rPr>
      </w:pPr>
    </w:p>
    <w:p w14:paraId="04E9AC05" w14:textId="2FAB7D41" w:rsidR="00AE02A0" w:rsidRDefault="00AE02A0">
      <w:pPr>
        <w:rPr>
          <w:sz w:val="40"/>
          <w:szCs w:val="40"/>
        </w:rPr>
      </w:pPr>
      <w:r w:rsidRPr="00AE02A0">
        <w:rPr>
          <w:sz w:val="40"/>
          <w:szCs w:val="40"/>
        </w:rPr>
        <w:t>Explanation: In this problem, we are conducting a hypothesis test to assess whether the sample mean weight provides evidence to support the company's claim about the population mean weight. The null hypothesis (H0) assumes that the population mean weight is equal to the claimed value, while the alternative</w:t>
      </w:r>
      <w:r>
        <w:rPr>
          <w:sz w:val="40"/>
          <w:szCs w:val="40"/>
        </w:rPr>
        <w:t xml:space="preserve"> </w:t>
      </w:r>
      <w:r w:rsidRPr="00AE02A0">
        <w:rPr>
          <w:sz w:val="40"/>
          <w:szCs w:val="40"/>
        </w:rPr>
        <w:t>hypothesis (Ha) suggests otherwise.</w:t>
      </w:r>
    </w:p>
    <w:p w14:paraId="60F0FECD" w14:textId="77777777" w:rsidR="00AE02A0" w:rsidRDefault="00AE02A0">
      <w:pPr>
        <w:rPr>
          <w:sz w:val="40"/>
          <w:szCs w:val="40"/>
        </w:rPr>
      </w:pPr>
      <w:r>
        <w:rPr>
          <w:sz w:val="40"/>
          <w:szCs w:val="40"/>
        </w:rPr>
        <w:br w:type="page"/>
      </w:r>
    </w:p>
    <w:p w14:paraId="204FC7AA" w14:textId="42911272" w:rsidR="00AE02A0" w:rsidRDefault="00AE02A0">
      <w:pPr>
        <w:rPr>
          <w:b/>
          <w:bCs/>
          <w:sz w:val="40"/>
          <w:szCs w:val="40"/>
        </w:rPr>
      </w:pPr>
      <w:r w:rsidRPr="00AE02A0">
        <w:rPr>
          <w:b/>
          <w:bCs/>
          <w:sz w:val="40"/>
          <w:szCs w:val="40"/>
        </w:rPr>
        <w:lastRenderedPageBreak/>
        <w:t>Hypothesis test</w:t>
      </w:r>
    </w:p>
    <w:p w14:paraId="56F0A15F" w14:textId="2E2424B8" w:rsidR="00AE02A0" w:rsidRPr="00AE02A0" w:rsidRDefault="00AE02A0" w:rsidP="00AE02A0">
      <w:pPr>
        <w:pStyle w:val="ListParagraph"/>
        <w:numPr>
          <w:ilvl w:val="0"/>
          <w:numId w:val="1"/>
        </w:numPr>
        <w:rPr>
          <w:b/>
          <w:bCs/>
          <w:sz w:val="36"/>
          <w:szCs w:val="36"/>
        </w:rPr>
      </w:pPr>
      <w:r w:rsidRPr="00AE02A0">
        <w:rPr>
          <w:b/>
          <w:bCs/>
          <w:sz w:val="36"/>
          <w:szCs w:val="36"/>
        </w:rPr>
        <w:t xml:space="preserve">State the </w:t>
      </w:r>
      <w:r w:rsidRPr="00AE02A0">
        <w:rPr>
          <w:b/>
          <w:bCs/>
          <w:sz w:val="36"/>
          <w:szCs w:val="36"/>
        </w:rPr>
        <w:t>hypotheses:</w:t>
      </w:r>
    </w:p>
    <w:p w14:paraId="67DBE1B2" w14:textId="18D4E21F" w:rsidR="00AE02A0" w:rsidRDefault="00AE02A0" w:rsidP="00AE02A0">
      <w:pPr>
        <w:pStyle w:val="ListParagraph"/>
        <w:rPr>
          <w:sz w:val="36"/>
          <w:szCs w:val="36"/>
        </w:rPr>
      </w:pPr>
      <w:r w:rsidRPr="00AE02A0">
        <w:rPr>
          <w:sz w:val="36"/>
          <w:szCs w:val="36"/>
        </w:rPr>
        <w:t>Two</w:t>
      </w:r>
      <w:r w:rsidRPr="00AE02A0">
        <w:rPr>
          <w:sz w:val="36"/>
          <w:szCs w:val="36"/>
        </w:rPr>
        <w:noBreakHyphen/>
        <w:t>sided test (the company says “the mean weight is 500 g” but we want to check if the mean is </w:t>
      </w:r>
      <w:r w:rsidRPr="00AE02A0">
        <w:rPr>
          <w:i/>
          <w:iCs/>
          <w:sz w:val="36"/>
          <w:szCs w:val="36"/>
        </w:rPr>
        <w:t>different</w:t>
      </w:r>
      <w:r w:rsidRPr="00AE02A0">
        <w:rPr>
          <w:sz w:val="36"/>
          <w:szCs w:val="36"/>
        </w:rPr>
        <w:t>).</w:t>
      </w:r>
    </w:p>
    <w:p w14:paraId="63D5FF3E" w14:textId="77777777" w:rsidR="00AE02A0" w:rsidRDefault="00AE02A0" w:rsidP="00AE02A0">
      <w:pPr>
        <w:pStyle w:val="ListParagraph"/>
        <w:rPr>
          <w:sz w:val="36"/>
          <w:szCs w:val="36"/>
        </w:rPr>
      </w:pPr>
    </w:p>
    <w:p w14:paraId="61AE33F1" w14:textId="23D8EFA9" w:rsidR="00AE02A0" w:rsidRPr="00AE02A0" w:rsidRDefault="00AE02A0" w:rsidP="00AE02A0">
      <w:pPr>
        <w:pStyle w:val="ListParagraph"/>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H</m:t>
              </m:r>
            </m:e>
            <m:sub>
              <m:r>
                <w:rPr>
                  <w:rFonts w:ascii="Cambria Math" w:hAnsi="Cambria Math"/>
                  <w:sz w:val="36"/>
                  <w:szCs w:val="36"/>
                </w:rPr>
                <m:t>0</m:t>
              </m:r>
            </m:sub>
          </m:sSub>
          <m:r>
            <w:rPr>
              <w:rFonts w:ascii="Cambria Math" w:hAnsi="Cambria Math"/>
              <w:sz w:val="36"/>
              <w:szCs w:val="36"/>
            </w:rPr>
            <m:t xml:space="preserve"> : μ=500 VS </m:t>
          </m:r>
          <m:sSub>
            <m:sSubPr>
              <m:ctrlPr>
                <w:rPr>
                  <w:rFonts w:ascii="Cambria Math" w:hAnsi="Cambria Math"/>
                  <w:i/>
                  <w:sz w:val="36"/>
                  <w:szCs w:val="36"/>
                </w:rPr>
              </m:ctrlPr>
            </m:sSubPr>
            <m:e>
              <m:r>
                <w:rPr>
                  <w:rFonts w:ascii="Cambria Math" w:hAnsi="Cambria Math"/>
                  <w:sz w:val="36"/>
                  <w:szCs w:val="36"/>
                </w:rPr>
                <m:t>H</m:t>
              </m:r>
            </m:e>
            <m:sub>
              <m:r>
                <w:rPr>
                  <w:rFonts w:ascii="Cambria Math" w:hAnsi="Cambria Math"/>
                  <w:sz w:val="36"/>
                  <w:szCs w:val="36"/>
                </w:rPr>
                <m:t>a</m:t>
              </m:r>
            </m:sub>
          </m:sSub>
          <m:r>
            <w:rPr>
              <w:rFonts w:ascii="Cambria Math" w:hAnsi="Cambria Math"/>
              <w:sz w:val="36"/>
              <w:szCs w:val="36"/>
            </w:rPr>
            <m:t xml:space="preserve"> : μ ≠500</m:t>
          </m:r>
        </m:oMath>
      </m:oMathPara>
    </w:p>
    <w:p w14:paraId="11FE10CA" w14:textId="347C638E" w:rsidR="00AE02A0" w:rsidRPr="00AE02A0" w:rsidRDefault="00AE02A0" w:rsidP="00AE02A0">
      <w:pPr>
        <w:pStyle w:val="ListParagraph"/>
        <w:numPr>
          <w:ilvl w:val="0"/>
          <w:numId w:val="1"/>
        </w:numPr>
        <w:rPr>
          <w:b/>
          <w:bCs/>
          <w:sz w:val="36"/>
          <w:szCs w:val="36"/>
        </w:rPr>
      </w:pPr>
      <w:r w:rsidRPr="00AE02A0">
        <w:rPr>
          <w:b/>
          <w:bCs/>
          <w:sz w:val="36"/>
          <w:szCs w:val="36"/>
        </w:rPr>
        <w:t>Significance level</w:t>
      </w:r>
      <w:r w:rsidRPr="00AE02A0">
        <w:rPr>
          <w:b/>
          <w:bCs/>
          <w:sz w:val="36"/>
          <w:szCs w:val="36"/>
        </w:rPr>
        <w:t>:</w:t>
      </w:r>
    </w:p>
    <w:p w14:paraId="76CD13C5" w14:textId="1F1E164A" w:rsidR="00AE02A0" w:rsidRDefault="00AE02A0" w:rsidP="00AE02A0">
      <w:pPr>
        <w:pStyle w:val="ListParagraph"/>
        <w:rPr>
          <w:i/>
          <w:iCs/>
          <w:sz w:val="36"/>
          <w:szCs w:val="36"/>
        </w:rPr>
      </w:pPr>
      <w:r w:rsidRPr="00AE02A0">
        <w:rPr>
          <w:sz w:val="36"/>
          <w:szCs w:val="36"/>
        </w:rPr>
        <w:t>Common choice α</w:t>
      </w:r>
      <w:r>
        <w:rPr>
          <w:sz w:val="36"/>
          <w:szCs w:val="36"/>
        </w:rPr>
        <w:t xml:space="preserve"> </w:t>
      </w:r>
      <w:r w:rsidRPr="00AE02A0">
        <w:rPr>
          <w:sz w:val="36"/>
          <w:szCs w:val="36"/>
        </w:rPr>
        <w:t>=</w:t>
      </w:r>
      <w:r>
        <w:rPr>
          <w:sz w:val="36"/>
          <w:szCs w:val="36"/>
        </w:rPr>
        <w:t xml:space="preserve"> </w:t>
      </w:r>
      <w:r w:rsidRPr="00AE02A0">
        <w:rPr>
          <w:sz w:val="36"/>
          <w:szCs w:val="36"/>
        </w:rPr>
        <w:t>0.05</w:t>
      </w:r>
      <w:r>
        <w:rPr>
          <w:i/>
          <w:iCs/>
          <w:sz w:val="36"/>
          <w:szCs w:val="36"/>
        </w:rPr>
        <w:t>.</w:t>
      </w:r>
    </w:p>
    <w:p w14:paraId="091F8887" w14:textId="61CECD6D" w:rsidR="00AE02A0" w:rsidRPr="00AE02A0" w:rsidRDefault="00AE02A0" w:rsidP="00AE02A0">
      <w:pPr>
        <w:pStyle w:val="ListParagraph"/>
        <w:numPr>
          <w:ilvl w:val="0"/>
          <w:numId w:val="1"/>
        </w:numPr>
        <w:rPr>
          <w:b/>
          <w:bCs/>
          <w:sz w:val="36"/>
          <w:szCs w:val="36"/>
        </w:rPr>
      </w:pPr>
      <w:r w:rsidRPr="00AE02A0">
        <w:rPr>
          <w:b/>
          <w:bCs/>
          <w:sz w:val="36"/>
          <w:szCs w:val="36"/>
        </w:rPr>
        <w:t>Test statistic</w:t>
      </w:r>
      <w:r w:rsidRPr="00AE02A0">
        <w:rPr>
          <w:b/>
          <w:bCs/>
          <w:sz w:val="36"/>
          <w:szCs w:val="36"/>
        </w:rPr>
        <w:t>:</w:t>
      </w:r>
    </w:p>
    <w:p w14:paraId="0289214A" w14:textId="1FD7D99E" w:rsidR="00AE02A0" w:rsidRDefault="00AE02A0" w:rsidP="00AE02A0">
      <w:pPr>
        <w:pStyle w:val="ListParagraph"/>
        <w:rPr>
          <w:sz w:val="36"/>
          <w:szCs w:val="36"/>
        </w:rPr>
      </w:pPr>
      <w:r w:rsidRPr="00AE02A0">
        <w:rPr>
          <w:sz w:val="36"/>
          <w:szCs w:val="36"/>
        </w:rPr>
        <w:t>Because n</w:t>
      </w:r>
      <w:r>
        <w:rPr>
          <w:sz w:val="36"/>
          <w:szCs w:val="36"/>
        </w:rPr>
        <w:t xml:space="preserve"> </w:t>
      </w:r>
      <w:r w:rsidRPr="00AE02A0">
        <w:rPr>
          <w:sz w:val="36"/>
          <w:szCs w:val="36"/>
        </w:rPr>
        <w:t>=</w:t>
      </w:r>
      <w:r>
        <w:rPr>
          <w:sz w:val="36"/>
          <w:szCs w:val="36"/>
        </w:rPr>
        <w:t xml:space="preserve"> </w:t>
      </w:r>
      <w:r w:rsidRPr="00AE02A0">
        <w:rPr>
          <w:sz w:val="36"/>
          <w:szCs w:val="36"/>
        </w:rPr>
        <w:t>25</w:t>
      </w:r>
      <w:r>
        <w:rPr>
          <w:sz w:val="36"/>
          <w:szCs w:val="36"/>
        </w:rPr>
        <w:t xml:space="preserve"> </w:t>
      </w:r>
      <w:r w:rsidRPr="00AE02A0">
        <w:rPr>
          <w:sz w:val="36"/>
          <w:szCs w:val="36"/>
        </w:rPr>
        <w:t>&lt;</w:t>
      </w:r>
      <w:r>
        <w:rPr>
          <w:sz w:val="36"/>
          <w:szCs w:val="36"/>
        </w:rPr>
        <w:t xml:space="preserve"> </w:t>
      </w:r>
      <w:r w:rsidRPr="00AE02A0">
        <w:rPr>
          <w:sz w:val="36"/>
          <w:szCs w:val="36"/>
        </w:rPr>
        <w:t>30</w:t>
      </w:r>
      <w:r>
        <w:rPr>
          <w:sz w:val="36"/>
          <w:szCs w:val="36"/>
        </w:rPr>
        <w:t xml:space="preserve"> </w:t>
      </w:r>
      <w:r w:rsidRPr="00AE02A0">
        <w:rPr>
          <w:sz w:val="36"/>
          <w:szCs w:val="36"/>
        </w:rPr>
        <w:t>and the population SD is unknown, use a </w:t>
      </w:r>
      <w:r w:rsidRPr="00AE02A0">
        <w:rPr>
          <w:i/>
          <w:iCs/>
          <w:sz w:val="36"/>
          <w:szCs w:val="36"/>
        </w:rPr>
        <w:t>t</w:t>
      </w:r>
      <w:r w:rsidRPr="00AE02A0">
        <w:rPr>
          <w:sz w:val="36"/>
          <w:szCs w:val="36"/>
        </w:rPr>
        <w:noBreakHyphen/>
        <w:t>test.</w:t>
      </w:r>
    </w:p>
    <w:p w14:paraId="23D47BB3" w14:textId="46786206" w:rsidR="00AE02A0" w:rsidRDefault="00AE02A0" w:rsidP="00AE02A0">
      <w:pPr>
        <w:pStyle w:val="ListParagraph"/>
        <w:rPr>
          <w:rFonts w:eastAsiaTheme="minorEastAsia"/>
          <w:sz w:val="36"/>
          <w:szCs w:val="36"/>
        </w:rPr>
      </w:pPr>
      <m:oMath>
        <m:r>
          <w:rPr>
            <w:rFonts w:ascii="Cambria Math" w:hAnsi="Cambria Math"/>
            <w:sz w:val="36"/>
            <w:szCs w:val="36"/>
          </w:rPr>
          <m:t xml:space="preserve">t= </m:t>
        </m:r>
        <m:f>
          <m:fPr>
            <m:ctrlPr>
              <w:rPr>
                <w:rFonts w:ascii="Cambria Math" w:hAnsi="Cambria Math"/>
                <w:i/>
                <w:sz w:val="36"/>
                <w:szCs w:val="36"/>
              </w:rPr>
            </m:ctrlPr>
          </m:fPr>
          <m:num>
            <m:acc>
              <m:accPr>
                <m:chr m:val="̅"/>
                <m:ctrlPr>
                  <w:rPr>
                    <w:rFonts w:ascii="Cambria Math" w:hAnsi="Cambria Math"/>
                    <w:i/>
                    <w:sz w:val="36"/>
                    <w:szCs w:val="36"/>
                  </w:rPr>
                </m:ctrlPr>
              </m:accPr>
              <m:e>
                <m:r>
                  <w:rPr>
                    <w:rFonts w:ascii="Cambria Math" w:hAnsi="Cambria Math"/>
                    <w:sz w:val="36"/>
                    <w:szCs w:val="36"/>
                  </w:rPr>
                  <m:t>x</m:t>
                </m:r>
              </m:e>
            </m:acc>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μ</m:t>
                </m:r>
              </m:e>
              <m:sub>
                <m:r>
                  <w:rPr>
                    <w:rFonts w:ascii="Cambria Math" w:hAnsi="Cambria Math"/>
                    <w:sz w:val="36"/>
                    <w:szCs w:val="36"/>
                  </w:rPr>
                  <m:t>0</m:t>
                </m:r>
              </m:sub>
            </m:sSub>
          </m:num>
          <m:den>
            <m:f>
              <m:fPr>
                <m:type m:val="skw"/>
                <m:ctrlPr>
                  <w:rPr>
                    <w:rFonts w:ascii="Cambria Math" w:hAnsi="Cambria Math"/>
                    <w:i/>
                    <w:sz w:val="36"/>
                    <w:szCs w:val="36"/>
                  </w:rPr>
                </m:ctrlPr>
              </m:fPr>
              <m:num>
                <m:r>
                  <w:rPr>
                    <w:rFonts w:ascii="Cambria Math" w:hAnsi="Cambria Math"/>
                    <w:sz w:val="36"/>
                    <w:szCs w:val="36"/>
                  </w:rPr>
                  <m:t>s</m:t>
                </m:r>
              </m:num>
              <m:den>
                <m:rad>
                  <m:radPr>
                    <m:degHide m:val="1"/>
                    <m:ctrlPr>
                      <w:rPr>
                        <w:rFonts w:ascii="Cambria Math" w:hAnsi="Cambria Math"/>
                        <w:i/>
                        <w:sz w:val="36"/>
                        <w:szCs w:val="36"/>
                      </w:rPr>
                    </m:ctrlPr>
                  </m:radPr>
                  <m:deg/>
                  <m:e>
                    <m:r>
                      <w:rPr>
                        <w:rFonts w:ascii="Cambria Math" w:hAnsi="Cambria Math"/>
                        <w:sz w:val="36"/>
                        <w:szCs w:val="36"/>
                      </w:rPr>
                      <m:t>n</m:t>
                    </m:r>
                  </m:e>
                </m:rad>
              </m:den>
            </m:f>
          </m:den>
        </m:f>
      </m:oMath>
      <w:r>
        <w:rPr>
          <w:rFonts w:eastAsiaTheme="minorEastAsia"/>
          <w:sz w:val="36"/>
          <w:szCs w:val="36"/>
        </w:rPr>
        <w:t xml:space="preserve">  with </w:t>
      </w:r>
      <m:oMath>
        <m:r>
          <w:rPr>
            <w:rFonts w:ascii="Cambria Math" w:eastAsiaTheme="minorEastAsia" w:hAnsi="Cambria Math"/>
            <w:sz w:val="36"/>
            <w:szCs w:val="36"/>
          </w:rPr>
          <m:t>df=n-1=24</m:t>
        </m:r>
      </m:oMath>
    </w:p>
    <w:p w14:paraId="6D42A6EF" w14:textId="2FA877C5" w:rsidR="00AE02A0" w:rsidRDefault="00AE02A0" w:rsidP="00AE02A0">
      <w:pPr>
        <w:pStyle w:val="ListParagraph"/>
        <w:rPr>
          <w:rFonts w:eastAsiaTheme="minorEastAsia"/>
          <w:sz w:val="36"/>
          <w:szCs w:val="36"/>
        </w:rPr>
      </w:pPr>
      <m:oMath>
        <m:r>
          <w:rPr>
            <w:rFonts w:ascii="Cambria Math" w:hAnsi="Cambria Math"/>
            <w:sz w:val="36"/>
            <w:szCs w:val="36"/>
          </w:rPr>
          <m:t xml:space="preserve">t= </m:t>
        </m:r>
        <m:f>
          <m:fPr>
            <m:ctrlPr>
              <w:rPr>
                <w:rFonts w:ascii="Cambria Math" w:hAnsi="Cambria Math"/>
                <w:i/>
                <w:sz w:val="36"/>
                <w:szCs w:val="36"/>
              </w:rPr>
            </m:ctrlPr>
          </m:fPr>
          <m:num>
            <m:r>
              <w:rPr>
                <w:rFonts w:ascii="Cambria Math" w:hAnsi="Cambria Math"/>
                <w:sz w:val="36"/>
                <w:szCs w:val="36"/>
              </w:rPr>
              <m:t>510-500</m:t>
            </m:r>
          </m:num>
          <m:den>
            <m:f>
              <m:fPr>
                <m:type m:val="skw"/>
                <m:ctrlPr>
                  <w:rPr>
                    <w:rFonts w:ascii="Cambria Math" w:hAnsi="Cambria Math"/>
                    <w:i/>
                    <w:sz w:val="36"/>
                    <w:szCs w:val="36"/>
                  </w:rPr>
                </m:ctrlPr>
              </m:fPr>
              <m:num>
                <m:r>
                  <w:rPr>
                    <w:rFonts w:ascii="Cambria Math" w:hAnsi="Cambria Math"/>
                    <w:sz w:val="36"/>
                    <w:szCs w:val="36"/>
                  </w:rPr>
                  <m:t>20</m:t>
                </m:r>
              </m:num>
              <m:den>
                <m:rad>
                  <m:radPr>
                    <m:degHide m:val="1"/>
                    <m:ctrlPr>
                      <w:rPr>
                        <w:rFonts w:ascii="Cambria Math" w:hAnsi="Cambria Math"/>
                        <w:i/>
                        <w:sz w:val="36"/>
                        <w:szCs w:val="36"/>
                      </w:rPr>
                    </m:ctrlPr>
                  </m:radPr>
                  <m:deg/>
                  <m:e>
                    <m:r>
                      <w:rPr>
                        <w:rFonts w:ascii="Cambria Math" w:hAnsi="Cambria Math"/>
                        <w:sz w:val="36"/>
                        <w:szCs w:val="36"/>
                      </w:rPr>
                      <m:t>25</m:t>
                    </m:r>
                  </m:e>
                </m:rad>
              </m:den>
            </m:f>
          </m:den>
        </m:f>
      </m:oMath>
      <w:r>
        <w:rPr>
          <w:rFonts w:eastAsiaTheme="minorEastAsia"/>
          <w:sz w:val="36"/>
          <w:szCs w:val="36"/>
        </w:rPr>
        <w:t xml:space="preserve">  </w:t>
      </w:r>
      <w:r w:rsidR="005E58E4">
        <w:rPr>
          <w:rFonts w:eastAsiaTheme="minorEastAsia"/>
          <w:sz w:val="36"/>
          <w:szCs w:val="36"/>
        </w:rPr>
        <w:t xml:space="preserve">= </w:t>
      </w:r>
      <m:oMath>
        <m:f>
          <m:fPr>
            <m:ctrlPr>
              <w:rPr>
                <w:rFonts w:ascii="Cambria Math" w:eastAsiaTheme="minorEastAsia" w:hAnsi="Cambria Math"/>
                <w:i/>
                <w:sz w:val="36"/>
                <w:szCs w:val="36"/>
              </w:rPr>
            </m:ctrlPr>
          </m:fPr>
          <m:num>
            <m:r>
              <w:rPr>
                <w:rFonts w:ascii="Cambria Math" w:eastAsiaTheme="minorEastAsia" w:hAnsi="Cambria Math"/>
                <w:sz w:val="36"/>
                <w:szCs w:val="36"/>
              </w:rPr>
              <m:t>10</m:t>
            </m:r>
          </m:num>
          <m:den>
            <m:r>
              <w:rPr>
                <w:rFonts w:ascii="Cambria Math" w:eastAsiaTheme="minorEastAsia" w:hAnsi="Cambria Math"/>
                <w:sz w:val="36"/>
                <w:szCs w:val="36"/>
              </w:rPr>
              <m:t>4</m:t>
            </m:r>
          </m:den>
        </m:f>
        <m:r>
          <w:rPr>
            <w:rFonts w:ascii="Cambria Math" w:eastAsiaTheme="minorEastAsia" w:hAnsi="Cambria Math"/>
            <w:sz w:val="36"/>
            <w:szCs w:val="36"/>
          </w:rPr>
          <m:t>=2.50</m:t>
        </m:r>
      </m:oMath>
    </w:p>
    <w:p w14:paraId="2096C219" w14:textId="7A42676F" w:rsidR="005E58E4" w:rsidRDefault="005E58E4" w:rsidP="005E58E4">
      <w:pPr>
        <w:pStyle w:val="ListParagraph"/>
        <w:numPr>
          <w:ilvl w:val="0"/>
          <w:numId w:val="1"/>
        </w:numPr>
        <w:rPr>
          <w:b/>
          <w:bCs/>
          <w:sz w:val="36"/>
          <w:szCs w:val="36"/>
        </w:rPr>
      </w:pPr>
      <w:r w:rsidRPr="005E58E4">
        <w:rPr>
          <w:b/>
          <w:bCs/>
          <w:sz w:val="36"/>
          <w:szCs w:val="36"/>
        </w:rPr>
        <w:t>Decision rule (critical</w:t>
      </w:r>
      <w:r w:rsidRPr="005E58E4">
        <w:rPr>
          <w:b/>
          <w:bCs/>
          <w:sz w:val="36"/>
          <w:szCs w:val="36"/>
        </w:rPr>
        <w:noBreakHyphen/>
        <w:t>value approach)</w:t>
      </w:r>
    </w:p>
    <w:p w14:paraId="2FD73EEC" w14:textId="51796A98" w:rsidR="005E58E4" w:rsidRDefault="005E58E4" w:rsidP="005E58E4">
      <w:pPr>
        <w:pStyle w:val="ListParagraph"/>
        <w:rPr>
          <w:rFonts w:eastAsiaTheme="minorEastAsia"/>
          <w:b/>
          <w:bCs/>
          <w:sz w:val="36"/>
          <w:szCs w:val="36"/>
        </w:rPr>
      </w:pPr>
      <w:r w:rsidRPr="005E58E4">
        <w:rPr>
          <w:b/>
          <w:bCs/>
          <w:sz w:val="36"/>
          <w:szCs w:val="36"/>
        </w:rPr>
        <w:t>For </w:t>
      </w:r>
      <w:proofErr w:type="spellStart"/>
      <w:r w:rsidRPr="005E58E4">
        <w:rPr>
          <w:b/>
          <w:bCs/>
          <w:sz w:val="36"/>
          <w:szCs w:val="36"/>
        </w:rPr>
        <w:t>df</w:t>
      </w:r>
      <w:proofErr w:type="spellEnd"/>
      <w:r>
        <w:rPr>
          <w:b/>
          <w:bCs/>
          <w:sz w:val="36"/>
          <w:szCs w:val="36"/>
        </w:rPr>
        <w:t xml:space="preserve"> </w:t>
      </w:r>
      <w:r w:rsidRPr="005E58E4">
        <w:rPr>
          <w:b/>
          <w:bCs/>
          <w:sz w:val="36"/>
          <w:szCs w:val="36"/>
        </w:rPr>
        <w:t>=</w:t>
      </w:r>
      <w:r>
        <w:rPr>
          <w:b/>
          <w:bCs/>
          <w:sz w:val="36"/>
          <w:szCs w:val="36"/>
        </w:rPr>
        <w:t xml:space="preserve"> </w:t>
      </w:r>
      <w:r w:rsidRPr="005E58E4">
        <w:rPr>
          <w:b/>
          <w:bCs/>
          <w:sz w:val="36"/>
          <w:szCs w:val="36"/>
        </w:rPr>
        <w:t>24 the two</w:t>
      </w:r>
      <w:r w:rsidRPr="005E58E4">
        <w:rPr>
          <w:b/>
          <w:bCs/>
          <w:sz w:val="36"/>
          <w:szCs w:val="36"/>
        </w:rPr>
        <w:noBreakHyphen/>
        <w:t>tailed critical value at α=0.05</w:t>
      </w:r>
      <w:r>
        <w:rPr>
          <w:b/>
          <w:bCs/>
          <w:sz w:val="36"/>
          <w:szCs w:val="36"/>
        </w:rPr>
        <w:t xml:space="preserve"> </w:t>
      </w:r>
      <w:r w:rsidRPr="005E58E4">
        <w:rPr>
          <w:b/>
          <w:bCs/>
          <w:sz w:val="36"/>
          <w:szCs w:val="36"/>
        </w:rPr>
        <w:t>is </w:t>
      </w:r>
      <m:oMath>
        <m:sSub>
          <m:sSubPr>
            <m:ctrlPr>
              <w:rPr>
                <w:rFonts w:ascii="Cambria Math" w:hAnsi="Cambria Math"/>
                <w:b/>
                <w:bCs/>
                <w:i/>
                <w:sz w:val="36"/>
                <w:szCs w:val="36"/>
              </w:rPr>
            </m:ctrlPr>
          </m:sSubPr>
          <m:e>
            <m:r>
              <m:rPr>
                <m:sty m:val="bi"/>
              </m:rPr>
              <w:rPr>
                <w:rFonts w:ascii="Cambria Math" w:hAnsi="Cambria Math"/>
                <w:sz w:val="36"/>
                <w:szCs w:val="36"/>
              </w:rPr>
              <m:t>t</m:t>
            </m:r>
          </m:e>
          <m:sub>
            <m:r>
              <m:rPr>
                <m:sty m:val="bi"/>
              </m:rPr>
              <w:rPr>
                <w:rFonts w:ascii="Cambria Math" w:hAnsi="Cambria Math"/>
                <w:sz w:val="36"/>
                <w:szCs w:val="36"/>
              </w:rPr>
              <m:t>0.025,24</m:t>
            </m:r>
          </m:sub>
        </m:sSub>
        <m:r>
          <m:rPr>
            <m:sty m:val="bi"/>
          </m:rPr>
          <w:rPr>
            <w:rFonts w:ascii="Cambria Math" w:hAnsi="Cambria Math"/>
            <w:sz w:val="36"/>
            <w:szCs w:val="36"/>
          </w:rPr>
          <m:t>=2.064</m:t>
        </m:r>
      </m:oMath>
      <w:r>
        <w:rPr>
          <w:rFonts w:eastAsiaTheme="minorEastAsia"/>
          <w:b/>
          <w:bCs/>
          <w:sz w:val="36"/>
          <w:szCs w:val="36"/>
        </w:rPr>
        <w:t>.</w:t>
      </w:r>
    </w:p>
    <w:p w14:paraId="74F24BCC" w14:textId="2FFA8989" w:rsidR="005E58E4" w:rsidRPr="005E58E4" w:rsidRDefault="005E58E4" w:rsidP="005E58E4">
      <w:pPr>
        <w:pStyle w:val="ListParagraph"/>
        <w:numPr>
          <w:ilvl w:val="0"/>
          <w:numId w:val="1"/>
        </w:numPr>
        <w:rPr>
          <w:b/>
          <w:bCs/>
          <w:sz w:val="36"/>
          <w:szCs w:val="36"/>
        </w:rPr>
      </w:pPr>
      <w:r w:rsidRPr="005E58E4">
        <w:rPr>
          <w:b/>
          <w:bCs/>
          <w:sz w:val="36"/>
          <w:szCs w:val="36"/>
        </w:rPr>
        <w:t>P</w:t>
      </w:r>
      <w:r w:rsidRPr="005E58E4">
        <w:rPr>
          <w:b/>
          <w:bCs/>
          <w:sz w:val="36"/>
          <w:szCs w:val="36"/>
        </w:rPr>
        <w:noBreakHyphen/>
        <w:t>value</w:t>
      </w:r>
    </w:p>
    <w:p w14:paraId="6E9046D7" w14:textId="54B0AF96" w:rsidR="005E58E4" w:rsidRDefault="005E58E4" w:rsidP="005E58E4">
      <w:pPr>
        <w:pStyle w:val="ListParagraph"/>
        <w:rPr>
          <w:b/>
          <w:bCs/>
          <w:sz w:val="36"/>
          <w:szCs w:val="36"/>
        </w:rPr>
      </w:pPr>
      <w:r w:rsidRPr="005E58E4">
        <w:rPr>
          <w:b/>
          <w:bCs/>
          <w:sz w:val="36"/>
          <w:szCs w:val="36"/>
        </w:rPr>
        <w:t>Look up </w:t>
      </w:r>
      <m:oMath>
        <m:sSub>
          <m:sSubPr>
            <m:ctrlPr>
              <w:rPr>
                <w:rFonts w:ascii="Cambria Math" w:hAnsi="Cambria Math"/>
                <w:b/>
                <w:bCs/>
                <w:i/>
                <w:sz w:val="36"/>
                <w:szCs w:val="36"/>
              </w:rPr>
            </m:ctrlPr>
          </m:sSubPr>
          <m:e>
            <m:r>
              <m:rPr>
                <m:sty m:val="bi"/>
              </m:rPr>
              <w:rPr>
                <w:rFonts w:ascii="Cambria Math" w:hAnsi="Cambria Math"/>
                <w:sz w:val="36"/>
                <w:szCs w:val="36"/>
              </w:rPr>
              <m:t>t</m:t>
            </m:r>
          </m:e>
          <m:sub>
            <m:r>
              <m:rPr>
                <m:sty m:val="bi"/>
              </m:rPr>
              <w:rPr>
                <w:rFonts w:ascii="Cambria Math" w:hAnsi="Cambria Math"/>
                <w:sz w:val="36"/>
                <w:szCs w:val="36"/>
              </w:rPr>
              <m:t>24</m:t>
            </m:r>
          </m:sub>
        </m:sSub>
        <m:r>
          <m:rPr>
            <m:sty m:val="bi"/>
          </m:rPr>
          <w:rPr>
            <w:rFonts w:ascii="Cambria Math" w:hAnsi="Cambria Math"/>
            <w:sz w:val="36"/>
            <w:szCs w:val="36"/>
          </w:rPr>
          <m:t>=2.50</m:t>
        </m:r>
      </m:oMath>
      <w:r w:rsidRPr="005E58E4">
        <w:rPr>
          <w:b/>
          <w:bCs/>
          <w:sz w:val="36"/>
          <w:szCs w:val="36"/>
        </w:rPr>
        <w:t> </w:t>
      </w:r>
    </w:p>
    <w:p w14:paraId="43CF1C3B" w14:textId="0CBAAADA" w:rsidR="005E58E4" w:rsidRDefault="005E58E4" w:rsidP="005E58E4">
      <w:pPr>
        <w:pStyle w:val="ListParagraph"/>
        <w:rPr>
          <w:rFonts w:eastAsiaTheme="minorEastAsia"/>
          <w:b/>
          <w:bCs/>
          <w:sz w:val="36"/>
          <w:szCs w:val="36"/>
        </w:rPr>
      </w:pPr>
      <w:r>
        <w:rPr>
          <w:rFonts w:eastAsiaTheme="minorEastAsia"/>
          <w:b/>
          <w:bCs/>
          <w:sz w:val="36"/>
          <w:szCs w:val="36"/>
        </w:rPr>
        <w:t xml:space="preserve"> </w:t>
      </w:r>
      <m:oMath>
        <m:r>
          <m:rPr>
            <m:sty m:val="bi"/>
          </m:rPr>
          <w:rPr>
            <w:rFonts w:ascii="Cambria Math" w:hAnsi="Cambria Math"/>
            <w:sz w:val="36"/>
            <w:szCs w:val="36"/>
          </w:rPr>
          <m:t>p=2</m:t>
        </m:r>
        <m:r>
          <m:rPr>
            <m:sty m:val="bi"/>
          </m:rPr>
          <w:rPr>
            <w:rFonts w:ascii="Cambria Math" w:hAnsi="Cambria Math"/>
            <w:sz w:val="36"/>
            <w:szCs w:val="36"/>
          </w:rPr>
          <m:t>P</m:t>
        </m:r>
        <m:d>
          <m:dPr>
            <m:ctrlPr>
              <w:rPr>
                <w:rFonts w:ascii="Cambria Math" w:hAnsi="Cambria Math"/>
                <w:b/>
                <w:bCs/>
                <w:i/>
                <w:sz w:val="36"/>
                <w:szCs w:val="36"/>
              </w:rPr>
            </m:ctrlPr>
          </m:dPr>
          <m:e>
            <m:sSub>
              <m:sSubPr>
                <m:ctrlPr>
                  <w:rPr>
                    <w:rFonts w:ascii="Cambria Math" w:hAnsi="Cambria Math"/>
                    <w:b/>
                    <w:bCs/>
                    <w:i/>
                    <w:sz w:val="36"/>
                    <w:szCs w:val="36"/>
                  </w:rPr>
                </m:ctrlPr>
              </m:sSubPr>
              <m:e>
                <m:r>
                  <m:rPr>
                    <m:sty m:val="bi"/>
                  </m:rPr>
                  <w:rPr>
                    <w:rFonts w:ascii="Cambria Math" w:hAnsi="Cambria Math"/>
                    <w:sz w:val="36"/>
                    <w:szCs w:val="36"/>
                  </w:rPr>
                  <m:t>T</m:t>
                </m:r>
              </m:e>
              <m:sub>
                <m:r>
                  <m:rPr>
                    <m:sty m:val="bi"/>
                  </m:rPr>
                  <w:rPr>
                    <w:rFonts w:ascii="Cambria Math" w:hAnsi="Cambria Math"/>
                    <w:sz w:val="36"/>
                    <w:szCs w:val="36"/>
                  </w:rPr>
                  <m:t>24</m:t>
                </m:r>
              </m:sub>
            </m:sSub>
            <m:r>
              <m:rPr>
                <m:sty m:val="bi"/>
              </m:rPr>
              <w:rPr>
                <w:rFonts w:ascii="Cambria Math" w:hAnsi="Cambria Math"/>
                <w:sz w:val="36"/>
                <w:szCs w:val="36"/>
              </w:rPr>
              <m:t xml:space="preserve"> &gt;2.50</m:t>
            </m:r>
          </m:e>
        </m:d>
        <m:r>
          <m:rPr>
            <m:sty m:val="bi"/>
          </m:rPr>
          <w:rPr>
            <w:rFonts w:ascii="Cambria Math" w:hAnsi="Cambria Math"/>
            <w:sz w:val="36"/>
            <w:szCs w:val="36"/>
          </w:rPr>
          <m:t>≈0.019</m:t>
        </m:r>
      </m:oMath>
    </w:p>
    <w:p w14:paraId="7A9ECC59" w14:textId="316ED710" w:rsidR="005E58E4" w:rsidRPr="005E58E4" w:rsidRDefault="005E58E4" w:rsidP="005E58E4">
      <w:pPr>
        <w:pStyle w:val="ListParagraph"/>
        <w:rPr>
          <w:rFonts w:eastAsiaTheme="minorEastAsia"/>
          <w:b/>
          <w:bCs/>
          <w:sz w:val="36"/>
          <w:szCs w:val="36"/>
        </w:rPr>
      </w:pPr>
      <w:r>
        <w:rPr>
          <w:rFonts w:eastAsiaTheme="minorEastAsia"/>
          <w:b/>
          <w:bCs/>
          <w:sz w:val="36"/>
          <w:szCs w:val="36"/>
        </w:rPr>
        <w:t xml:space="preserve"> </w:t>
      </w:r>
      <m:oMath>
        <m:r>
          <m:rPr>
            <m:sty m:val="bi"/>
          </m:rPr>
          <w:rPr>
            <w:rFonts w:ascii="Cambria Math" w:eastAsiaTheme="minorEastAsia" w:hAnsi="Cambria Math"/>
            <w:sz w:val="36"/>
            <w:szCs w:val="36"/>
          </w:rPr>
          <m:t>p ≈0.02 &lt;0.05 →reject</m:t>
        </m:r>
      </m:oMath>
    </w:p>
    <w:p w14:paraId="5DF0C682" w14:textId="77777777" w:rsidR="005E58E4" w:rsidRPr="005E58E4" w:rsidRDefault="005E58E4" w:rsidP="005E58E4">
      <w:pPr>
        <w:pStyle w:val="ListParagraph"/>
        <w:rPr>
          <w:sz w:val="36"/>
          <w:szCs w:val="36"/>
        </w:rPr>
      </w:pPr>
      <w:r w:rsidRPr="005E58E4">
        <w:rPr>
          <w:sz w:val="36"/>
          <w:szCs w:val="36"/>
        </w:rPr>
        <w:t>There is statistically significant evidence (at the 5 % level) that the true mean weight is </w:t>
      </w:r>
      <w:r w:rsidRPr="005E58E4">
        <w:rPr>
          <w:b/>
          <w:bCs/>
          <w:sz w:val="36"/>
          <w:szCs w:val="36"/>
        </w:rPr>
        <w:t>not</w:t>
      </w:r>
      <w:r w:rsidRPr="005E58E4">
        <w:rPr>
          <w:sz w:val="36"/>
          <w:szCs w:val="36"/>
        </w:rPr>
        <w:t> 500 g.</w:t>
      </w:r>
      <w:r w:rsidRPr="005E58E4">
        <w:rPr>
          <w:sz w:val="36"/>
          <w:szCs w:val="36"/>
        </w:rPr>
        <w:br/>
        <w:t>The sample mean of 510 g is higher than the claimed 500 g, and the test rejects the company’s claim.</w:t>
      </w:r>
    </w:p>
    <w:p w14:paraId="2A397B78" w14:textId="4184B00F" w:rsidR="005E58E4" w:rsidRDefault="005E58E4" w:rsidP="005E58E4">
      <w:pPr>
        <w:pStyle w:val="ListParagraph"/>
        <w:rPr>
          <w:sz w:val="36"/>
          <w:szCs w:val="36"/>
        </w:rPr>
      </w:pPr>
    </w:p>
    <w:p w14:paraId="1830FD79" w14:textId="77777777" w:rsidR="00D0202C" w:rsidRPr="00D0202C" w:rsidRDefault="00D0202C" w:rsidP="00D0202C">
      <w:pPr>
        <w:rPr>
          <w:b/>
          <w:bCs/>
          <w:sz w:val="36"/>
          <w:szCs w:val="36"/>
        </w:rPr>
      </w:pPr>
      <w:r w:rsidRPr="00D0202C">
        <w:rPr>
          <w:b/>
          <w:bCs/>
          <w:sz w:val="36"/>
          <w:szCs w:val="36"/>
        </w:rPr>
        <w:lastRenderedPageBreak/>
        <w:t>95 % Confidence Interval</w:t>
      </w:r>
    </w:p>
    <w:p w14:paraId="4A6C049C" w14:textId="77777777" w:rsidR="00D0202C" w:rsidRDefault="00D0202C">
      <w:pPr>
        <w:rPr>
          <w:sz w:val="36"/>
          <w:szCs w:val="36"/>
        </w:rPr>
      </w:pPr>
      <w:r w:rsidRPr="00D0202C">
        <w:rPr>
          <w:sz w:val="36"/>
          <w:szCs w:val="36"/>
        </w:rPr>
        <w:t>The same data give a 95 % confidence interval for the population mean:</w:t>
      </w:r>
    </w:p>
    <w:p w14:paraId="02D0BBF2" w14:textId="6300F7F3" w:rsidR="00D0202C" w:rsidRDefault="00D0202C">
      <w:pPr>
        <w:rPr>
          <w:rFonts w:eastAsiaTheme="minorEastAsia"/>
          <w:sz w:val="36"/>
          <w:szCs w:val="36"/>
        </w:rPr>
      </w:pPr>
      <w:r>
        <w:rPr>
          <w:rFonts w:eastAsiaTheme="minorEastAsia"/>
          <w:sz w:val="36"/>
          <w:szCs w:val="36"/>
        </w:rPr>
        <w:t xml:space="preserve"> </w:t>
      </w:r>
      <m:oMath>
        <m:acc>
          <m:accPr>
            <m:chr m:val="̅"/>
            <m:ctrlPr>
              <w:rPr>
                <w:rFonts w:ascii="Cambria Math" w:hAnsi="Cambria Math"/>
                <w:i/>
                <w:sz w:val="36"/>
                <w:szCs w:val="36"/>
              </w:rPr>
            </m:ctrlPr>
          </m:accPr>
          <m:e>
            <m:r>
              <w:rPr>
                <w:rFonts w:ascii="Cambria Math" w:hAnsi="Cambria Math"/>
                <w:sz w:val="36"/>
                <w:szCs w:val="36"/>
              </w:rPr>
              <m:t>x</m:t>
            </m:r>
          </m:e>
        </m:acc>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0.025,24</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s</m:t>
            </m:r>
          </m:num>
          <m:den>
            <m:rad>
              <m:radPr>
                <m:degHide m:val="1"/>
                <m:ctrlPr>
                  <w:rPr>
                    <w:rFonts w:ascii="Cambria Math" w:hAnsi="Cambria Math"/>
                    <w:i/>
                    <w:sz w:val="36"/>
                    <w:szCs w:val="36"/>
                  </w:rPr>
                </m:ctrlPr>
              </m:radPr>
              <m:deg/>
              <m:e>
                <m:r>
                  <w:rPr>
                    <w:rFonts w:ascii="Cambria Math" w:hAnsi="Cambria Math"/>
                    <w:sz w:val="36"/>
                    <w:szCs w:val="36"/>
                  </w:rPr>
                  <m:t>n</m:t>
                </m:r>
              </m:e>
            </m:rad>
          </m:den>
        </m:f>
        <m:r>
          <w:rPr>
            <w:rFonts w:ascii="Cambria Math" w:hAnsi="Cambria Math"/>
            <w:sz w:val="36"/>
            <w:szCs w:val="36"/>
          </w:rPr>
          <m:t xml:space="preserve">=510 ±2.064 × </m:t>
        </m:r>
        <m:f>
          <m:fPr>
            <m:ctrlPr>
              <w:rPr>
                <w:rFonts w:ascii="Cambria Math" w:hAnsi="Cambria Math"/>
                <w:i/>
                <w:sz w:val="36"/>
                <w:szCs w:val="36"/>
              </w:rPr>
            </m:ctrlPr>
          </m:fPr>
          <m:num>
            <m:r>
              <w:rPr>
                <w:rFonts w:ascii="Cambria Math" w:hAnsi="Cambria Math"/>
                <w:sz w:val="36"/>
                <w:szCs w:val="36"/>
              </w:rPr>
              <m:t>20</m:t>
            </m:r>
          </m:num>
          <m:den>
            <m:r>
              <w:rPr>
                <w:rFonts w:ascii="Cambria Math" w:hAnsi="Cambria Math"/>
                <w:sz w:val="36"/>
                <w:szCs w:val="36"/>
              </w:rPr>
              <m:t>5</m:t>
            </m:r>
          </m:den>
        </m:f>
        <m:r>
          <w:rPr>
            <w:rFonts w:ascii="Cambria Math" w:hAnsi="Cambria Math"/>
            <w:sz w:val="36"/>
            <w:szCs w:val="36"/>
          </w:rPr>
          <m:t xml:space="preserve">=510 ±8.26= </m:t>
        </m:r>
        <m:d>
          <m:dPr>
            <m:ctrlPr>
              <w:rPr>
                <w:rFonts w:ascii="Cambria Math" w:hAnsi="Cambria Math"/>
                <w:i/>
                <w:sz w:val="36"/>
                <w:szCs w:val="36"/>
              </w:rPr>
            </m:ctrlPr>
          </m:dPr>
          <m:e>
            <m:r>
              <w:rPr>
                <w:rFonts w:ascii="Cambria Math" w:hAnsi="Cambria Math"/>
                <w:sz w:val="36"/>
                <w:szCs w:val="36"/>
              </w:rPr>
              <m:t>501.7,518.3</m:t>
            </m:r>
          </m:e>
        </m:d>
        <m:r>
          <w:rPr>
            <w:rFonts w:ascii="Cambria Math" w:hAnsi="Cambria Math"/>
            <w:sz w:val="36"/>
            <w:szCs w:val="36"/>
          </w:rPr>
          <m:t>g.</m:t>
        </m:r>
      </m:oMath>
    </w:p>
    <w:p w14:paraId="0C16FAEE" w14:textId="77777777" w:rsidR="00D0202C" w:rsidRDefault="00D0202C">
      <w:pPr>
        <w:rPr>
          <w:rFonts w:eastAsiaTheme="minorEastAsia"/>
          <w:sz w:val="36"/>
          <w:szCs w:val="36"/>
        </w:rPr>
      </w:pPr>
    </w:p>
    <w:p w14:paraId="5A3ECF25" w14:textId="77777777" w:rsidR="00D0202C" w:rsidRPr="00D0202C" w:rsidRDefault="00D0202C" w:rsidP="00D0202C">
      <w:pPr>
        <w:rPr>
          <w:sz w:val="36"/>
          <w:szCs w:val="36"/>
        </w:rPr>
      </w:pPr>
      <w:r w:rsidRPr="00D0202C">
        <w:rPr>
          <w:sz w:val="36"/>
          <w:szCs w:val="36"/>
        </w:rPr>
        <w:t>Because 500 g is </w:t>
      </w:r>
      <w:r w:rsidRPr="00D0202C">
        <w:rPr>
          <w:b/>
          <w:bCs/>
          <w:sz w:val="36"/>
          <w:szCs w:val="36"/>
        </w:rPr>
        <w:t>outside</w:t>
      </w:r>
      <w:r w:rsidRPr="00D0202C">
        <w:rPr>
          <w:sz w:val="36"/>
          <w:szCs w:val="36"/>
        </w:rPr>
        <w:t> this interval, the interval</w:t>
      </w:r>
      <w:r w:rsidRPr="00D0202C">
        <w:rPr>
          <w:sz w:val="36"/>
          <w:szCs w:val="36"/>
        </w:rPr>
        <w:noBreakHyphen/>
        <w:t>based inference agrees with the hypothesis</w:t>
      </w:r>
      <w:r w:rsidRPr="00D0202C">
        <w:rPr>
          <w:sz w:val="36"/>
          <w:szCs w:val="36"/>
        </w:rPr>
        <w:noBreakHyphen/>
        <w:t>testing result.</w:t>
      </w:r>
    </w:p>
    <w:p w14:paraId="23D0E000" w14:textId="77777777" w:rsidR="00D0202C" w:rsidRDefault="00D0202C">
      <w:pPr>
        <w:rPr>
          <w:sz w:val="36"/>
          <w:szCs w:val="36"/>
        </w:rPr>
      </w:pPr>
    </w:p>
    <w:p w14:paraId="1A6310B5" w14:textId="12E08571" w:rsidR="005E58E4" w:rsidRDefault="005E58E4">
      <w:pPr>
        <w:rPr>
          <w:sz w:val="36"/>
          <w:szCs w:val="36"/>
        </w:rPr>
      </w:pPr>
      <w:r>
        <w:rPr>
          <w:sz w:val="36"/>
          <w:szCs w:val="36"/>
        </w:rPr>
        <w:br w:type="page"/>
      </w:r>
    </w:p>
    <w:sectPr w:rsidR="005E58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61E40"/>
    <w:multiLevelType w:val="hybridMultilevel"/>
    <w:tmpl w:val="EA5A27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004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8D"/>
    <w:rsid w:val="0039497C"/>
    <w:rsid w:val="005E58E4"/>
    <w:rsid w:val="006B74DB"/>
    <w:rsid w:val="00AE02A0"/>
    <w:rsid w:val="00CF09FE"/>
    <w:rsid w:val="00D0202C"/>
    <w:rsid w:val="00ED52C8"/>
    <w:rsid w:val="00F86E8D"/>
    <w:rsid w:val="00FC0F73"/>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378D"/>
  <w15:chartTrackingRefBased/>
  <w15:docId w15:val="{863AF5FA-0C63-4D1B-ACD9-A754FC4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E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6E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6E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E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E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6E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6E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E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E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E8D"/>
    <w:rPr>
      <w:rFonts w:eastAsiaTheme="majorEastAsia" w:cstheme="majorBidi"/>
      <w:color w:val="272727" w:themeColor="text1" w:themeTint="D8"/>
    </w:rPr>
  </w:style>
  <w:style w:type="paragraph" w:styleId="Title">
    <w:name w:val="Title"/>
    <w:basedOn w:val="Normal"/>
    <w:next w:val="Normal"/>
    <w:link w:val="TitleChar"/>
    <w:uiPriority w:val="10"/>
    <w:qFormat/>
    <w:rsid w:val="00F8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E8D"/>
    <w:pPr>
      <w:spacing w:before="160"/>
      <w:jc w:val="center"/>
    </w:pPr>
    <w:rPr>
      <w:i/>
      <w:iCs/>
      <w:color w:val="404040" w:themeColor="text1" w:themeTint="BF"/>
    </w:rPr>
  </w:style>
  <w:style w:type="character" w:customStyle="1" w:styleId="QuoteChar">
    <w:name w:val="Quote Char"/>
    <w:basedOn w:val="DefaultParagraphFont"/>
    <w:link w:val="Quote"/>
    <w:uiPriority w:val="29"/>
    <w:rsid w:val="00F86E8D"/>
    <w:rPr>
      <w:i/>
      <w:iCs/>
      <w:color w:val="404040" w:themeColor="text1" w:themeTint="BF"/>
    </w:rPr>
  </w:style>
  <w:style w:type="paragraph" w:styleId="ListParagraph">
    <w:name w:val="List Paragraph"/>
    <w:basedOn w:val="Normal"/>
    <w:uiPriority w:val="34"/>
    <w:qFormat/>
    <w:rsid w:val="00F86E8D"/>
    <w:pPr>
      <w:ind w:left="720"/>
      <w:contextualSpacing/>
    </w:pPr>
  </w:style>
  <w:style w:type="character" w:styleId="IntenseEmphasis">
    <w:name w:val="Intense Emphasis"/>
    <w:basedOn w:val="DefaultParagraphFont"/>
    <w:uiPriority w:val="21"/>
    <w:qFormat/>
    <w:rsid w:val="00F86E8D"/>
    <w:rPr>
      <w:i/>
      <w:iCs/>
      <w:color w:val="2F5496" w:themeColor="accent1" w:themeShade="BF"/>
    </w:rPr>
  </w:style>
  <w:style w:type="paragraph" w:styleId="IntenseQuote">
    <w:name w:val="Intense Quote"/>
    <w:basedOn w:val="Normal"/>
    <w:next w:val="Normal"/>
    <w:link w:val="IntenseQuoteChar"/>
    <w:uiPriority w:val="30"/>
    <w:qFormat/>
    <w:rsid w:val="00F86E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E8D"/>
    <w:rPr>
      <w:i/>
      <w:iCs/>
      <w:color w:val="2F5496" w:themeColor="accent1" w:themeShade="BF"/>
    </w:rPr>
  </w:style>
  <w:style w:type="character" w:styleId="IntenseReference">
    <w:name w:val="Intense Reference"/>
    <w:basedOn w:val="DefaultParagraphFont"/>
    <w:uiPriority w:val="32"/>
    <w:qFormat/>
    <w:rsid w:val="00F86E8D"/>
    <w:rPr>
      <w:b/>
      <w:bCs/>
      <w:smallCaps/>
      <w:color w:val="2F5496" w:themeColor="accent1" w:themeShade="BF"/>
      <w:spacing w:val="5"/>
    </w:rPr>
  </w:style>
  <w:style w:type="character" w:styleId="PlaceholderText">
    <w:name w:val="Placeholder Text"/>
    <w:basedOn w:val="DefaultParagraphFont"/>
    <w:uiPriority w:val="99"/>
    <w:semiHidden/>
    <w:rsid w:val="00AE02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Tundiya</dc:creator>
  <cp:keywords/>
  <dc:description/>
  <cp:lastModifiedBy>Sandeep Tundiya</cp:lastModifiedBy>
  <cp:revision>2</cp:revision>
  <dcterms:created xsi:type="dcterms:W3CDTF">2025-08-15T18:54:00Z</dcterms:created>
  <dcterms:modified xsi:type="dcterms:W3CDTF">2025-08-15T19:18:00Z</dcterms:modified>
</cp:coreProperties>
</file>