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8A2A" w14:textId="77777777" w:rsidR="00682664" w:rsidRDefault="00682664">
      <w:pPr>
        <w:rPr>
          <w:sz w:val="36"/>
          <w:szCs w:val="36"/>
        </w:rPr>
      </w:pPr>
      <w:r w:rsidRPr="00682664">
        <w:rPr>
          <w:sz w:val="36"/>
          <w:szCs w:val="36"/>
        </w:rPr>
        <w:t>A survey is conducted to estimate the proportion of people in a city who support a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>particular policy. A random sample of 500 individuals is surveyed, and 320of them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 xml:space="preserve">express support for the policy. Calculate a 90% confidence interval for the population proportion, </w:t>
      </w:r>
    </w:p>
    <w:p w14:paraId="77E94F47" w14:textId="77777777" w:rsidR="00682664" w:rsidRDefault="00682664">
      <w:pPr>
        <w:rPr>
          <w:sz w:val="36"/>
          <w:szCs w:val="36"/>
        </w:rPr>
      </w:pPr>
      <w:r w:rsidRPr="00682664">
        <w:rPr>
          <w:sz w:val="36"/>
          <w:szCs w:val="36"/>
        </w:rPr>
        <w:t>given the sample proportion. Data:</w:t>
      </w:r>
    </w:p>
    <w:p w14:paraId="25F868CF" w14:textId="77777777" w:rsidR="00682664" w:rsidRDefault="00682664">
      <w:pPr>
        <w:rPr>
          <w:sz w:val="36"/>
          <w:szCs w:val="36"/>
        </w:rPr>
      </w:pPr>
      <w:r w:rsidRPr="00682664">
        <w:rPr>
          <w:sz w:val="36"/>
          <w:szCs w:val="36"/>
        </w:rPr>
        <w:t xml:space="preserve"> Sample size (n) =500, Number of successes (x) = 320, Confidence level = 90% Explanation: In this problem, we aim to estimate the population proportion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>based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 xml:space="preserve">on the sample proportion. </w:t>
      </w:r>
    </w:p>
    <w:p w14:paraId="4618A847" w14:textId="77777777" w:rsidR="00682664" w:rsidRDefault="00682664">
      <w:pPr>
        <w:rPr>
          <w:sz w:val="36"/>
          <w:szCs w:val="36"/>
        </w:rPr>
      </w:pPr>
      <w:r w:rsidRPr="00682664">
        <w:rPr>
          <w:sz w:val="36"/>
          <w:szCs w:val="36"/>
        </w:rPr>
        <w:t>By constructing a confidence interval, we provide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682664">
        <w:rPr>
          <w:sz w:val="36"/>
          <w:szCs w:val="36"/>
        </w:rPr>
        <w:t xml:space="preserve">range of plausible values for the population proportion. </w:t>
      </w:r>
    </w:p>
    <w:p w14:paraId="425E6817" w14:textId="45D98D90" w:rsidR="00FC0F73" w:rsidRDefault="00682664">
      <w:pPr>
        <w:rPr>
          <w:sz w:val="36"/>
          <w:szCs w:val="36"/>
        </w:rPr>
      </w:pPr>
      <w:r w:rsidRPr="00682664">
        <w:rPr>
          <w:sz w:val="36"/>
          <w:szCs w:val="36"/>
        </w:rPr>
        <w:t>The 90%confidencelevel indicates that we are 90% confident that the true population proportion falls within the calculated interval.</w:t>
      </w:r>
    </w:p>
    <w:p w14:paraId="01D0C9DC" w14:textId="77777777" w:rsidR="00682664" w:rsidRDefault="00682664">
      <w:pPr>
        <w:rPr>
          <w:sz w:val="36"/>
          <w:szCs w:val="36"/>
        </w:rPr>
      </w:pPr>
    </w:p>
    <w:p w14:paraId="49821513" w14:textId="77777777" w:rsidR="00682664" w:rsidRDefault="00682664">
      <w:pPr>
        <w:rPr>
          <w:sz w:val="36"/>
          <w:szCs w:val="36"/>
        </w:rPr>
      </w:pPr>
    </w:p>
    <w:p w14:paraId="30F7C5AB" w14:textId="77777777" w:rsidR="00682664" w:rsidRDefault="00682664">
      <w:pPr>
        <w:rPr>
          <w:sz w:val="36"/>
          <w:szCs w:val="36"/>
        </w:rPr>
      </w:pPr>
    </w:p>
    <w:p w14:paraId="0819712C" w14:textId="77777777" w:rsidR="00682664" w:rsidRDefault="00682664">
      <w:pPr>
        <w:rPr>
          <w:sz w:val="36"/>
          <w:szCs w:val="36"/>
        </w:rPr>
      </w:pPr>
    </w:p>
    <w:p w14:paraId="42365234" w14:textId="77777777" w:rsidR="00682664" w:rsidRDefault="00682664">
      <w:pPr>
        <w:rPr>
          <w:sz w:val="36"/>
          <w:szCs w:val="36"/>
        </w:rPr>
      </w:pPr>
    </w:p>
    <w:p w14:paraId="459B7FD7" w14:textId="77777777" w:rsidR="00682664" w:rsidRDefault="00682664">
      <w:pPr>
        <w:rPr>
          <w:sz w:val="36"/>
          <w:szCs w:val="36"/>
        </w:rPr>
      </w:pPr>
    </w:p>
    <w:p w14:paraId="427E4421" w14:textId="77777777" w:rsidR="00682664" w:rsidRDefault="00682664">
      <w:pPr>
        <w:rPr>
          <w:sz w:val="36"/>
          <w:szCs w:val="36"/>
        </w:rPr>
      </w:pPr>
    </w:p>
    <w:p w14:paraId="3C6AAD37" w14:textId="77777777" w:rsidR="00682664" w:rsidRDefault="00682664">
      <w:pPr>
        <w:rPr>
          <w:sz w:val="36"/>
          <w:szCs w:val="36"/>
        </w:rPr>
      </w:pPr>
    </w:p>
    <w:tbl>
      <w:tblPr>
        <w:tblpPr w:leftFromText="180" w:rightFromText="180" w:vertAnchor="text" w:horzAnchor="margin" w:tblpXSpec="center" w:tblpY="553"/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4846"/>
        <w:gridCol w:w="4713"/>
      </w:tblGrid>
      <w:tr w:rsidR="00682664" w:rsidRPr="00682664" w14:paraId="1471DB77" w14:textId="77777777" w:rsidTr="0068266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8A78F3" w14:textId="77777777" w:rsidR="00682664" w:rsidRPr="00682664" w:rsidRDefault="00682664" w:rsidP="00682664">
            <w:pPr>
              <w:rPr>
                <w:b/>
                <w:bCs/>
                <w:sz w:val="36"/>
                <w:szCs w:val="36"/>
              </w:rPr>
            </w:pPr>
            <w:r w:rsidRPr="00682664">
              <w:rPr>
                <w:b/>
                <w:bCs/>
                <w:sz w:val="36"/>
                <w:szCs w:val="36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4EC15E" w14:textId="77777777" w:rsidR="00682664" w:rsidRPr="00682664" w:rsidRDefault="00682664" w:rsidP="00682664">
            <w:pPr>
              <w:rPr>
                <w:b/>
                <w:bCs/>
                <w:sz w:val="36"/>
                <w:szCs w:val="36"/>
              </w:rPr>
            </w:pPr>
            <w:r w:rsidRPr="00682664">
              <w:rPr>
                <w:b/>
                <w:bCs/>
                <w:sz w:val="36"/>
                <w:szCs w:val="36"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5D0ABE" w14:textId="77777777" w:rsidR="00682664" w:rsidRPr="00682664" w:rsidRDefault="00682664" w:rsidP="00682664">
            <w:pPr>
              <w:rPr>
                <w:b/>
                <w:bCs/>
                <w:sz w:val="36"/>
                <w:szCs w:val="36"/>
              </w:rPr>
            </w:pPr>
            <w:r w:rsidRPr="00682664">
              <w:rPr>
                <w:b/>
                <w:bCs/>
                <w:sz w:val="36"/>
                <w:szCs w:val="36"/>
              </w:rPr>
              <w:t>Value</w:t>
            </w:r>
          </w:p>
        </w:tc>
      </w:tr>
      <w:tr w:rsidR="00682664" w:rsidRPr="00682664" w14:paraId="260AAFDA" w14:textId="77777777" w:rsidTr="0068266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FD1FCC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B9BE74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CC7755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500</w:t>
            </w:r>
          </w:p>
        </w:tc>
      </w:tr>
      <w:tr w:rsidR="00682664" w:rsidRPr="00682664" w14:paraId="288E6220" w14:textId="77777777" w:rsidTr="0068266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3090BFA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1D17C4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Number who support the policy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25788C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320</w:t>
            </w:r>
          </w:p>
        </w:tc>
      </w:tr>
      <w:tr w:rsidR="00682664" w:rsidRPr="00682664" w14:paraId="0B3A31B8" w14:textId="77777777" w:rsidTr="0068266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5736F5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E44895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Sample proportion (point estimate)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C149D4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320/500=0.64</w:t>
            </w:r>
          </w:p>
        </w:tc>
      </w:tr>
      <w:tr w:rsidR="00682664" w:rsidRPr="00682664" w14:paraId="6A5454C1" w14:textId="77777777" w:rsidTr="0068266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92224E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3AE898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Normal critical value for a 90 % CI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DF9FC64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1.645 (because α=0.</w:t>
            </w:r>
            <w:proofErr w:type="gramStart"/>
            <w:r w:rsidRPr="00682664">
              <w:rPr>
                <w:sz w:val="36"/>
                <w:szCs w:val="36"/>
              </w:rPr>
              <w:t>10,  α</w:t>
            </w:r>
            <w:proofErr w:type="gramEnd"/>
            <w:r w:rsidRPr="00682664">
              <w:rPr>
                <w:sz w:val="36"/>
                <w:szCs w:val="36"/>
              </w:rPr>
              <w:t>/2=0.05)</w:t>
            </w:r>
          </w:p>
        </w:tc>
      </w:tr>
      <w:tr w:rsidR="00682664" w:rsidRPr="00682664" w14:paraId="232129C1" w14:textId="77777777" w:rsidTr="0068266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0445471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685536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Standard error of p^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99AA24" w14:textId="77777777" w:rsidR="00682664" w:rsidRPr="00682664" w:rsidRDefault="00682664" w:rsidP="00682664">
            <w:pPr>
              <w:rPr>
                <w:sz w:val="36"/>
                <w:szCs w:val="36"/>
              </w:rPr>
            </w:pPr>
            <w:r w:rsidRPr="00682664">
              <w:rPr>
                <w:sz w:val="36"/>
                <w:szCs w:val="36"/>
              </w:rPr>
              <w:t>0.02145</w:t>
            </w:r>
          </w:p>
        </w:tc>
      </w:tr>
    </w:tbl>
    <w:p w14:paraId="58EE1796" w14:textId="0717F408" w:rsidR="00682664" w:rsidRDefault="00682664">
      <w:pPr>
        <w:rPr>
          <w:b/>
          <w:bCs/>
          <w:sz w:val="36"/>
          <w:szCs w:val="36"/>
        </w:rPr>
      </w:pPr>
      <w:r w:rsidRPr="00682664">
        <w:rPr>
          <w:b/>
          <w:bCs/>
          <w:sz w:val="36"/>
          <w:szCs w:val="36"/>
        </w:rPr>
        <w:t>90 % confidence interval for the population proportion</w:t>
      </w:r>
    </w:p>
    <w:p w14:paraId="2C0745F1" w14:textId="77777777" w:rsidR="00682664" w:rsidRDefault="00682664">
      <w:pPr>
        <w:rPr>
          <w:sz w:val="36"/>
          <w:szCs w:val="36"/>
        </w:rPr>
      </w:pPr>
    </w:p>
    <w:p w14:paraId="77C0A8DB" w14:textId="77777777" w:rsidR="00682664" w:rsidRPr="00682664" w:rsidRDefault="00682664" w:rsidP="00682664">
      <w:pPr>
        <w:rPr>
          <w:b/>
          <w:bCs/>
          <w:sz w:val="36"/>
          <w:szCs w:val="36"/>
        </w:rPr>
      </w:pPr>
      <w:r w:rsidRPr="00682664">
        <w:rPr>
          <w:b/>
          <w:bCs/>
          <w:sz w:val="36"/>
          <w:szCs w:val="36"/>
        </w:rPr>
        <w:t>Sample proportion</w:t>
      </w:r>
    </w:p>
    <w:p w14:paraId="44926B5F" w14:textId="502C964A" w:rsidR="00682664" w:rsidRPr="00682664" w:rsidRDefault="00682664">
      <w:pPr>
        <w:rPr>
          <w:rFonts w:eastAsiaTheme="minorEastAsia"/>
          <w:sz w:val="36"/>
          <w:szCs w:val="36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=0.64.</m:t>
          </m:r>
        </m:oMath>
      </m:oMathPara>
    </w:p>
    <w:p w14:paraId="501EFF50" w14:textId="77777777" w:rsidR="00682664" w:rsidRDefault="00682664" w:rsidP="00682664">
      <w:pPr>
        <w:rPr>
          <w:b/>
          <w:bCs/>
          <w:sz w:val="36"/>
          <w:szCs w:val="36"/>
        </w:rPr>
      </w:pPr>
      <w:r w:rsidRPr="00682664">
        <w:rPr>
          <w:b/>
          <w:bCs/>
          <w:sz w:val="36"/>
          <w:szCs w:val="36"/>
        </w:rPr>
        <w:t>Conditions for normal approximation</w:t>
      </w:r>
    </w:p>
    <w:p w14:paraId="74A47E76" w14:textId="77777777" w:rsidR="00682664" w:rsidRDefault="00682664" w:rsidP="00682664">
      <w:pPr>
        <w:rPr>
          <w:rFonts w:eastAsiaTheme="minorEastAsia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n</m:t>
        </m:r>
        <m:acc>
          <m:acc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36"/>
            <w:szCs w:val="36"/>
          </w:rPr>
          <m:t>=500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0.64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=320 &gt;5</m:t>
        </m:r>
      </m:oMath>
      <w:r>
        <w:rPr>
          <w:rFonts w:eastAsiaTheme="minorEastAsia"/>
          <w:b/>
          <w:bCs/>
          <w:sz w:val="36"/>
          <w:szCs w:val="36"/>
        </w:rPr>
        <w:t xml:space="preserve">,      </w:t>
      </w:r>
    </w:p>
    <w:p w14:paraId="484AABFA" w14:textId="65946B7A" w:rsidR="00682664" w:rsidRDefault="00682664" w:rsidP="00682664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1- 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=500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0.36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=180&gt;5</m:t>
        </m:r>
      </m:oMath>
    </w:p>
    <w:p w14:paraId="410EAFDF" w14:textId="1521D402" w:rsidR="00682664" w:rsidRDefault="00682664" w:rsidP="00682664">
      <w:pPr>
        <w:rPr>
          <w:rFonts w:eastAsiaTheme="minorEastAsia"/>
          <w:b/>
          <w:bCs/>
          <w:sz w:val="36"/>
          <w:szCs w:val="36"/>
        </w:rPr>
      </w:pPr>
      <w:r w:rsidRPr="00682664">
        <w:rPr>
          <w:rFonts w:eastAsiaTheme="minorEastAsia"/>
          <w:b/>
          <w:bCs/>
          <w:sz w:val="36"/>
          <w:szCs w:val="36"/>
        </w:rPr>
        <w:t>→ the normal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682664">
        <w:rPr>
          <w:rFonts w:eastAsiaTheme="minorEastAsia"/>
          <w:b/>
          <w:bCs/>
          <w:sz w:val="36"/>
          <w:szCs w:val="36"/>
        </w:rPr>
        <w:t>approximation to the sampling distribution of 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</m:acc>
      </m:oMath>
      <w:r w:rsidRPr="00682664">
        <w:rPr>
          <w:rFonts w:eastAsiaTheme="minorEastAsia"/>
          <w:b/>
          <w:bCs/>
          <w:sz w:val="36"/>
          <w:szCs w:val="36"/>
        </w:rPr>
        <w:t>​ is valid.</w:t>
      </w:r>
    </w:p>
    <w:p w14:paraId="646D56E4" w14:textId="71DDC45A" w:rsidR="00682664" w:rsidRDefault="00682664" w:rsidP="00682664">
      <w:pPr>
        <w:rPr>
          <w:rFonts w:eastAsiaTheme="minorEastAsia"/>
          <w:b/>
          <w:bCs/>
          <w:sz w:val="36"/>
          <w:szCs w:val="36"/>
        </w:rPr>
      </w:pPr>
      <w:r w:rsidRPr="00682664">
        <w:rPr>
          <w:rFonts w:eastAsiaTheme="minorEastAsia"/>
          <w:b/>
          <w:bCs/>
          <w:sz w:val="36"/>
          <w:szCs w:val="36"/>
        </w:rPr>
        <w:lastRenderedPageBreak/>
        <w:t>Standard error of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682664">
        <w:rPr>
          <w:rFonts w:eastAsiaTheme="minorEastAsia"/>
          <w:b/>
          <w:bCs/>
          <w:sz w:val="36"/>
          <w:szCs w:val="36"/>
        </w:rPr>
        <w:t> 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</m:acc>
      </m:oMath>
    </w:p>
    <w:p w14:paraId="06EF3187" w14:textId="77777777" w:rsidR="00B1289C" w:rsidRPr="00B1289C" w:rsidRDefault="00B1289C" w:rsidP="00682664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S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</m:acc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0.64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0.36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500</m:t>
                </m:r>
              </m:den>
            </m:f>
          </m:e>
        </m:rad>
      </m:oMath>
    </w:p>
    <w:p w14:paraId="4EA8F32F" w14:textId="4286301C" w:rsidR="00B1289C" w:rsidRDefault="00B1289C" w:rsidP="00682664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0.2304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500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00004608 </m:t>
            </m:r>
          </m:e>
        </m:rad>
      </m:oMath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≈0.02145</m:t>
        </m:r>
      </m:oMath>
    </w:p>
    <w:p w14:paraId="3E8F1AE8" w14:textId="77777777" w:rsidR="00B1289C" w:rsidRDefault="00B1289C" w:rsidP="00B1289C">
      <w:pPr>
        <w:rPr>
          <w:rFonts w:eastAsiaTheme="minorEastAsia"/>
          <w:b/>
          <w:bCs/>
          <w:sz w:val="36"/>
          <w:szCs w:val="36"/>
        </w:rPr>
      </w:pPr>
      <w:r w:rsidRPr="00B1289C">
        <w:rPr>
          <w:rFonts w:eastAsiaTheme="minorEastAsia"/>
          <w:b/>
          <w:bCs/>
          <w:sz w:val="36"/>
          <w:szCs w:val="36"/>
        </w:rPr>
        <w:t>Margin of error (MOE)</w:t>
      </w:r>
    </w:p>
    <w:p w14:paraId="4AF52979" w14:textId="019A5760" w:rsidR="00B1289C" w:rsidRPr="00B1289C" w:rsidRDefault="00B1289C" w:rsidP="00B1289C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MOE=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z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×S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=1.645 ×0.02145 ≈0.0353</m:t>
          </m:r>
        </m:oMath>
      </m:oMathPara>
    </w:p>
    <w:p w14:paraId="3D856364" w14:textId="77777777" w:rsidR="00B1289C" w:rsidRDefault="00B1289C" w:rsidP="00B1289C">
      <w:pPr>
        <w:rPr>
          <w:rFonts w:eastAsiaTheme="minorEastAsia"/>
          <w:b/>
          <w:bCs/>
          <w:sz w:val="36"/>
          <w:szCs w:val="36"/>
        </w:rPr>
      </w:pPr>
    </w:p>
    <w:p w14:paraId="1C29366E" w14:textId="77777777" w:rsidR="00B1289C" w:rsidRPr="00B1289C" w:rsidRDefault="00B1289C" w:rsidP="00B1289C">
      <w:pPr>
        <w:rPr>
          <w:rFonts w:eastAsiaTheme="minorEastAsia"/>
          <w:b/>
          <w:bCs/>
          <w:sz w:val="36"/>
          <w:szCs w:val="36"/>
        </w:rPr>
      </w:pPr>
      <w:r w:rsidRPr="00B1289C">
        <w:rPr>
          <w:rFonts w:eastAsiaTheme="minorEastAsia"/>
          <w:b/>
          <w:bCs/>
          <w:sz w:val="36"/>
          <w:szCs w:val="36"/>
        </w:rPr>
        <w:t>Confidence interval</w:t>
      </w:r>
    </w:p>
    <w:p w14:paraId="39BA6852" w14:textId="13BBF6D4" w:rsidR="00B1289C" w:rsidRPr="00B1289C" w:rsidRDefault="00B1289C" w:rsidP="00B1289C">
      <w:pPr>
        <w:rPr>
          <w:rFonts w:eastAsiaTheme="minorEastAsia"/>
          <w:b/>
          <w:bCs/>
          <w:sz w:val="36"/>
          <w:szCs w:val="36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 xml:space="preserve"> ±MOE=0.64 ±0.0353=(0.6047, 0.6753)</m:t>
              </m:r>
            </m:e>
          </m:borderBox>
        </m:oMath>
      </m:oMathPara>
    </w:p>
    <w:p w14:paraId="4C8D6FF9" w14:textId="77777777" w:rsidR="00B1289C" w:rsidRDefault="00B1289C" w:rsidP="00B1289C">
      <w:pPr>
        <w:rPr>
          <w:rFonts w:eastAsiaTheme="minorEastAsia"/>
          <w:b/>
          <w:bCs/>
          <w:sz w:val="36"/>
          <w:szCs w:val="36"/>
        </w:rPr>
      </w:pPr>
    </w:p>
    <w:p w14:paraId="4721EC0C" w14:textId="1FCB626B" w:rsidR="00B1289C" w:rsidRPr="00B1289C" w:rsidRDefault="00B1289C" w:rsidP="00B1289C">
      <w:pPr>
        <w:rPr>
          <w:rFonts w:eastAsiaTheme="minorEastAsia"/>
          <w:b/>
          <w:bCs/>
          <w:sz w:val="36"/>
          <w:szCs w:val="36"/>
        </w:rPr>
      </w:pPr>
      <w:r w:rsidRPr="00B1289C">
        <w:rPr>
          <w:rFonts w:eastAsiaTheme="minorEastAsia"/>
          <w:b/>
          <w:bCs/>
          <w:sz w:val="36"/>
          <w:szCs w:val="36"/>
        </w:rPr>
        <w:t>So,</w:t>
      </w:r>
      <w:r w:rsidRPr="00B1289C">
        <w:rPr>
          <w:rFonts w:eastAsiaTheme="minorEastAsia"/>
          <w:b/>
          <w:bCs/>
          <w:sz w:val="36"/>
          <w:szCs w:val="36"/>
        </w:rPr>
        <w:t xml:space="preserve"> we are 90 % confident that the true proportion of city residents who support the policy lies between 60.5 % and 67.5 %.</w:t>
      </w:r>
    </w:p>
    <w:p w14:paraId="1495F37B" w14:textId="77777777" w:rsidR="00B1289C" w:rsidRPr="00B1289C" w:rsidRDefault="00B1289C" w:rsidP="00682664">
      <w:pPr>
        <w:rPr>
          <w:rFonts w:eastAsiaTheme="minorEastAsia"/>
          <w:b/>
          <w:bCs/>
          <w:sz w:val="36"/>
          <w:szCs w:val="36"/>
        </w:rPr>
      </w:pPr>
    </w:p>
    <w:p w14:paraId="1D1644BF" w14:textId="77777777" w:rsidR="00B1289C" w:rsidRDefault="00B1289C" w:rsidP="00682664">
      <w:pPr>
        <w:rPr>
          <w:rFonts w:eastAsiaTheme="minorEastAsia"/>
          <w:b/>
          <w:bCs/>
          <w:sz w:val="36"/>
          <w:szCs w:val="36"/>
        </w:rPr>
      </w:pPr>
    </w:p>
    <w:p w14:paraId="352D0F1C" w14:textId="77777777" w:rsidR="00682664" w:rsidRPr="00682664" w:rsidRDefault="00682664" w:rsidP="00682664">
      <w:pPr>
        <w:rPr>
          <w:rFonts w:eastAsiaTheme="minorEastAsia"/>
          <w:b/>
          <w:bCs/>
          <w:sz w:val="36"/>
          <w:szCs w:val="36"/>
        </w:rPr>
      </w:pPr>
    </w:p>
    <w:p w14:paraId="1DB26498" w14:textId="51AB4391" w:rsidR="00682664" w:rsidRPr="00682664" w:rsidRDefault="00682664" w:rsidP="00682664">
      <w:pPr>
        <w:rPr>
          <w:rFonts w:eastAsiaTheme="minorEastAsia"/>
          <w:b/>
          <w:bCs/>
          <w:sz w:val="36"/>
          <w:szCs w:val="36"/>
        </w:rPr>
      </w:pPr>
      <w:r w:rsidRPr="00682664">
        <w:rPr>
          <w:rFonts w:eastAsiaTheme="minorEastAsia"/>
          <w:b/>
          <w:bCs/>
          <w:sz w:val="36"/>
          <w:szCs w:val="36"/>
        </w:rPr>
        <w:br/>
      </w:r>
    </w:p>
    <w:p w14:paraId="48A7BAE8" w14:textId="77777777" w:rsidR="00682664" w:rsidRPr="00682664" w:rsidRDefault="00682664">
      <w:pPr>
        <w:rPr>
          <w:sz w:val="36"/>
          <w:szCs w:val="36"/>
        </w:rPr>
      </w:pPr>
    </w:p>
    <w:sectPr w:rsidR="00682664" w:rsidRPr="00682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3"/>
    <w:rsid w:val="00682664"/>
    <w:rsid w:val="006B74DB"/>
    <w:rsid w:val="00B1289C"/>
    <w:rsid w:val="00CB43B3"/>
    <w:rsid w:val="00CF09FE"/>
    <w:rsid w:val="00E47B3C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412A"/>
  <w15:chartTrackingRefBased/>
  <w15:docId w15:val="{9ABFDD82-B166-4DE7-81FD-10629AD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B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26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2025-08-15T19:58:00Z</dcterms:created>
  <dcterms:modified xsi:type="dcterms:W3CDTF">2025-08-15T20:36:00Z</dcterms:modified>
</cp:coreProperties>
</file>