
<file path=[Content_Types].xml><?xml version="1.0" encoding="utf-8"?>
<Types xmlns="http://schemas.openxmlformats.org/package/2006/content-types">
  <Default Extension="drawio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114BE" w14:textId="51F5760B" w:rsidR="00907B2F" w:rsidRPr="00D579C9" w:rsidRDefault="00E845BF" w:rsidP="00907B2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579C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Business </w:t>
      </w:r>
      <w:r w:rsidR="00907B2F" w:rsidRPr="00D579C9">
        <w:rPr>
          <w:rFonts w:ascii="Times New Roman" w:hAnsi="Times New Roman" w:cs="Times New Roman"/>
          <w:b/>
          <w:bCs/>
          <w:sz w:val="40"/>
          <w:szCs w:val="40"/>
          <w:u w:val="single"/>
        </w:rPr>
        <w:t>Requirement Document</w:t>
      </w:r>
    </w:p>
    <w:p w14:paraId="34214A07" w14:textId="77777777" w:rsidR="00907B2F" w:rsidRDefault="00907B2F" w:rsidP="00907B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2FD49" w14:textId="061903A2" w:rsidR="00907B2F" w:rsidRDefault="00907B2F" w:rsidP="00907B2F">
      <w:p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Pr="00907B2F">
        <w:rPr>
          <w:rFonts w:ascii="Times New Roman" w:hAnsi="Times New Roman" w:cs="Times New Roman"/>
          <w:sz w:val="24"/>
          <w:szCs w:val="24"/>
        </w:rPr>
        <w:t>High-Value Transaction Automation</w:t>
      </w:r>
    </w:p>
    <w:p w14:paraId="71D21CF2" w14:textId="022A51A4" w:rsidR="00907B2F" w:rsidRDefault="00907B2F" w:rsidP="00907B2F">
      <w:p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b/>
          <w:bCs/>
          <w:sz w:val="28"/>
          <w:szCs w:val="28"/>
        </w:rPr>
        <w:t xml:space="preserve">Author: </w:t>
      </w:r>
      <w:r w:rsidRPr="00907B2F">
        <w:rPr>
          <w:rFonts w:ascii="Times New Roman" w:hAnsi="Times New Roman" w:cs="Times New Roman"/>
          <w:sz w:val="24"/>
          <w:szCs w:val="24"/>
        </w:rPr>
        <w:t>Sandeep Chinta</w:t>
      </w:r>
    </w:p>
    <w:p w14:paraId="67CA0758" w14:textId="62F72426" w:rsidR="00B00248" w:rsidRDefault="00B00248" w:rsidP="00907B2F">
      <w:p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F11D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Banking Client</w:t>
      </w:r>
    </w:p>
    <w:p w14:paraId="3B33DFCC" w14:textId="77777777" w:rsidR="00B00248" w:rsidRDefault="00B00248" w:rsidP="00907B2F">
      <w:pPr>
        <w:rPr>
          <w:rFonts w:ascii="Times New Roman" w:hAnsi="Times New Roman" w:cs="Times New Roman"/>
          <w:sz w:val="24"/>
          <w:szCs w:val="24"/>
        </w:rPr>
      </w:pPr>
    </w:p>
    <w:p w14:paraId="14CBAB3A" w14:textId="2BE648EF" w:rsidR="00B00248" w:rsidRPr="00F11DF2" w:rsidRDefault="00B00248" w:rsidP="00907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DF2">
        <w:rPr>
          <w:rFonts w:ascii="Times New Roman" w:hAnsi="Times New Roman" w:cs="Times New Roman"/>
          <w:b/>
          <w:bCs/>
          <w:sz w:val="28"/>
          <w:szCs w:val="28"/>
        </w:rPr>
        <w:t>Executive Summary:</w:t>
      </w:r>
    </w:p>
    <w:p w14:paraId="025A17F2" w14:textId="03D509B0" w:rsidR="002D590B" w:rsidRDefault="002D590B" w:rsidP="00907B2F">
      <w:pPr>
        <w:rPr>
          <w:rFonts w:ascii="Times New Roman" w:hAnsi="Times New Roman" w:cs="Times New Roman"/>
          <w:sz w:val="24"/>
          <w:szCs w:val="24"/>
        </w:rPr>
      </w:pPr>
      <w:r w:rsidRPr="002D590B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project addresses the challenges faced by banking client due to significant increase in the volume of high value transactions post covid-19. The existing manual process managed by the operations team, could not handle the increased load, leading to SLA breaches, customer refunds, and reputational damage. This BRD outlines the proposed solution – automating the transaction interface between the online banking system and the legacy platform,</w:t>
      </w:r>
    </w:p>
    <w:p w14:paraId="44E1A4FF" w14:textId="77777777" w:rsidR="002D590B" w:rsidRDefault="002D590B" w:rsidP="00907B2F">
      <w:pPr>
        <w:rPr>
          <w:rFonts w:ascii="Times New Roman" w:hAnsi="Times New Roman" w:cs="Times New Roman"/>
          <w:sz w:val="24"/>
          <w:szCs w:val="24"/>
        </w:rPr>
      </w:pPr>
    </w:p>
    <w:p w14:paraId="19A40E60" w14:textId="027CA513" w:rsidR="002D590B" w:rsidRPr="00F11DF2" w:rsidRDefault="002D590B" w:rsidP="00907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DF2">
        <w:rPr>
          <w:rFonts w:ascii="Times New Roman" w:hAnsi="Times New Roman" w:cs="Times New Roman"/>
          <w:b/>
          <w:bCs/>
          <w:sz w:val="28"/>
          <w:szCs w:val="28"/>
        </w:rPr>
        <w:t>Business</w:t>
      </w:r>
      <w:r w:rsidR="00BB3FF1" w:rsidRPr="00F11DF2">
        <w:rPr>
          <w:rFonts w:ascii="Times New Roman" w:hAnsi="Times New Roman" w:cs="Times New Roman"/>
          <w:b/>
          <w:bCs/>
          <w:sz w:val="28"/>
          <w:szCs w:val="28"/>
        </w:rPr>
        <w:t xml:space="preserve"> Objectives:</w:t>
      </w:r>
    </w:p>
    <w:p w14:paraId="513DDAAC" w14:textId="08C3EA62" w:rsidR="00BB3FF1" w:rsidRPr="00BB77B7" w:rsidRDefault="00BB3FF1" w:rsidP="00BB77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77B7">
        <w:rPr>
          <w:rFonts w:ascii="Times New Roman" w:hAnsi="Times New Roman" w:cs="Times New Roman"/>
          <w:sz w:val="24"/>
          <w:szCs w:val="24"/>
        </w:rPr>
        <w:t>Automate the high-value transaction flow</w:t>
      </w:r>
      <w:r w:rsidR="00BB77B7" w:rsidRPr="00BB77B7">
        <w:rPr>
          <w:rFonts w:ascii="Times New Roman" w:hAnsi="Times New Roman" w:cs="Times New Roman"/>
          <w:sz w:val="24"/>
          <w:szCs w:val="24"/>
        </w:rPr>
        <w:t xml:space="preserve"> to reduce manual intervention.</w:t>
      </w:r>
    </w:p>
    <w:p w14:paraId="1F946A16" w14:textId="1466E686" w:rsidR="00BB77B7" w:rsidRPr="00BB77B7" w:rsidRDefault="00BB77B7" w:rsidP="00BB77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77B7">
        <w:rPr>
          <w:rFonts w:ascii="Times New Roman" w:hAnsi="Times New Roman" w:cs="Times New Roman"/>
          <w:sz w:val="24"/>
          <w:szCs w:val="24"/>
        </w:rPr>
        <w:t>Improved SLA compliance and reduce customer refund rates.</w:t>
      </w:r>
    </w:p>
    <w:p w14:paraId="6B43E2B1" w14:textId="1E5F693A" w:rsidR="00BB77B7" w:rsidRPr="00BB77B7" w:rsidRDefault="00BB77B7" w:rsidP="00BB77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77B7">
        <w:rPr>
          <w:rFonts w:ascii="Times New Roman" w:hAnsi="Times New Roman" w:cs="Times New Roman"/>
          <w:sz w:val="24"/>
          <w:szCs w:val="24"/>
        </w:rPr>
        <w:t>Enable scalability and minimize human error in transaction processing.</w:t>
      </w:r>
    </w:p>
    <w:p w14:paraId="436F0084" w14:textId="73F3DF80" w:rsidR="00BB77B7" w:rsidRDefault="00BB77B7" w:rsidP="00BB77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77B7">
        <w:rPr>
          <w:rFonts w:ascii="Times New Roman" w:hAnsi="Times New Roman" w:cs="Times New Roman"/>
          <w:sz w:val="24"/>
          <w:szCs w:val="24"/>
        </w:rPr>
        <w:t>Enhance customer satisfaction by speeding up transaction execution</w:t>
      </w:r>
    </w:p>
    <w:p w14:paraId="1E700EB0" w14:textId="77777777" w:rsidR="00016D1D" w:rsidRDefault="00016D1D" w:rsidP="00016D1D">
      <w:pPr>
        <w:rPr>
          <w:rFonts w:ascii="Times New Roman" w:hAnsi="Times New Roman" w:cs="Times New Roman"/>
          <w:sz w:val="24"/>
          <w:szCs w:val="24"/>
        </w:rPr>
      </w:pPr>
    </w:p>
    <w:p w14:paraId="4AC4A908" w14:textId="142D06F1" w:rsidR="00016D1D" w:rsidRDefault="00016D1D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D1D">
        <w:rPr>
          <w:rFonts w:ascii="Times New Roman" w:hAnsi="Times New Roman" w:cs="Times New Roman"/>
          <w:b/>
          <w:bCs/>
          <w:sz w:val="28"/>
          <w:szCs w:val="28"/>
        </w:rPr>
        <w:t>Background:</w:t>
      </w:r>
    </w:p>
    <w:p w14:paraId="28854A8D" w14:textId="1C89DA71" w:rsidR="00000F8D" w:rsidRPr="00BC0D5B" w:rsidRDefault="00016D1D" w:rsidP="00BC0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Legacy System: Handles backend processing of high-value transactions</w:t>
      </w:r>
      <w:r w:rsidR="00000F8D" w:rsidRPr="00BC0D5B">
        <w:rPr>
          <w:rFonts w:ascii="Times New Roman" w:hAnsi="Times New Roman" w:cs="Times New Roman"/>
          <w:sz w:val="24"/>
          <w:szCs w:val="24"/>
        </w:rPr>
        <w:t>.</w:t>
      </w:r>
    </w:p>
    <w:p w14:paraId="708259C0" w14:textId="3EFAABE6" w:rsidR="00016D1D" w:rsidRPr="00BC0D5B" w:rsidRDefault="00016D1D" w:rsidP="00BC0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Online Platform: Allows customers to sub</w:t>
      </w:r>
      <w:r w:rsidR="00000F8D" w:rsidRPr="00BC0D5B">
        <w:rPr>
          <w:rFonts w:ascii="Times New Roman" w:hAnsi="Times New Roman" w:cs="Times New Roman"/>
          <w:sz w:val="24"/>
          <w:szCs w:val="24"/>
        </w:rPr>
        <w:t>mit high-value transactions digitally.</w:t>
      </w:r>
    </w:p>
    <w:p w14:paraId="31977444" w14:textId="65287E45" w:rsidR="00000F8D" w:rsidRPr="00BC0D5B" w:rsidRDefault="00000F8D" w:rsidP="00BC0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 xml:space="preserve">Current Flow: Operations </w:t>
      </w:r>
      <w:r w:rsidR="00BC0D5B" w:rsidRPr="00BC0D5B">
        <w:rPr>
          <w:rFonts w:ascii="Times New Roman" w:hAnsi="Times New Roman" w:cs="Times New Roman"/>
          <w:sz w:val="24"/>
          <w:szCs w:val="24"/>
        </w:rPr>
        <w:t>team manually downloads and enters data from the online system</w:t>
      </w:r>
    </w:p>
    <w:p w14:paraId="39DFF92F" w14:textId="1D4C4F7D" w:rsidR="00BC0D5B" w:rsidRPr="00BC0D5B" w:rsidRDefault="00BC0D5B" w:rsidP="00BC0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Into the legacy system.</w:t>
      </w:r>
    </w:p>
    <w:p w14:paraId="6C32C4B5" w14:textId="15E0CC16" w:rsidR="00BC0D5B" w:rsidRPr="00BC0D5B" w:rsidRDefault="00BC0D5B" w:rsidP="00BC0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Issue: Post Covid-19, transactions from 1000 to over 2500 annually. Manual entry could’nt scale, leading to delays, SLA failures, and rising refund costs.</w:t>
      </w:r>
    </w:p>
    <w:p w14:paraId="2B62940C" w14:textId="77777777" w:rsidR="00BC0D5B" w:rsidRDefault="00BC0D5B" w:rsidP="00016D1D">
      <w:pPr>
        <w:rPr>
          <w:rFonts w:ascii="Times New Roman" w:hAnsi="Times New Roman" w:cs="Times New Roman"/>
          <w:sz w:val="24"/>
          <w:szCs w:val="24"/>
        </w:rPr>
      </w:pPr>
    </w:p>
    <w:p w14:paraId="5D4DD3E0" w14:textId="3DC4A5E3" w:rsidR="00BC0D5B" w:rsidRPr="00BC0D5B" w:rsidRDefault="00BC0D5B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D5B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38A890BE" w14:textId="1E6D94E7" w:rsidR="00BC0D5B" w:rsidRDefault="00BC0D5B" w:rsidP="00016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Manual transaction entry is no longer sustainable. The operations team is overwhelmed, and the business is suffering from:</w:t>
      </w:r>
    </w:p>
    <w:p w14:paraId="3751F8DB" w14:textId="223237B1" w:rsidR="00BC0D5B" w:rsidRPr="00BC0D5B" w:rsidRDefault="00BC0D5B" w:rsidP="00BC0D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Inability to meet processing SLAs</w:t>
      </w:r>
    </w:p>
    <w:p w14:paraId="43695F9E" w14:textId="7BDD0F90" w:rsidR="00BC0D5B" w:rsidRDefault="00BC0D5B" w:rsidP="00BC0D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C0D5B">
        <w:rPr>
          <w:rFonts w:ascii="Times New Roman" w:hAnsi="Times New Roman" w:cs="Times New Roman"/>
          <w:sz w:val="24"/>
          <w:szCs w:val="24"/>
        </w:rPr>
        <w:t>High number of refunds</w:t>
      </w:r>
    </w:p>
    <w:p w14:paraId="3589EE4B" w14:textId="6F9789B3" w:rsidR="00BC0D5B" w:rsidRDefault="00BC0D5B" w:rsidP="00BC0D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Negative customer impact</w:t>
      </w:r>
    </w:p>
    <w:p w14:paraId="3EFCEC1C" w14:textId="0D7FAA6D" w:rsidR="00BC0D5B" w:rsidRDefault="00BC0D5B" w:rsidP="00BC0D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Operational inefficieny</w:t>
      </w:r>
    </w:p>
    <w:p w14:paraId="19499AF4" w14:textId="65105795" w:rsidR="00BC0D5B" w:rsidRDefault="00BC0D5B" w:rsidP="00A35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0D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Scope:</w:t>
      </w:r>
    </w:p>
    <w:p w14:paraId="5CFF6793" w14:textId="50F7EE6B" w:rsidR="00BC0D5B" w:rsidRDefault="00C72C69" w:rsidP="00BC0D5B">
      <w:pPr>
        <w:ind w:left="360"/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In Scope:</w:t>
      </w:r>
    </w:p>
    <w:p w14:paraId="6DFF4ADF" w14:textId="2F23F6BF" w:rsidR="00C72C69" w:rsidRPr="00C72C69" w:rsidRDefault="00C72C69" w:rsidP="00C72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Documenting AS-IS and TO-BE business processes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77BA7F61" w14:textId="5EF9C5BE" w:rsidR="00C72C69" w:rsidRPr="00C72C69" w:rsidRDefault="00C72C69" w:rsidP="00C72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Autoating data flow from online system to legacy system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550DDA6B" w14:textId="2F44017C" w:rsidR="00C72C69" w:rsidRPr="00C72C69" w:rsidRDefault="00C72C69" w:rsidP="00C72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Error handling and audit trail logging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5F20BB28" w14:textId="0273CB1E" w:rsidR="00C72C69" w:rsidRPr="00C72C69" w:rsidRDefault="00C72C69" w:rsidP="00C72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Testing support and business acceptance validation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06EBB8FA" w14:textId="3F49C52A" w:rsidR="00C72C69" w:rsidRDefault="00C72C69" w:rsidP="00BC0D5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 of Scope:</w:t>
      </w:r>
    </w:p>
    <w:p w14:paraId="6AB8E076" w14:textId="15694474" w:rsidR="00C72C69" w:rsidRPr="00C72C69" w:rsidRDefault="00C72C69" w:rsidP="00C72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Changes to legacy system core logic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777D8E2A" w14:textId="61B91BB8" w:rsidR="00C72C69" w:rsidRPr="00C72C69" w:rsidRDefault="00C72C69" w:rsidP="00C72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Changes to customer-facing online portal UI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6AE656DE" w14:textId="3C81FC4E" w:rsidR="00C72C69" w:rsidRDefault="00C72C69" w:rsidP="00C72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2C69">
        <w:rPr>
          <w:rFonts w:ascii="Times New Roman" w:hAnsi="Times New Roman" w:cs="Times New Roman"/>
          <w:sz w:val="24"/>
          <w:szCs w:val="24"/>
        </w:rPr>
        <w:t>Non-high value transaction processes</w:t>
      </w:r>
      <w:r w:rsidR="00A3576D">
        <w:rPr>
          <w:rFonts w:ascii="Times New Roman" w:hAnsi="Times New Roman" w:cs="Times New Roman"/>
          <w:sz w:val="24"/>
          <w:szCs w:val="24"/>
        </w:rPr>
        <w:t>.</w:t>
      </w:r>
    </w:p>
    <w:p w14:paraId="386FDAD7" w14:textId="77777777" w:rsidR="00A3576D" w:rsidRPr="00A3576D" w:rsidRDefault="00A3576D" w:rsidP="00A3576D">
      <w:pPr>
        <w:rPr>
          <w:rFonts w:ascii="Times New Roman" w:hAnsi="Times New Roman" w:cs="Times New Roman"/>
          <w:sz w:val="24"/>
          <w:szCs w:val="24"/>
        </w:rPr>
      </w:pPr>
    </w:p>
    <w:p w14:paraId="09FD784E" w14:textId="341AF40A" w:rsidR="00C72C69" w:rsidRDefault="00C72C69" w:rsidP="00C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C69">
        <w:rPr>
          <w:rFonts w:ascii="Times New Roman" w:hAnsi="Times New Roman" w:cs="Times New Roman"/>
          <w:b/>
          <w:bCs/>
          <w:sz w:val="28"/>
          <w:szCs w:val="28"/>
        </w:rPr>
        <w:t>Stakeholders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</w:tblGrid>
      <w:tr w:rsidR="00C72C69" w14:paraId="3C4904E6" w14:textId="77777777" w:rsidTr="00A3576D">
        <w:trPr>
          <w:trHeight w:val="480"/>
        </w:trPr>
        <w:tc>
          <w:tcPr>
            <w:tcW w:w="3073" w:type="dxa"/>
          </w:tcPr>
          <w:p w14:paraId="5D8A5C9D" w14:textId="3185F5F2" w:rsidR="00C72C69" w:rsidRDefault="00C72C69" w:rsidP="00C72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073" w:type="dxa"/>
          </w:tcPr>
          <w:p w14:paraId="200FD02C" w14:textId="413B9BE5" w:rsidR="00C72C69" w:rsidRDefault="00C72C69" w:rsidP="00C72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Name/Team</w:t>
            </w:r>
          </w:p>
        </w:tc>
        <w:tc>
          <w:tcPr>
            <w:tcW w:w="3073" w:type="dxa"/>
          </w:tcPr>
          <w:p w14:paraId="19B1F95C" w14:textId="3EA8938C" w:rsidR="00C72C69" w:rsidRDefault="00C72C69" w:rsidP="00C72C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72C69" w14:paraId="76AF1C67" w14:textId="77777777" w:rsidTr="00A3576D">
        <w:trPr>
          <w:trHeight w:val="538"/>
        </w:trPr>
        <w:tc>
          <w:tcPr>
            <w:tcW w:w="3073" w:type="dxa"/>
          </w:tcPr>
          <w:p w14:paraId="584DB5CF" w14:textId="42DEE911" w:rsidR="00C72C69" w:rsidRPr="00C72C69" w:rsidRDefault="00C72C69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C69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3073" w:type="dxa"/>
          </w:tcPr>
          <w:p w14:paraId="3844A044" w14:textId="76ED78D6" w:rsidR="00C72C69" w:rsidRPr="00C72C69" w:rsidRDefault="00C72C69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C69">
              <w:rPr>
                <w:rFonts w:ascii="Times New Roman" w:hAnsi="Times New Roman" w:cs="Times New Roman"/>
                <w:sz w:val="24"/>
                <w:szCs w:val="24"/>
              </w:rPr>
              <w:t>Business Director</w:t>
            </w:r>
          </w:p>
        </w:tc>
        <w:tc>
          <w:tcPr>
            <w:tcW w:w="3073" w:type="dxa"/>
          </w:tcPr>
          <w:p w14:paraId="3BC510EB" w14:textId="10CF7811" w:rsidR="00C72C69" w:rsidRPr="00C72C69" w:rsidRDefault="00C72C69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C69">
              <w:rPr>
                <w:rFonts w:ascii="Times New Roman" w:hAnsi="Times New Roman" w:cs="Times New Roman"/>
                <w:sz w:val="24"/>
                <w:szCs w:val="24"/>
              </w:rPr>
              <w:t>Approves project and funding.</w:t>
            </w:r>
          </w:p>
        </w:tc>
      </w:tr>
      <w:tr w:rsidR="00C72C69" w14:paraId="61652C96" w14:textId="77777777" w:rsidTr="00A3576D">
        <w:trPr>
          <w:trHeight w:val="412"/>
        </w:trPr>
        <w:tc>
          <w:tcPr>
            <w:tcW w:w="3073" w:type="dxa"/>
          </w:tcPr>
          <w:p w14:paraId="36E182F8" w14:textId="0B09CBBC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3073" w:type="dxa"/>
          </w:tcPr>
          <w:p w14:paraId="046A3F23" w14:textId="6C7E26DF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Sandeep Chinta</w:t>
            </w:r>
          </w:p>
        </w:tc>
        <w:tc>
          <w:tcPr>
            <w:tcW w:w="3073" w:type="dxa"/>
          </w:tcPr>
          <w:p w14:paraId="7B04C96C" w14:textId="5B5CEEFA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Requirements gathering and validation</w:t>
            </w:r>
          </w:p>
        </w:tc>
      </w:tr>
      <w:tr w:rsidR="00C72C69" w14:paraId="16A669C5" w14:textId="77777777" w:rsidTr="00A3576D">
        <w:trPr>
          <w:trHeight w:val="496"/>
        </w:trPr>
        <w:tc>
          <w:tcPr>
            <w:tcW w:w="3073" w:type="dxa"/>
          </w:tcPr>
          <w:p w14:paraId="016C5D9A" w14:textId="48DF9A07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Operations Team</w:t>
            </w:r>
          </w:p>
        </w:tc>
        <w:tc>
          <w:tcPr>
            <w:tcW w:w="3073" w:type="dxa"/>
          </w:tcPr>
          <w:p w14:paraId="354F7EAA" w14:textId="7C878B17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Ops Manager</w:t>
            </w:r>
          </w:p>
        </w:tc>
        <w:tc>
          <w:tcPr>
            <w:tcW w:w="3073" w:type="dxa"/>
          </w:tcPr>
          <w:p w14:paraId="45BB0F8F" w14:textId="3BE258DF" w:rsidR="00C72C69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Provides AS-IS process input</w:t>
            </w:r>
          </w:p>
        </w:tc>
      </w:tr>
      <w:tr w:rsidR="00A3576D" w14:paraId="3C91B507" w14:textId="77777777" w:rsidTr="00A3576D">
        <w:trPr>
          <w:trHeight w:val="496"/>
        </w:trPr>
        <w:tc>
          <w:tcPr>
            <w:tcW w:w="3073" w:type="dxa"/>
          </w:tcPr>
          <w:p w14:paraId="25660530" w14:textId="3E5FB6A1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3073" w:type="dxa"/>
          </w:tcPr>
          <w:p w14:paraId="55E1BE87" w14:textId="323C7E38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.NET Developers</w:t>
            </w:r>
          </w:p>
        </w:tc>
        <w:tc>
          <w:tcPr>
            <w:tcW w:w="3073" w:type="dxa"/>
          </w:tcPr>
          <w:p w14:paraId="505734CE" w14:textId="4E25DD06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Builds automation tool</w:t>
            </w:r>
          </w:p>
        </w:tc>
      </w:tr>
      <w:tr w:rsidR="00A3576D" w14:paraId="300222B9" w14:textId="77777777" w:rsidTr="00A3576D">
        <w:trPr>
          <w:trHeight w:val="715"/>
        </w:trPr>
        <w:tc>
          <w:tcPr>
            <w:tcW w:w="3073" w:type="dxa"/>
          </w:tcPr>
          <w:p w14:paraId="58FEA27C" w14:textId="36592696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Platform Engineering</w:t>
            </w:r>
          </w:p>
        </w:tc>
        <w:tc>
          <w:tcPr>
            <w:tcW w:w="3073" w:type="dxa"/>
          </w:tcPr>
          <w:p w14:paraId="3BAC54CD" w14:textId="3FB7E292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API Integration Support</w:t>
            </w:r>
          </w:p>
        </w:tc>
        <w:tc>
          <w:tcPr>
            <w:tcW w:w="3073" w:type="dxa"/>
          </w:tcPr>
          <w:p w14:paraId="5D3E0993" w14:textId="6C5B75BB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Online transaction data access</w:t>
            </w:r>
          </w:p>
        </w:tc>
      </w:tr>
      <w:tr w:rsidR="00A3576D" w14:paraId="1C95621D" w14:textId="77777777" w:rsidTr="00A3576D">
        <w:trPr>
          <w:trHeight w:val="496"/>
        </w:trPr>
        <w:tc>
          <w:tcPr>
            <w:tcW w:w="3073" w:type="dxa"/>
          </w:tcPr>
          <w:p w14:paraId="45F9A7BD" w14:textId="0C3AD666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QA/Testing</w:t>
            </w:r>
          </w:p>
        </w:tc>
        <w:tc>
          <w:tcPr>
            <w:tcW w:w="3073" w:type="dxa"/>
          </w:tcPr>
          <w:p w14:paraId="15A4DA6D" w14:textId="551B3213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 Analyst</w:t>
            </w:r>
          </w:p>
        </w:tc>
        <w:tc>
          <w:tcPr>
            <w:tcW w:w="3073" w:type="dxa"/>
          </w:tcPr>
          <w:p w14:paraId="705C3620" w14:textId="33EB3989" w:rsidR="00A3576D" w:rsidRPr="00A3576D" w:rsidRDefault="00A3576D" w:rsidP="00C72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76D">
              <w:rPr>
                <w:rFonts w:ascii="Times New Roman" w:hAnsi="Times New Roman" w:cs="Times New Roman"/>
                <w:sz w:val="24"/>
                <w:szCs w:val="24"/>
              </w:rPr>
              <w:t>Validates solution meets needs</w:t>
            </w:r>
          </w:p>
        </w:tc>
      </w:tr>
    </w:tbl>
    <w:p w14:paraId="678BEE29" w14:textId="77777777" w:rsidR="00C72C69" w:rsidRDefault="00C72C69" w:rsidP="00C72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A3C09" w14:textId="77777777" w:rsidR="00A3576D" w:rsidRDefault="00A3576D" w:rsidP="00C72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C48CC" w14:textId="654BD41F" w:rsidR="00A3576D" w:rsidRDefault="00A3576D" w:rsidP="00C72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76D">
        <w:rPr>
          <w:rFonts w:ascii="Times New Roman" w:hAnsi="Times New Roman" w:cs="Times New Roman"/>
          <w:b/>
          <w:bCs/>
          <w:sz w:val="28"/>
          <w:szCs w:val="28"/>
        </w:rPr>
        <w:t>Assumptions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1650F" w14:textId="227B3349" w:rsidR="00A3576D" w:rsidRPr="00A3576D" w:rsidRDefault="00A3576D" w:rsidP="00A35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576D">
        <w:rPr>
          <w:rFonts w:ascii="Times New Roman" w:hAnsi="Times New Roman" w:cs="Times New Roman"/>
          <w:sz w:val="24"/>
          <w:szCs w:val="24"/>
        </w:rPr>
        <w:t>Existing APIs or data exports from online system are available.</w:t>
      </w:r>
    </w:p>
    <w:p w14:paraId="0CC44320" w14:textId="0E183692" w:rsidR="00A3576D" w:rsidRPr="00A3576D" w:rsidRDefault="00A3576D" w:rsidP="00A35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576D">
        <w:rPr>
          <w:rFonts w:ascii="Times New Roman" w:hAnsi="Times New Roman" w:cs="Times New Roman"/>
          <w:sz w:val="24"/>
          <w:szCs w:val="24"/>
        </w:rPr>
        <w:t>Legacy system has interfaces that can be accessed programmatically.</w:t>
      </w:r>
    </w:p>
    <w:p w14:paraId="2678F8E6" w14:textId="0DBCBB81" w:rsidR="00A3576D" w:rsidRPr="00A3576D" w:rsidRDefault="00A3576D" w:rsidP="00A35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576D">
        <w:rPr>
          <w:rFonts w:ascii="Times New Roman" w:hAnsi="Times New Roman" w:cs="Times New Roman"/>
          <w:sz w:val="24"/>
          <w:szCs w:val="24"/>
        </w:rPr>
        <w:t>Operations team will participate in UAT and provide feedback.</w:t>
      </w:r>
    </w:p>
    <w:p w14:paraId="2B78E0C9" w14:textId="44E06F6A" w:rsidR="00A3576D" w:rsidRDefault="00A3576D" w:rsidP="00A35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576D">
        <w:rPr>
          <w:rFonts w:ascii="Times New Roman" w:hAnsi="Times New Roman" w:cs="Times New Roman"/>
          <w:sz w:val="24"/>
          <w:szCs w:val="24"/>
        </w:rPr>
        <w:t>No changes needed on customer front-end interface.</w:t>
      </w:r>
    </w:p>
    <w:p w14:paraId="62FA2026" w14:textId="77777777" w:rsidR="00A3576D" w:rsidRDefault="00A3576D" w:rsidP="00A357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32AD7BB" w14:textId="35762FAD" w:rsidR="00A3576D" w:rsidRDefault="00A3576D" w:rsidP="00A35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76D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4A3B55F4" w14:textId="3BCF2F00" w:rsidR="008E7215" w:rsidRPr="003356BC" w:rsidRDefault="008E7215" w:rsidP="003356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56BC">
        <w:rPr>
          <w:rFonts w:ascii="Times New Roman" w:hAnsi="Times New Roman" w:cs="Times New Roman"/>
          <w:sz w:val="24"/>
          <w:szCs w:val="24"/>
        </w:rPr>
        <w:t>Solution must be delivered within 6 weeks.</w:t>
      </w:r>
    </w:p>
    <w:p w14:paraId="4FEEE500" w14:textId="3589336F" w:rsidR="008E7215" w:rsidRPr="003356BC" w:rsidRDefault="008E7215" w:rsidP="003356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56BC">
        <w:rPr>
          <w:rFonts w:ascii="Times New Roman" w:hAnsi="Times New Roman" w:cs="Times New Roman"/>
          <w:sz w:val="24"/>
          <w:szCs w:val="24"/>
        </w:rPr>
        <w:t>Minimal downtime permitted during deployment.</w:t>
      </w:r>
    </w:p>
    <w:p w14:paraId="3401A5E8" w14:textId="0BC636AA" w:rsidR="008E7215" w:rsidRDefault="008E7215" w:rsidP="003356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356BC">
        <w:rPr>
          <w:rFonts w:ascii="Times New Roman" w:hAnsi="Times New Roman" w:cs="Times New Roman"/>
          <w:sz w:val="24"/>
          <w:szCs w:val="24"/>
        </w:rPr>
        <w:t>Legacy system cannot be modified extensively due to vendor limitations.</w:t>
      </w:r>
    </w:p>
    <w:p w14:paraId="1BB8EC26" w14:textId="075E7AA9" w:rsidR="003356BC" w:rsidRDefault="003356BC" w:rsidP="00335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56B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Requirements:</w:t>
      </w:r>
    </w:p>
    <w:p w14:paraId="0DE24B01" w14:textId="3D640C40" w:rsidR="00F11DF2" w:rsidRPr="00333295" w:rsidRDefault="00333295" w:rsidP="003356BC">
      <w:pPr>
        <w:rPr>
          <w:rFonts w:ascii="Times New Roman" w:hAnsi="Times New Roman" w:cs="Times New Roman"/>
          <w:sz w:val="24"/>
          <w:szCs w:val="24"/>
        </w:rPr>
      </w:pPr>
      <w:r w:rsidRPr="00333295">
        <w:rPr>
          <w:rFonts w:ascii="Times New Roman" w:hAnsi="Times New Roman" w:cs="Times New Roman"/>
          <w:sz w:val="24"/>
          <w:szCs w:val="24"/>
        </w:rPr>
        <w:t>Functional Requirements:</w:t>
      </w:r>
    </w:p>
    <w:tbl>
      <w:tblPr>
        <w:tblStyle w:val="TableGrid"/>
        <w:tblpPr w:leftFromText="180" w:rightFromText="180" w:vertAnchor="text" w:horzAnchor="margin" w:tblpY="224"/>
        <w:tblW w:w="0" w:type="auto"/>
        <w:tblLook w:val="04A0" w:firstRow="1" w:lastRow="0" w:firstColumn="1" w:lastColumn="0" w:noHBand="0" w:noVBand="1"/>
      </w:tblPr>
      <w:tblGrid>
        <w:gridCol w:w="1076"/>
        <w:gridCol w:w="7519"/>
      </w:tblGrid>
      <w:tr w:rsidR="00333295" w14:paraId="1A739444" w14:textId="77777777" w:rsidTr="00F11DF2">
        <w:trPr>
          <w:trHeight w:val="314"/>
        </w:trPr>
        <w:tc>
          <w:tcPr>
            <w:tcW w:w="1076" w:type="dxa"/>
          </w:tcPr>
          <w:p w14:paraId="21C03289" w14:textId="6B233D68" w:rsidR="00333295" w:rsidRPr="00F11DF2" w:rsidRDefault="00333295" w:rsidP="00333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519" w:type="dxa"/>
          </w:tcPr>
          <w:p w14:paraId="655F7760" w14:textId="256C3A6E" w:rsidR="00333295" w:rsidRPr="00F11DF2" w:rsidRDefault="00333295" w:rsidP="00333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333295" w14:paraId="385DE76E" w14:textId="77777777" w:rsidTr="00F11DF2">
        <w:trPr>
          <w:trHeight w:val="314"/>
        </w:trPr>
        <w:tc>
          <w:tcPr>
            <w:tcW w:w="1076" w:type="dxa"/>
          </w:tcPr>
          <w:p w14:paraId="5F0BA7E1" w14:textId="45DFD914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7519" w:type="dxa"/>
          </w:tcPr>
          <w:p w14:paraId="5D343EE6" w14:textId="77540189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shall fetch high-value transaction data from the online platform</w:t>
            </w:r>
          </w:p>
        </w:tc>
      </w:tr>
      <w:tr w:rsidR="00333295" w14:paraId="465363F7" w14:textId="77777777" w:rsidTr="00F11DF2">
        <w:trPr>
          <w:trHeight w:val="300"/>
        </w:trPr>
        <w:tc>
          <w:tcPr>
            <w:tcW w:w="1076" w:type="dxa"/>
          </w:tcPr>
          <w:p w14:paraId="058433B1" w14:textId="7C9F0C58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7519" w:type="dxa"/>
          </w:tcPr>
          <w:p w14:paraId="3BBFC0C7" w14:textId="48CC9D32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shall validate transaction data for completeness and accuracy</w:t>
            </w:r>
          </w:p>
        </w:tc>
      </w:tr>
      <w:tr w:rsidR="00333295" w14:paraId="32D0C22A" w14:textId="77777777" w:rsidTr="00F11DF2">
        <w:trPr>
          <w:trHeight w:val="314"/>
        </w:trPr>
        <w:tc>
          <w:tcPr>
            <w:tcW w:w="1076" w:type="dxa"/>
          </w:tcPr>
          <w:p w14:paraId="082ED420" w14:textId="00E7211A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7519" w:type="dxa"/>
          </w:tcPr>
          <w:p w14:paraId="078C777E" w14:textId="16888D41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shall automatically insert valid transactions into legacy system.</w:t>
            </w:r>
          </w:p>
        </w:tc>
      </w:tr>
      <w:tr w:rsidR="00333295" w14:paraId="2FA866BB" w14:textId="77777777" w:rsidTr="00F11DF2">
        <w:trPr>
          <w:trHeight w:val="314"/>
        </w:trPr>
        <w:tc>
          <w:tcPr>
            <w:tcW w:w="1076" w:type="dxa"/>
          </w:tcPr>
          <w:p w14:paraId="0DB5913D" w14:textId="1661E327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7519" w:type="dxa"/>
          </w:tcPr>
          <w:p w14:paraId="09918BAF" w14:textId="75935190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shall log all transactions processed (success/failure)</w:t>
            </w:r>
          </w:p>
        </w:tc>
      </w:tr>
      <w:tr w:rsidR="00333295" w14:paraId="013968D8" w14:textId="77777777" w:rsidTr="00F11DF2">
        <w:trPr>
          <w:trHeight w:val="314"/>
        </w:trPr>
        <w:tc>
          <w:tcPr>
            <w:tcW w:w="1076" w:type="dxa"/>
          </w:tcPr>
          <w:p w14:paraId="5DEC5E39" w14:textId="603FCEBB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7519" w:type="dxa"/>
          </w:tcPr>
          <w:p w14:paraId="4FE78DD8" w14:textId="396C88FB" w:rsidR="00333295" w:rsidRDefault="00333295" w:rsidP="00333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 shall be notified of any failed transactions.</w:t>
            </w:r>
          </w:p>
        </w:tc>
      </w:tr>
    </w:tbl>
    <w:p w14:paraId="5F6DEA0C" w14:textId="1CAB8FAE" w:rsidR="00333295" w:rsidRDefault="00333295" w:rsidP="003356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1690FEFB" w14:textId="1901AB8B" w:rsidR="00333295" w:rsidRPr="00333295" w:rsidRDefault="00333295" w:rsidP="003356BC">
      <w:pPr>
        <w:rPr>
          <w:rFonts w:ascii="Times New Roman" w:hAnsi="Times New Roman" w:cs="Times New Roman"/>
          <w:sz w:val="24"/>
          <w:szCs w:val="24"/>
        </w:rPr>
      </w:pPr>
      <w:r w:rsidRPr="00333295">
        <w:rPr>
          <w:rFonts w:ascii="Times New Roman" w:hAnsi="Times New Roman" w:cs="Times New Roman"/>
          <w:sz w:val="24"/>
          <w:szCs w:val="24"/>
        </w:rPr>
        <w:t>Non-Functional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7572"/>
      </w:tblGrid>
      <w:tr w:rsidR="006D3804" w14:paraId="28971204" w14:textId="77777777" w:rsidTr="00F11DF2">
        <w:trPr>
          <w:trHeight w:val="375"/>
        </w:trPr>
        <w:tc>
          <w:tcPr>
            <w:tcW w:w="1083" w:type="dxa"/>
          </w:tcPr>
          <w:p w14:paraId="0BE3E660" w14:textId="4E0A5A72" w:rsidR="006D3804" w:rsidRPr="00F11DF2" w:rsidRDefault="006D3804" w:rsidP="00A35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572" w:type="dxa"/>
          </w:tcPr>
          <w:p w14:paraId="41099B49" w14:textId="166CECC6" w:rsidR="006D3804" w:rsidRPr="00F11DF2" w:rsidRDefault="006D3804" w:rsidP="00A35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D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6D3804" w14:paraId="208DE687" w14:textId="77777777" w:rsidTr="00F11DF2">
        <w:trPr>
          <w:trHeight w:val="375"/>
        </w:trPr>
        <w:tc>
          <w:tcPr>
            <w:tcW w:w="1083" w:type="dxa"/>
          </w:tcPr>
          <w:p w14:paraId="469AFCC4" w14:textId="5B328051" w:rsidR="006D3804" w:rsidRDefault="006D3804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7572" w:type="dxa"/>
          </w:tcPr>
          <w:p w14:paraId="42DFD8D3" w14:textId="79F9CBF7" w:rsidR="006D3804" w:rsidRDefault="006D3804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should process transactions within 30 seconds</w:t>
            </w:r>
          </w:p>
        </w:tc>
      </w:tr>
      <w:tr w:rsidR="006D3804" w14:paraId="4609B318" w14:textId="77777777" w:rsidTr="00F11DF2">
        <w:trPr>
          <w:trHeight w:val="359"/>
        </w:trPr>
        <w:tc>
          <w:tcPr>
            <w:tcW w:w="1083" w:type="dxa"/>
          </w:tcPr>
          <w:p w14:paraId="7ED194A4" w14:textId="66D6BE3D" w:rsidR="006D3804" w:rsidRDefault="006D3804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7572" w:type="dxa"/>
          </w:tcPr>
          <w:p w14:paraId="49406258" w14:textId="08D64431" w:rsidR="006D3804" w:rsidRDefault="006D3804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Sytem </w:t>
            </w:r>
            <w:r w:rsidR="00473A22">
              <w:rPr>
                <w:rFonts w:ascii="Times New Roman" w:hAnsi="Times New Roman" w:cs="Times New Roman"/>
                <w:sz w:val="24"/>
                <w:szCs w:val="24"/>
              </w:rPr>
              <w:t>should be available 99.9% of the time.</w:t>
            </w:r>
          </w:p>
        </w:tc>
      </w:tr>
      <w:tr w:rsidR="006D3804" w14:paraId="14C41016" w14:textId="77777777" w:rsidTr="00F11DF2">
        <w:trPr>
          <w:trHeight w:val="375"/>
        </w:trPr>
        <w:tc>
          <w:tcPr>
            <w:tcW w:w="1083" w:type="dxa"/>
          </w:tcPr>
          <w:p w14:paraId="7D28737C" w14:textId="262489DE" w:rsidR="006D3804" w:rsidRDefault="00473A22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7572" w:type="dxa"/>
          </w:tcPr>
          <w:p w14:paraId="13E35F19" w14:textId="15C7AEFF" w:rsidR="006D3804" w:rsidRDefault="00473A22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handling must comply with internal security and privacy policies</w:t>
            </w:r>
          </w:p>
        </w:tc>
      </w:tr>
      <w:tr w:rsidR="00473A22" w14:paraId="1371D068" w14:textId="77777777" w:rsidTr="00F11DF2">
        <w:trPr>
          <w:trHeight w:val="375"/>
        </w:trPr>
        <w:tc>
          <w:tcPr>
            <w:tcW w:w="1083" w:type="dxa"/>
          </w:tcPr>
          <w:p w14:paraId="17E77F3B" w14:textId="7CA80027" w:rsidR="00473A22" w:rsidRDefault="00473A22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7572" w:type="dxa"/>
          </w:tcPr>
          <w:p w14:paraId="2708B0C2" w14:textId="0C6A8CE7" w:rsidR="00473A22" w:rsidRDefault="00473A22" w:rsidP="00A35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Logs should be retained for a minimum of 90 days</w:t>
            </w:r>
          </w:p>
        </w:tc>
      </w:tr>
    </w:tbl>
    <w:p w14:paraId="4CF64B0D" w14:textId="77777777" w:rsidR="00F11DF2" w:rsidRDefault="00F11DF2" w:rsidP="00A3576D">
      <w:pPr>
        <w:rPr>
          <w:rFonts w:ascii="Times New Roman" w:hAnsi="Times New Roman" w:cs="Times New Roman"/>
          <w:sz w:val="24"/>
          <w:szCs w:val="24"/>
        </w:rPr>
      </w:pPr>
    </w:p>
    <w:p w14:paraId="52C989A6" w14:textId="18B29194" w:rsidR="00D579C9" w:rsidRPr="00D278A3" w:rsidRDefault="00FA179F" w:rsidP="00A357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79F">
        <w:rPr>
          <w:rFonts w:ascii="Times New Roman" w:hAnsi="Times New Roman" w:cs="Times New Roman"/>
          <w:b/>
          <w:bCs/>
          <w:sz w:val="28"/>
          <w:szCs w:val="28"/>
        </w:rPr>
        <w:t>AS-IS PROCESS DIAGRAM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618AD7" w14:textId="150E1EC2" w:rsidR="00A3576D" w:rsidRPr="00A3576D" w:rsidRDefault="00D278A3" w:rsidP="00C72C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EB624" wp14:editId="4F9B9017">
            <wp:extent cx="5684520" cy="3688080"/>
            <wp:effectExtent l="0" t="0" r="0" b="7620"/>
            <wp:docPr id="4" name="Picture 4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software proces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CE4" w14:textId="77777777" w:rsidR="00A3576D" w:rsidRPr="00C72C69" w:rsidRDefault="00A3576D" w:rsidP="00C72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EF0B2" w14:textId="77777777" w:rsidR="00C72C69" w:rsidRDefault="00C72C69" w:rsidP="00BC0D5B">
      <w:pPr>
        <w:ind w:left="360"/>
        <w:rPr>
          <w:rFonts w:ascii="Times New Roman" w:hAnsi="Times New Roman" w:cs="Times New Roman"/>
        </w:rPr>
      </w:pPr>
    </w:p>
    <w:p w14:paraId="248B498C" w14:textId="77777777" w:rsidR="00D278A3" w:rsidRDefault="00D278A3" w:rsidP="00BC0D5B">
      <w:pPr>
        <w:ind w:left="360"/>
        <w:rPr>
          <w:rFonts w:ascii="Times New Roman" w:hAnsi="Times New Roman" w:cs="Times New Roman"/>
        </w:rPr>
      </w:pPr>
    </w:p>
    <w:p w14:paraId="0EEB38A1" w14:textId="77777777" w:rsidR="00D278A3" w:rsidRDefault="00D278A3" w:rsidP="00BC0D5B">
      <w:pPr>
        <w:ind w:left="360"/>
        <w:rPr>
          <w:rFonts w:ascii="Times New Roman" w:hAnsi="Times New Roman" w:cs="Times New Roman"/>
        </w:rPr>
      </w:pPr>
    </w:p>
    <w:p w14:paraId="7847DE78" w14:textId="401BD22E" w:rsidR="00FA179F" w:rsidRPr="00FA179F" w:rsidRDefault="00FA179F" w:rsidP="00D579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79F">
        <w:rPr>
          <w:rFonts w:ascii="Times New Roman" w:hAnsi="Times New Roman" w:cs="Times New Roman"/>
          <w:b/>
          <w:bCs/>
          <w:sz w:val="28"/>
          <w:szCs w:val="28"/>
        </w:rPr>
        <w:t>TO-BE PROCESS DIAGRAM:</w:t>
      </w:r>
    </w:p>
    <w:p w14:paraId="3CFEB3B4" w14:textId="4D1F2289" w:rsidR="00BC0D5B" w:rsidRDefault="00D278A3" w:rsidP="00016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7CC6B3" wp14:editId="06048D9E">
            <wp:extent cx="58293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D8B4" w14:textId="77777777" w:rsidR="00D278A3" w:rsidRDefault="00D278A3" w:rsidP="00016D1D">
      <w:pPr>
        <w:rPr>
          <w:rFonts w:ascii="Times New Roman" w:hAnsi="Times New Roman" w:cs="Times New Roman"/>
          <w:sz w:val="24"/>
          <w:szCs w:val="24"/>
        </w:rPr>
      </w:pPr>
    </w:p>
    <w:p w14:paraId="2E0A263D" w14:textId="18E1D6F7" w:rsidR="00D278A3" w:rsidRDefault="00D278A3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8A3">
        <w:rPr>
          <w:rFonts w:ascii="Times New Roman" w:hAnsi="Times New Roman" w:cs="Times New Roman"/>
          <w:b/>
          <w:bCs/>
          <w:sz w:val="28"/>
          <w:szCs w:val="28"/>
        </w:rPr>
        <w:t>Business Rules:</w:t>
      </w:r>
    </w:p>
    <w:p w14:paraId="4FDEB2E9" w14:textId="2D242B0A" w:rsidR="00D278A3" w:rsidRPr="00D278A3" w:rsidRDefault="00D278A3" w:rsidP="00D278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8A3">
        <w:rPr>
          <w:rFonts w:ascii="Times New Roman" w:hAnsi="Times New Roman" w:cs="Times New Roman"/>
          <w:sz w:val="24"/>
          <w:szCs w:val="24"/>
        </w:rPr>
        <w:t>Only transactions above a certain threshold (e.g: £10,000) are considered “high-value.”</w:t>
      </w:r>
    </w:p>
    <w:p w14:paraId="49097EA4" w14:textId="5A960D52" w:rsidR="00D278A3" w:rsidRPr="00D278A3" w:rsidRDefault="00D278A3" w:rsidP="00D278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8A3">
        <w:rPr>
          <w:rFonts w:ascii="Times New Roman" w:hAnsi="Times New Roman" w:cs="Times New Roman"/>
          <w:sz w:val="24"/>
          <w:szCs w:val="24"/>
        </w:rPr>
        <w:t>Transactions must include mandatory fields (customer ID, amount, date, transaction type).</w:t>
      </w:r>
    </w:p>
    <w:p w14:paraId="4888C22B" w14:textId="5AE89655" w:rsidR="00D278A3" w:rsidRDefault="00D278A3" w:rsidP="00D278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8A3">
        <w:rPr>
          <w:rFonts w:ascii="Times New Roman" w:hAnsi="Times New Roman" w:cs="Times New Roman"/>
          <w:sz w:val="24"/>
          <w:szCs w:val="24"/>
        </w:rPr>
        <w:t>Duplicate transaction entries must be flagged and blocked.</w:t>
      </w:r>
    </w:p>
    <w:p w14:paraId="1F43F3C5" w14:textId="77777777" w:rsidR="00195028" w:rsidRDefault="00195028" w:rsidP="00D27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FC2B0" w14:textId="57CAEF1C" w:rsidR="00D278A3" w:rsidRDefault="00D278A3" w:rsidP="00D278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8A3">
        <w:rPr>
          <w:rFonts w:ascii="Times New Roman" w:hAnsi="Times New Roman" w:cs="Times New Roman"/>
          <w:b/>
          <w:bCs/>
          <w:sz w:val="28"/>
          <w:szCs w:val="28"/>
        </w:rPr>
        <w:t>Success Metrics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7029" w:type="dxa"/>
        <w:tblLook w:val="04A0" w:firstRow="1" w:lastRow="0" w:firstColumn="1" w:lastColumn="0" w:noHBand="0" w:noVBand="1"/>
      </w:tblPr>
      <w:tblGrid>
        <w:gridCol w:w="4054"/>
        <w:gridCol w:w="2975"/>
      </w:tblGrid>
      <w:tr w:rsidR="00195028" w14:paraId="3DDB36A5" w14:textId="77777777" w:rsidTr="00A43D5C">
        <w:trPr>
          <w:trHeight w:val="653"/>
        </w:trPr>
        <w:tc>
          <w:tcPr>
            <w:tcW w:w="4054" w:type="dxa"/>
          </w:tcPr>
          <w:p w14:paraId="6E8D0E9C" w14:textId="0D2F5327" w:rsidR="00195028" w:rsidRPr="00195028" w:rsidRDefault="00195028" w:rsidP="00D278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975" w:type="dxa"/>
          </w:tcPr>
          <w:p w14:paraId="34766A5D" w14:textId="5BBABF53" w:rsidR="00195028" w:rsidRPr="00195028" w:rsidRDefault="00195028" w:rsidP="00D278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195028" w14:paraId="17F2FCF4" w14:textId="77777777" w:rsidTr="00A43D5C">
        <w:trPr>
          <w:trHeight w:val="653"/>
        </w:trPr>
        <w:tc>
          <w:tcPr>
            <w:tcW w:w="4054" w:type="dxa"/>
          </w:tcPr>
          <w:p w14:paraId="1DCC2F03" w14:textId="7BA25956" w:rsidR="00195028" w:rsidRPr="00195028" w:rsidRDefault="00195028" w:rsidP="00D278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SLA Compliance</w:t>
            </w:r>
          </w:p>
        </w:tc>
        <w:tc>
          <w:tcPr>
            <w:tcW w:w="2975" w:type="dxa"/>
          </w:tcPr>
          <w:p w14:paraId="3D343C1D" w14:textId="5C184672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&gt;95%</w:t>
            </w:r>
          </w:p>
        </w:tc>
      </w:tr>
      <w:tr w:rsidR="00195028" w14:paraId="0F1D3FA0" w14:textId="77777777" w:rsidTr="00A43D5C">
        <w:trPr>
          <w:trHeight w:val="625"/>
        </w:trPr>
        <w:tc>
          <w:tcPr>
            <w:tcW w:w="4054" w:type="dxa"/>
          </w:tcPr>
          <w:p w14:paraId="5FDEDD01" w14:textId="40E70706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Transaction Processing Time</w:t>
            </w:r>
          </w:p>
        </w:tc>
        <w:tc>
          <w:tcPr>
            <w:tcW w:w="2975" w:type="dxa"/>
          </w:tcPr>
          <w:p w14:paraId="03D14A55" w14:textId="0EB16DEA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&lt; 30 seconds</w:t>
            </w:r>
          </w:p>
        </w:tc>
      </w:tr>
      <w:tr w:rsidR="00195028" w14:paraId="76919CC2" w14:textId="77777777" w:rsidTr="00A43D5C">
        <w:trPr>
          <w:trHeight w:val="653"/>
        </w:trPr>
        <w:tc>
          <w:tcPr>
            <w:tcW w:w="4054" w:type="dxa"/>
          </w:tcPr>
          <w:p w14:paraId="701E9F0F" w14:textId="4E561C6B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Refund Volume Reduction</w:t>
            </w:r>
          </w:p>
        </w:tc>
        <w:tc>
          <w:tcPr>
            <w:tcW w:w="2975" w:type="dxa"/>
          </w:tcPr>
          <w:p w14:paraId="61C8FCA8" w14:textId="190436DB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&gt;90%</w:t>
            </w:r>
          </w:p>
        </w:tc>
      </w:tr>
      <w:tr w:rsidR="00195028" w14:paraId="20036B62" w14:textId="77777777" w:rsidTr="00A43D5C">
        <w:trPr>
          <w:trHeight w:val="653"/>
        </w:trPr>
        <w:tc>
          <w:tcPr>
            <w:tcW w:w="4054" w:type="dxa"/>
          </w:tcPr>
          <w:p w14:paraId="605E8A10" w14:textId="6C9BC8B9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Manual Touchpoints</w:t>
            </w:r>
          </w:p>
        </w:tc>
        <w:tc>
          <w:tcPr>
            <w:tcW w:w="2975" w:type="dxa"/>
          </w:tcPr>
          <w:p w14:paraId="25E3676C" w14:textId="5F6BE54F" w:rsidR="00195028" w:rsidRPr="00195028" w:rsidRDefault="00195028" w:rsidP="00D27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028">
              <w:rPr>
                <w:rFonts w:ascii="Times New Roman" w:hAnsi="Times New Roman" w:cs="Times New Roman"/>
                <w:sz w:val="24"/>
                <w:szCs w:val="24"/>
              </w:rPr>
              <w:t>Reduced to zero</w:t>
            </w:r>
          </w:p>
        </w:tc>
      </w:tr>
    </w:tbl>
    <w:p w14:paraId="68483A99" w14:textId="77777777" w:rsidR="00D278A3" w:rsidRPr="00D278A3" w:rsidRDefault="00D278A3" w:rsidP="00D278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740D3" w14:textId="77777777" w:rsidR="00A43D5C" w:rsidRDefault="00A43D5C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40256" w14:textId="4CEFE0FE" w:rsidR="00034490" w:rsidRPr="00A43D5C" w:rsidRDefault="00034490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490">
        <w:rPr>
          <w:rFonts w:ascii="Times New Roman" w:hAnsi="Times New Roman" w:cs="Times New Roman"/>
          <w:b/>
          <w:bCs/>
          <w:sz w:val="28"/>
          <w:szCs w:val="28"/>
        </w:rPr>
        <w:t>Impact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5100"/>
      </w:tblGrid>
      <w:tr w:rsidR="00034490" w14:paraId="739AEABE" w14:textId="77777777" w:rsidTr="00A43D5C">
        <w:trPr>
          <w:trHeight w:val="440"/>
        </w:trPr>
        <w:tc>
          <w:tcPr>
            <w:tcW w:w="2416" w:type="dxa"/>
          </w:tcPr>
          <w:p w14:paraId="541C2D4B" w14:textId="70CFD8C2" w:rsidR="00034490" w:rsidRPr="00A43D5C" w:rsidRDefault="00034490" w:rsidP="00016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 Affected</w:t>
            </w:r>
          </w:p>
        </w:tc>
        <w:tc>
          <w:tcPr>
            <w:tcW w:w="5100" w:type="dxa"/>
          </w:tcPr>
          <w:p w14:paraId="58028451" w14:textId="10D4CAC3" w:rsidR="00034490" w:rsidRPr="00A43D5C" w:rsidRDefault="00034490" w:rsidP="00016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034490" w14:paraId="10D0B029" w14:textId="77777777" w:rsidTr="00A43D5C">
        <w:trPr>
          <w:trHeight w:val="440"/>
        </w:trPr>
        <w:tc>
          <w:tcPr>
            <w:tcW w:w="2416" w:type="dxa"/>
          </w:tcPr>
          <w:p w14:paraId="192C7AA1" w14:textId="6BD473B9" w:rsidR="00034490" w:rsidRDefault="00034490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Opeartions Team</w:t>
            </w:r>
          </w:p>
        </w:tc>
        <w:tc>
          <w:tcPr>
            <w:tcW w:w="5100" w:type="dxa"/>
          </w:tcPr>
          <w:p w14:paraId="5A6932DA" w14:textId="02381773" w:rsidR="00034490" w:rsidRDefault="00034490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Reduced </w:t>
            </w:r>
            <w:r w:rsidR="00A43D5C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orkload, </w:t>
            </w:r>
            <w:r w:rsidR="00A43D5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ncreased efficiency</w:t>
            </w:r>
          </w:p>
        </w:tc>
      </w:tr>
      <w:tr w:rsidR="00034490" w14:paraId="14E361D2" w14:textId="77777777" w:rsidTr="00A43D5C">
        <w:trPr>
          <w:trHeight w:val="419"/>
        </w:trPr>
        <w:tc>
          <w:tcPr>
            <w:tcW w:w="2416" w:type="dxa"/>
          </w:tcPr>
          <w:p w14:paraId="3102DC01" w14:textId="5BB76BFB" w:rsidR="00034490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Experience</w:t>
            </w:r>
          </w:p>
        </w:tc>
        <w:tc>
          <w:tcPr>
            <w:tcW w:w="5100" w:type="dxa"/>
          </w:tcPr>
          <w:p w14:paraId="55BED44D" w14:textId="1D7A7AD2" w:rsidR="00034490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Faster transactions, fewer errors</w:t>
            </w:r>
          </w:p>
        </w:tc>
      </w:tr>
      <w:tr w:rsidR="00034490" w14:paraId="304FB284" w14:textId="77777777" w:rsidTr="00A43D5C">
        <w:trPr>
          <w:trHeight w:val="440"/>
        </w:trPr>
        <w:tc>
          <w:tcPr>
            <w:tcW w:w="2416" w:type="dxa"/>
          </w:tcPr>
          <w:p w14:paraId="722C7294" w14:textId="6EE4E179" w:rsidR="00034490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Infrastructure</w:t>
            </w:r>
          </w:p>
        </w:tc>
        <w:tc>
          <w:tcPr>
            <w:tcW w:w="5100" w:type="dxa"/>
          </w:tcPr>
          <w:p w14:paraId="2E3487EF" w14:textId="05D74265" w:rsidR="00034490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for automation hosting and monitoring</w:t>
            </w:r>
          </w:p>
        </w:tc>
      </w:tr>
      <w:tr w:rsidR="00A43D5C" w14:paraId="5C71CC9D" w14:textId="77777777" w:rsidTr="00A43D5C">
        <w:trPr>
          <w:trHeight w:val="440"/>
        </w:trPr>
        <w:tc>
          <w:tcPr>
            <w:tcW w:w="2416" w:type="dxa"/>
          </w:tcPr>
          <w:p w14:paraId="51E353B1" w14:textId="1E2B2A16" w:rsidR="00A43D5C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Risk</w:t>
            </w:r>
          </w:p>
        </w:tc>
        <w:tc>
          <w:tcPr>
            <w:tcW w:w="5100" w:type="dxa"/>
          </w:tcPr>
          <w:p w14:paraId="190E80D9" w14:textId="6A30516A" w:rsidR="00A43D5C" w:rsidRDefault="00A43D5C" w:rsidP="00016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Reduced due to improved SLA adherence</w:t>
            </w:r>
          </w:p>
        </w:tc>
      </w:tr>
    </w:tbl>
    <w:p w14:paraId="7671D1E5" w14:textId="77777777" w:rsidR="00034490" w:rsidRDefault="00034490" w:rsidP="00016D1D">
      <w:pPr>
        <w:rPr>
          <w:rFonts w:ascii="Times New Roman" w:hAnsi="Times New Roman" w:cs="Times New Roman"/>
          <w:sz w:val="24"/>
          <w:szCs w:val="24"/>
        </w:rPr>
      </w:pPr>
    </w:p>
    <w:p w14:paraId="21DCDC34" w14:textId="0837F3F6" w:rsidR="00A43D5C" w:rsidRDefault="00A43D5C" w:rsidP="00016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D5C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13D1EB" w14:textId="29155D6A" w:rsidR="00A43D5C" w:rsidRPr="00A43D5C" w:rsidRDefault="00A43D5C" w:rsidP="00A43D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3D5C">
        <w:rPr>
          <w:rFonts w:ascii="Times New Roman" w:hAnsi="Times New Roman" w:cs="Times New Roman"/>
          <w:sz w:val="24"/>
          <w:szCs w:val="24"/>
        </w:rPr>
        <w:t>Avaiabilty of online system APIs/data feeds</w:t>
      </w:r>
    </w:p>
    <w:p w14:paraId="1ECB2815" w14:textId="1DD2F272" w:rsidR="00A43D5C" w:rsidRPr="00A43D5C" w:rsidRDefault="00A43D5C" w:rsidP="00A43D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3D5C">
        <w:rPr>
          <w:rFonts w:ascii="Times New Roman" w:hAnsi="Times New Roman" w:cs="Times New Roman"/>
          <w:sz w:val="24"/>
          <w:szCs w:val="24"/>
        </w:rPr>
        <w:t>Access credentials for legacy system</w:t>
      </w:r>
    </w:p>
    <w:p w14:paraId="16CF5CEF" w14:textId="6BE57AE0" w:rsidR="00A43D5C" w:rsidRPr="00A43D5C" w:rsidRDefault="00A43D5C" w:rsidP="00A43D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3D5C">
        <w:rPr>
          <w:rFonts w:ascii="Times New Roman" w:hAnsi="Times New Roman" w:cs="Times New Roman"/>
          <w:sz w:val="24"/>
          <w:szCs w:val="24"/>
        </w:rPr>
        <w:t>Final sign-off from business stakeholders</w:t>
      </w:r>
    </w:p>
    <w:p w14:paraId="58A3D5AE" w14:textId="52432ABC" w:rsidR="00D579C9" w:rsidRDefault="00A43D5C" w:rsidP="00D579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3D5C">
        <w:rPr>
          <w:rFonts w:ascii="Times New Roman" w:hAnsi="Times New Roman" w:cs="Times New Roman"/>
          <w:sz w:val="24"/>
          <w:szCs w:val="24"/>
        </w:rPr>
        <w:t>Development resources availability</w:t>
      </w:r>
    </w:p>
    <w:p w14:paraId="155E5893" w14:textId="77777777" w:rsidR="00D579C9" w:rsidRPr="00D579C9" w:rsidRDefault="00D579C9" w:rsidP="00D579C9">
      <w:pPr>
        <w:rPr>
          <w:rFonts w:ascii="Times New Roman" w:hAnsi="Times New Roman" w:cs="Times New Roman"/>
          <w:sz w:val="24"/>
          <w:szCs w:val="24"/>
        </w:rPr>
      </w:pPr>
    </w:p>
    <w:p w14:paraId="7E79879A" w14:textId="4C5E5122" w:rsidR="00A43D5C" w:rsidRDefault="00A43D5C" w:rsidP="00A43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D5C">
        <w:rPr>
          <w:rFonts w:ascii="Times New Roman" w:hAnsi="Times New Roman" w:cs="Times New Roman"/>
          <w:b/>
          <w:bCs/>
          <w:sz w:val="28"/>
          <w:szCs w:val="28"/>
        </w:rPr>
        <w:t>Timeline (High-Level)</w:t>
      </w:r>
      <w:r w:rsidR="00D579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6"/>
        <w:gridCol w:w="3582"/>
      </w:tblGrid>
      <w:tr w:rsidR="00A43D5C" w14:paraId="49AC3127" w14:textId="77777777" w:rsidTr="00D579C9">
        <w:trPr>
          <w:trHeight w:val="417"/>
        </w:trPr>
        <w:tc>
          <w:tcPr>
            <w:tcW w:w="3926" w:type="dxa"/>
          </w:tcPr>
          <w:p w14:paraId="4893E2D0" w14:textId="56C0ED4C" w:rsidR="00A43D5C" w:rsidRDefault="00A43D5C" w:rsidP="00A43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9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3582" w:type="dxa"/>
          </w:tcPr>
          <w:p w14:paraId="6C7117D5" w14:textId="409DB715" w:rsidR="00A43D5C" w:rsidRDefault="00A43D5C" w:rsidP="00A43D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9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43D5C" w14:paraId="4582D469" w14:textId="77777777" w:rsidTr="00D579C9">
        <w:trPr>
          <w:trHeight w:val="470"/>
        </w:trPr>
        <w:tc>
          <w:tcPr>
            <w:tcW w:w="3926" w:type="dxa"/>
          </w:tcPr>
          <w:p w14:paraId="6DE678DC" w14:textId="6573B8E2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3582" w:type="dxa"/>
          </w:tcPr>
          <w:p w14:paraId="3DB78C01" w14:textId="40513AF7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A43D5C" w14:paraId="059F9388" w14:textId="77777777" w:rsidTr="00D579C9">
        <w:trPr>
          <w:trHeight w:val="491"/>
        </w:trPr>
        <w:tc>
          <w:tcPr>
            <w:tcW w:w="3926" w:type="dxa"/>
          </w:tcPr>
          <w:p w14:paraId="471B9603" w14:textId="301AF1F4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Design &amp; Review</w:t>
            </w:r>
          </w:p>
        </w:tc>
        <w:tc>
          <w:tcPr>
            <w:tcW w:w="3582" w:type="dxa"/>
          </w:tcPr>
          <w:p w14:paraId="0856D114" w14:textId="36301EE0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A43D5C" w14:paraId="1F1AB943" w14:textId="77777777" w:rsidTr="00D579C9">
        <w:trPr>
          <w:trHeight w:val="491"/>
        </w:trPr>
        <w:tc>
          <w:tcPr>
            <w:tcW w:w="3926" w:type="dxa"/>
          </w:tcPr>
          <w:p w14:paraId="55EB82C6" w14:textId="3CAEA0D4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3582" w:type="dxa"/>
          </w:tcPr>
          <w:p w14:paraId="4704D2E0" w14:textId="0B4DBA76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A43D5C" w14:paraId="71B3A89F" w14:textId="77777777" w:rsidTr="00D579C9">
        <w:trPr>
          <w:trHeight w:val="491"/>
        </w:trPr>
        <w:tc>
          <w:tcPr>
            <w:tcW w:w="3926" w:type="dxa"/>
          </w:tcPr>
          <w:p w14:paraId="5F4209AB" w14:textId="725FF17B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Testing &amp;UAT</w:t>
            </w:r>
          </w:p>
        </w:tc>
        <w:tc>
          <w:tcPr>
            <w:tcW w:w="3582" w:type="dxa"/>
          </w:tcPr>
          <w:p w14:paraId="0379C628" w14:textId="06328EA7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A43D5C" w14:paraId="75B5B457" w14:textId="77777777" w:rsidTr="00D579C9">
        <w:trPr>
          <w:trHeight w:val="491"/>
        </w:trPr>
        <w:tc>
          <w:tcPr>
            <w:tcW w:w="3926" w:type="dxa"/>
          </w:tcPr>
          <w:p w14:paraId="1DEF9D8A" w14:textId="449580EF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Deployment &amp; Handover</w:t>
            </w:r>
          </w:p>
        </w:tc>
        <w:tc>
          <w:tcPr>
            <w:tcW w:w="3582" w:type="dxa"/>
          </w:tcPr>
          <w:p w14:paraId="0C7B6A9D" w14:textId="628EACB5" w:rsidR="00A43D5C" w:rsidRPr="00A43D5C" w:rsidRDefault="00A43D5C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D5C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14:paraId="1F559DF4" w14:textId="77777777" w:rsidR="00A43D5C" w:rsidRDefault="00A43D5C" w:rsidP="00A43D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29275" w14:textId="42C2F5D9" w:rsidR="00D579C9" w:rsidRDefault="00D579C9" w:rsidP="00A43D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Risks &amp; Mitigation: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4052"/>
      </w:tblGrid>
      <w:tr w:rsidR="00D579C9" w14:paraId="5188D3BF" w14:textId="77777777" w:rsidTr="00D579C9">
        <w:trPr>
          <w:trHeight w:val="445"/>
        </w:trPr>
        <w:tc>
          <w:tcPr>
            <w:tcW w:w="3740" w:type="dxa"/>
          </w:tcPr>
          <w:p w14:paraId="7D777B15" w14:textId="62AFC73E" w:rsidR="00D579C9" w:rsidRPr="00D579C9" w:rsidRDefault="00D579C9" w:rsidP="00A43D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4052" w:type="dxa"/>
          </w:tcPr>
          <w:p w14:paraId="6BB9CA0A" w14:textId="18F1F793" w:rsidR="00D579C9" w:rsidRPr="00D579C9" w:rsidRDefault="00D579C9" w:rsidP="00A43D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D579C9" w14:paraId="0BE6588E" w14:textId="77777777" w:rsidTr="00D579C9">
        <w:trPr>
          <w:trHeight w:val="685"/>
        </w:trPr>
        <w:tc>
          <w:tcPr>
            <w:tcW w:w="3740" w:type="dxa"/>
          </w:tcPr>
          <w:p w14:paraId="093038CE" w14:textId="74C8C0BE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t>API availabilty from online system</w:t>
            </w:r>
          </w:p>
        </w:tc>
        <w:tc>
          <w:tcPr>
            <w:tcW w:w="4052" w:type="dxa"/>
          </w:tcPr>
          <w:p w14:paraId="19FFF853" w14:textId="192B78E0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t>Early engagement with Platform Team</w:t>
            </w:r>
          </w:p>
        </w:tc>
      </w:tr>
      <w:tr w:rsidR="00D579C9" w14:paraId="1B061C04" w14:textId="77777777" w:rsidTr="00D579C9">
        <w:trPr>
          <w:trHeight w:val="655"/>
        </w:trPr>
        <w:tc>
          <w:tcPr>
            <w:tcW w:w="3740" w:type="dxa"/>
          </w:tcPr>
          <w:p w14:paraId="1EDFEF3E" w14:textId="573A75F1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t>Legacy system errors</w:t>
            </w:r>
          </w:p>
        </w:tc>
        <w:tc>
          <w:tcPr>
            <w:tcW w:w="4052" w:type="dxa"/>
          </w:tcPr>
          <w:p w14:paraId="0FE9E515" w14:textId="6AABB5E4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t>Conduct interface testing thoroughly</w:t>
            </w:r>
          </w:p>
        </w:tc>
      </w:tr>
      <w:tr w:rsidR="00D579C9" w14:paraId="41B06697" w14:textId="77777777" w:rsidTr="00D579C9">
        <w:trPr>
          <w:trHeight w:val="685"/>
        </w:trPr>
        <w:tc>
          <w:tcPr>
            <w:tcW w:w="3740" w:type="dxa"/>
          </w:tcPr>
          <w:p w14:paraId="546D8092" w14:textId="0FCD1648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Ops team resistance</w:t>
            </w:r>
          </w:p>
        </w:tc>
        <w:tc>
          <w:tcPr>
            <w:tcW w:w="4052" w:type="dxa"/>
          </w:tcPr>
          <w:p w14:paraId="07EA46F2" w14:textId="5D942535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9C9">
              <w:rPr>
                <w:rFonts w:ascii="Times New Roman" w:hAnsi="Times New Roman" w:cs="Times New Roman"/>
                <w:sz w:val="24"/>
                <w:szCs w:val="24"/>
              </w:rPr>
              <w:t>Conduct training and get buy-in early</w:t>
            </w:r>
          </w:p>
        </w:tc>
      </w:tr>
      <w:tr w:rsidR="00D579C9" w14:paraId="655A3D74" w14:textId="77777777" w:rsidTr="00D579C9">
        <w:trPr>
          <w:trHeight w:val="685"/>
        </w:trPr>
        <w:tc>
          <w:tcPr>
            <w:tcW w:w="3740" w:type="dxa"/>
          </w:tcPr>
          <w:p w14:paraId="7DF18F5E" w14:textId="4E78610E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Timeline slippage</w:t>
            </w:r>
          </w:p>
        </w:tc>
        <w:tc>
          <w:tcPr>
            <w:tcW w:w="4052" w:type="dxa"/>
          </w:tcPr>
          <w:p w14:paraId="37161617" w14:textId="0EA26B2D" w:rsidR="00D579C9" w:rsidRPr="00D579C9" w:rsidRDefault="00D579C9" w:rsidP="00A43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Weekly check-ins and agile feedback loop</w:t>
            </w:r>
          </w:p>
        </w:tc>
      </w:tr>
    </w:tbl>
    <w:p w14:paraId="7B359271" w14:textId="77777777" w:rsidR="00D579C9" w:rsidRDefault="00D579C9" w:rsidP="00A43D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B8EDE" w14:textId="4E4B8891" w:rsidR="00D579C9" w:rsidRDefault="00D579C9" w:rsidP="00A43D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Appendices:</w:t>
      </w:r>
    </w:p>
    <w:p w14:paraId="24876822" w14:textId="4725DA65" w:rsidR="00D579C9" w:rsidRPr="00F11DF2" w:rsidRDefault="00D579C9" w:rsidP="00F11D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sz w:val="24"/>
          <w:szCs w:val="24"/>
        </w:rPr>
        <w:t>Interview notes with stakeholders</w:t>
      </w:r>
    </w:p>
    <w:p w14:paraId="1035AAE4" w14:textId="4431F9F2" w:rsidR="00D579C9" w:rsidRPr="00F11DF2" w:rsidRDefault="00D579C9" w:rsidP="00F11D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sz w:val="24"/>
          <w:szCs w:val="24"/>
        </w:rPr>
        <w:t>SLA and refund data (before automation)</w:t>
      </w:r>
    </w:p>
    <w:p w14:paraId="7E3B3DF4" w14:textId="71E2C51B" w:rsidR="00D579C9" w:rsidRPr="00F11DF2" w:rsidRDefault="00D579C9" w:rsidP="00F11D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sz w:val="24"/>
          <w:szCs w:val="24"/>
        </w:rPr>
        <w:t>Access details for environments</w:t>
      </w:r>
    </w:p>
    <w:p w14:paraId="470BEA4A" w14:textId="06489A32" w:rsidR="00D579C9" w:rsidRPr="00F11DF2" w:rsidRDefault="00D579C9" w:rsidP="00F11D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1DF2">
        <w:rPr>
          <w:rFonts w:ascii="Times New Roman" w:hAnsi="Times New Roman" w:cs="Times New Roman"/>
          <w:sz w:val="24"/>
          <w:szCs w:val="24"/>
        </w:rPr>
        <w:t>Glossary of Terms</w:t>
      </w:r>
    </w:p>
    <w:sectPr w:rsidR="00D579C9" w:rsidRPr="00F11DF2" w:rsidSect="00F11DF2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0386" w14:textId="77777777" w:rsidR="005F1657" w:rsidRDefault="005F1657" w:rsidP="00F11DF2">
      <w:pPr>
        <w:spacing w:after="0" w:line="240" w:lineRule="auto"/>
      </w:pPr>
      <w:r>
        <w:separator/>
      </w:r>
    </w:p>
  </w:endnote>
  <w:endnote w:type="continuationSeparator" w:id="0">
    <w:p w14:paraId="18E94671" w14:textId="77777777" w:rsidR="005F1657" w:rsidRDefault="005F1657" w:rsidP="00F1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3791084"/>
      <w:docPartObj>
        <w:docPartGallery w:val="Page Numbers (Bottom of Page)"/>
        <w:docPartUnique/>
      </w:docPartObj>
    </w:sdtPr>
    <w:sdtContent>
      <w:p w14:paraId="2E5A8B97" w14:textId="4007FBA8" w:rsidR="00F11DF2" w:rsidRDefault="00F11DF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A3AD5A" w14:textId="77777777" w:rsidR="00F11DF2" w:rsidRDefault="00F11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058D" w14:textId="77777777" w:rsidR="005F1657" w:rsidRDefault="005F1657" w:rsidP="00F11DF2">
      <w:pPr>
        <w:spacing w:after="0" w:line="240" w:lineRule="auto"/>
      </w:pPr>
      <w:r>
        <w:separator/>
      </w:r>
    </w:p>
  </w:footnote>
  <w:footnote w:type="continuationSeparator" w:id="0">
    <w:p w14:paraId="6AF89F11" w14:textId="77777777" w:rsidR="005F1657" w:rsidRDefault="005F1657" w:rsidP="00F11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912D0"/>
    <w:multiLevelType w:val="hybridMultilevel"/>
    <w:tmpl w:val="BA8E8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B7826"/>
    <w:multiLevelType w:val="hybridMultilevel"/>
    <w:tmpl w:val="365271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82B22"/>
    <w:multiLevelType w:val="hybridMultilevel"/>
    <w:tmpl w:val="EF9AA9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C20805"/>
    <w:multiLevelType w:val="hybridMultilevel"/>
    <w:tmpl w:val="97F66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D4A56"/>
    <w:multiLevelType w:val="hybridMultilevel"/>
    <w:tmpl w:val="30E66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287"/>
    <w:multiLevelType w:val="hybridMultilevel"/>
    <w:tmpl w:val="4FC49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502BE"/>
    <w:multiLevelType w:val="hybridMultilevel"/>
    <w:tmpl w:val="A1AE0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7227B"/>
    <w:multiLevelType w:val="hybridMultilevel"/>
    <w:tmpl w:val="E9AE7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E538D"/>
    <w:multiLevelType w:val="hybridMultilevel"/>
    <w:tmpl w:val="2CFAE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6540C"/>
    <w:multiLevelType w:val="hybridMultilevel"/>
    <w:tmpl w:val="1F321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63520"/>
    <w:multiLevelType w:val="hybridMultilevel"/>
    <w:tmpl w:val="9DE6F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10197">
    <w:abstractNumId w:val="6"/>
  </w:num>
  <w:num w:numId="2" w16cid:durableId="1050766705">
    <w:abstractNumId w:val="7"/>
  </w:num>
  <w:num w:numId="3" w16cid:durableId="657735491">
    <w:abstractNumId w:val="5"/>
  </w:num>
  <w:num w:numId="4" w16cid:durableId="458032303">
    <w:abstractNumId w:val="8"/>
  </w:num>
  <w:num w:numId="5" w16cid:durableId="2113741256">
    <w:abstractNumId w:val="2"/>
  </w:num>
  <w:num w:numId="6" w16cid:durableId="1259211513">
    <w:abstractNumId w:val="1"/>
  </w:num>
  <w:num w:numId="7" w16cid:durableId="1088847183">
    <w:abstractNumId w:val="0"/>
  </w:num>
  <w:num w:numId="8" w16cid:durableId="1130781728">
    <w:abstractNumId w:val="10"/>
  </w:num>
  <w:num w:numId="9" w16cid:durableId="1143085056">
    <w:abstractNumId w:val="9"/>
  </w:num>
  <w:num w:numId="10" w16cid:durableId="131221145">
    <w:abstractNumId w:val="4"/>
  </w:num>
  <w:num w:numId="11" w16cid:durableId="761071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71"/>
    <w:rsid w:val="00000F8D"/>
    <w:rsid w:val="00016D1D"/>
    <w:rsid w:val="00034490"/>
    <w:rsid w:val="00195028"/>
    <w:rsid w:val="002402ED"/>
    <w:rsid w:val="002D590B"/>
    <w:rsid w:val="00333295"/>
    <w:rsid w:val="003356BC"/>
    <w:rsid w:val="00466F27"/>
    <w:rsid w:val="00473A22"/>
    <w:rsid w:val="005F1657"/>
    <w:rsid w:val="006202F9"/>
    <w:rsid w:val="006D3804"/>
    <w:rsid w:val="0071706C"/>
    <w:rsid w:val="008E7215"/>
    <w:rsid w:val="008F7771"/>
    <w:rsid w:val="00907B2F"/>
    <w:rsid w:val="009A4C43"/>
    <w:rsid w:val="00A3576D"/>
    <w:rsid w:val="00A43D5C"/>
    <w:rsid w:val="00B00248"/>
    <w:rsid w:val="00BB3FF1"/>
    <w:rsid w:val="00BB77B7"/>
    <w:rsid w:val="00BC0D5B"/>
    <w:rsid w:val="00BD5F08"/>
    <w:rsid w:val="00C034F5"/>
    <w:rsid w:val="00C72C69"/>
    <w:rsid w:val="00D278A3"/>
    <w:rsid w:val="00D579C9"/>
    <w:rsid w:val="00E845BF"/>
    <w:rsid w:val="00F11DF2"/>
    <w:rsid w:val="00FA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40FB"/>
  <w15:chartTrackingRefBased/>
  <w15:docId w15:val="{208D95B3-AC6D-4805-B743-DF693B72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7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1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DF2"/>
  </w:style>
  <w:style w:type="paragraph" w:styleId="Footer">
    <w:name w:val="footer"/>
    <w:basedOn w:val="Normal"/>
    <w:link w:val="FooterChar"/>
    <w:uiPriority w:val="99"/>
    <w:unhideWhenUsed/>
    <w:rsid w:val="00F11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drawio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A0B09-B35A-4E7E-A686-AB3B0148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7055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Chinta</dc:creator>
  <cp:keywords/>
  <dc:description/>
  <cp:lastModifiedBy>Sandeep Chinta</cp:lastModifiedBy>
  <cp:revision>5</cp:revision>
  <dcterms:created xsi:type="dcterms:W3CDTF">2025-04-28T22:13:00Z</dcterms:created>
  <dcterms:modified xsi:type="dcterms:W3CDTF">2025-05-03T19:48:00Z</dcterms:modified>
</cp:coreProperties>
</file>