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RECOMPILE OF MQ EXITS AND  TESTING</w:t>
      </w:r>
    </w:p>
    <w:p w:rsidR="00000000" w:rsidDel="00000000" w:rsidP="00000000" w:rsidRDefault="00000000" w:rsidRPr="00000000" w14:paraId="00000002">
      <w:pPr>
        <w:rPr>
          <w:b w:val="1"/>
          <w:bCs w:val="1"/>
        </w:rPr>
      </w:pPr>
      <w:r w:rsidDel="00000000" w:rsidR="00000000" w:rsidRPr="00000000">
        <w:rPr>
          <w:b w:val="1"/>
          <w:bCs w:val="1"/>
          <w:rtl w:val="0"/>
        </w:rPr>
        <w:t xml:space="preserve">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Below files are created after the Automation RUN of compilation of MQ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RITZ.RIT.V1109.RELEAS.AHRVCMOD</w:t>
      </w:r>
    </w:p>
    <w:p w:rsidR="00000000" w:rsidDel="00000000" w:rsidP="00000000" w:rsidRDefault="00000000" w:rsidRPr="00000000" w14:paraId="00000007">
      <w:pPr>
        <w:rPr/>
      </w:pPr>
      <w:r w:rsidDel="00000000" w:rsidR="00000000" w:rsidRPr="00000000">
        <w:rPr>
          <w:rtl w:val="0"/>
        </w:rPr>
        <w:t xml:space="preserve">RITZ.RIT.V1109.RELEAS.AHRVMMOD</w:t>
      </w:r>
    </w:p>
    <w:p w:rsidR="00000000" w:rsidDel="00000000" w:rsidP="00000000" w:rsidRDefault="00000000" w:rsidRPr="00000000" w14:paraId="00000008">
      <w:pPr>
        <w:rPr/>
      </w:pPr>
      <w:r w:rsidDel="00000000" w:rsidR="00000000" w:rsidRPr="00000000">
        <w:rPr>
          <w:rtl w:val="0"/>
        </w:rPr>
        <w:t xml:space="preserve">RITZ.RIT.V1109.RELEAS.RITAUTH </w:t>
      </w:r>
    </w:p>
    <w:p w:rsidR="00000000" w:rsidDel="00000000" w:rsidP="00000000" w:rsidRDefault="00000000" w:rsidRPr="00000000" w14:paraId="00000009">
      <w:pPr>
        <w:rPr/>
      </w:pPr>
      <w:r w:rsidDel="00000000" w:rsidR="00000000" w:rsidRPr="00000000">
        <w:rPr>
          <w:rtl w:val="0"/>
        </w:rPr>
        <w:t xml:space="preserve">RITZ.RIT.V1109.RELEAS.RITC    </w:t>
      </w:r>
    </w:p>
    <w:p w:rsidR="00000000" w:rsidDel="00000000" w:rsidP="00000000" w:rsidRDefault="00000000" w:rsidRPr="00000000" w14:paraId="0000000A">
      <w:pPr>
        <w:rPr/>
      </w:pPr>
      <w:r w:rsidDel="00000000" w:rsidR="00000000" w:rsidRPr="00000000">
        <w:rPr>
          <w:rtl w:val="0"/>
        </w:rPr>
        <w:t xml:space="preserve">RITZ.RIT.V1109.RELEAS.RITCPP  </w:t>
      </w:r>
    </w:p>
    <w:p w:rsidR="00000000" w:rsidDel="00000000" w:rsidP="00000000" w:rsidRDefault="00000000" w:rsidRPr="00000000" w14:paraId="0000000B">
      <w:pPr>
        <w:rPr/>
      </w:pPr>
      <w:r w:rsidDel="00000000" w:rsidR="00000000" w:rsidRPr="00000000">
        <w:rPr>
          <w:rtl w:val="0"/>
        </w:rPr>
        <w:t xml:space="preserve">RITZ.RIT.V1109.RELEAS.RITH    </w:t>
      </w:r>
    </w:p>
    <w:p w:rsidR="00000000" w:rsidDel="00000000" w:rsidP="00000000" w:rsidRDefault="00000000" w:rsidRPr="00000000" w14:paraId="0000000C">
      <w:pPr>
        <w:rPr/>
      </w:pPr>
      <w:r w:rsidDel="00000000" w:rsidR="00000000" w:rsidRPr="00000000">
        <w:rPr>
          <w:rtl w:val="0"/>
        </w:rPr>
        <w:t xml:space="preserve">RITZ.RIT.V1109.RELEAS.RITLINK </w:t>
      </w:r>
    </w:p>
    <w:p w:rsidR="00000000" w:rsidDel="00000000" w:rsidP="00000000" w:rsidRDefault="00000000" w:rsidRPr="00000000" w14:paraId="0000000D">
      <w:pPr>
        <w:rPr/>
      </w:pPr>
      <w:r w:rsidDel="00000000" w:rsidR="00000000" w:rsidRPr="00000000">
        <w:rPr>
          <w:rtl w:val="0"/>
        </w:rPr>
        <w:t xml:space="preserve">RITZ.RIT.V1109.RELEAS.RITMAC  </w:t>
      </w:r>
    </w:p>
    <w:p w:rsidR="00000000" w:rsidDel="00000000" w:rsidP="00000000" w:rsidRDefault="00000000" w:rsidRPr="00000000" w14:paraId="0000000E">
      <w:pPr>
        <w:rPr/>
      </w:pPr>
      <w:r w:rsidDel="00000000" w:rsidR="00000000" w:rsidRPr="00000000">
        <w:rPr>
          <w:rtl w:val="0"/>
        </w:rPr>
        <w:t xml:space="preserve">RITZ.RIT.V1109.RELEAS.RITPROC </w:t>
      </w:r>
    </w:p>
    <w:p w:rsidR="00000000" w:rsidDel="00000000" w:rsidP="00000000" w:rsidRDefault="00000000" w:rsidRPr="00000000" w14:paraId="0000000F">
      <w:pPr>
        <w:rPr/>
      </w:pPr>
      <w:r w:rsidDel="00000000" w:rsidR="00000000" w:rsidRPr="00000000">
        <w:rPr>
          <w:rtl w:val="0"/>
        </w:rPr>
        <w:t xml:space="preserve">RITZ.RIT.V1109.RELEAS.RITSRC  </w:t>
      </w:r>
    </w:p>
    <w:p w:rsidR="00000000" w:rsidDel="00000000" w:rsidP="00000000" w:rsidRDefault="00000000" w:rsidRPr="00000000" w14:paraId="00000010">
      <w:pPr>
        <w:rPr/>
      </w:pPr>
      <w:r w:rsidDel="00000000" w:rsidR="00000000" w:rsidRPr="00000000">
        <w:rPr>
          <w:rtl w:val="0"/>
        </w:rPr>
        <w:t xml:space="preserve">RITZ.RIT.V1109.RELEAS.SYSDEBUG</w:t>
      </w:r>
    </w:p>
    <w:p w:rsidR="00000000" w:rsidDel="00000000" w:rsidP="00000000" w:rsidRDefault="00000000" w:rsidRPr="00000000" w14:paraId="00000011">
      <w:pPr>
        <w:rPr/>
      </w:pPr>
      <w:r w:rsidDel="00000000" w:rsidR="00000000" w:rsidRPr="00000000">
        <w:rPr>
          <w:rtl w:val="0"/>
        </w:rPr>
        <w:t xml:space="preserve">RITZ.RIT.V1109.RELEAS.SYSDEFSD</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1981200"/>
            <wp:effectExtent b="0" l="0" r="0" t="0"/>
            <wp:docPr id="6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First we ran the below commands to add the programs in LPA  and authorize them.</w:t>
      </w:r>
    </w:p>
    <w:p w:rsidR="00000000" w:rsidDel="00000000" w:rsidP="00000000" w:rsidRDefault="00000000" w:rsidRPr="00000000" w14:paraId="00000019">
      <w:pPr>
        <w:spacing w:after="240" w:before="240" w:lineRule="auto"/>
        <w:rPr/>
      </w:pPr>
      <w:r w:rsidDel="00000000" w:rsidR="00000000" w:rsidRPr="00000000">
        <w:rPr>
          <w:rtl w:val="0"/>
        </w:rPr>
        <w:t xml:space="preserve">Setprog lpa,add,dsn=MQ.V900.SCSQLINK,mask=*</w:t>
      </w:r>
    </w:p>
    <w:p w:rsidR="00000000" w:rsidDel="00000000" w:rsidP="00000000" w:rsidRDefault="00000000" w:rsidRPr="00000000" w14:paraId="0000001A">
      <w:pPr>
        <w:spacing w:after="240" w:before="240" w:lineRule="auto"/>
        <w:rPr/>
      </w:pPr>
      <w:r w:rsidDel="00000000" w:rsidR="00000000" w:rsidRPr="00000000">
        <w:rPr>
          <w:rtl w:val="0"/>
        </w:rPr>
        <w:t xml:space="preserve">Setprog lpa,add,dsn=MQ.V900.SCSQSNLE,mask=*</w:t>
      </w:r>
    </w:p>
    <w:p w:rsidR="00000000" w:rsidDel="00000000" w:rsidP="00000000" w:rsidRDefault="00000000" w:rsidRPr="00000000" w14:paraId="0000001B">
      <w:pPr>
        <w:spacing w:after="240" w:before="240" w:lineRule="auto"/>
        <w:rPr/>
      </w:pPr>
      <w:r w:rsidDel="00000000" w:rsidR="00000000" w:rsidRPr="00000000">
        <w:rPr>
          <w:rtl w:val="0"/>
        </w:rPr>
        <w:t xml:space="preserve">Setprog lpa,add,dsn=RITADM.V1109.RELEAS.RIT.LINK,mask=*</w:t>
      </w:r>
    </w:p>
    <w:p w:rsidR="00000000" w:rsidDel="00000000" w:rsidP="00000000" w:rsidRDefault="00000000" w:rsidRPr="00000000" w14:paraId="0000001C">
      <w:pPr>
        <w:spacing w:after="240" w:before="240" w:lineRule="auto"/>
        <w:rPr/>
      </w:pPr>
      <w:r w:rsidDel="00000000" w:rsidR="00000000" w:rsidRPr="00000000">
        <w:rPr>
          <w:rtl w:val="0"/>
        </w:rPr>
        <w:t xml:space="preserve">Setprog apf,add,dsn=MQ.V900.SCSQAUTH,vol=#q9000</w:t>
      </w:r>
    </w:p>
    <w:p w:rsidR="00000000" w:rsidDel="00000000" w:rsidP="00000000" w:rsidRDefault="00000000" w:rsidRPr="00000000" w14:paraId="0000001D">
      <w:pPr>
        <w:spacing w:after="240" w:before="240" w:lineRule="auto"/>
        <w:rPr/>
      </w:pPr>
      <w:r w:rsidDel="00000000" w:rsidR="00000000" w:rsidRPr="00000000">
        <w:rPr>
          <w:rtl w:val="0"/>
        </w:rPr>
        <w:t xml:space="preserve">Setprog apf,add,dsn=MQ.V900.SCSQANLE,vol=#q9000</w:t>
      </w:r>
    </w:p>
    <w:p w:rsidR="00000000" w:rsidDel="00000000" w:rsidP="00000000" w:rsidRDefault="00000000" w:rsidRPr="00000000" w14:paraId="0000001E">
      <w:pPr>
        <w:spacing w:after="240" w:before="240" w:lineRule="auto"/>
        <w:rPr/>
      </w:pPr>
      <w:r w:rsidDel="00000000" w:rsidR="00000000" w:rsidRPr="00000000">
        <w:rPr>
          <w:rtl w:val="0"/>
        </w:rPr>
        <w:t xml:space="preserve">Setprog apf,add,dsn=MQ.V900.SCSQMVR1,vol=#q9000</w:t>
      </w:r>
    </w:p>
    <w:p w:rsidR="00000000" w:rsidDel="00000000" w:rsidP="00000000" w:rsidRDefault="00000000" w:rsidRPr="00000000" w14:paraId="0000001F">
      <w:pPr>
        <w:spacing w:after="240" w:before="240" w:lineRule="auto"/>
        <w:rPr/>
      </w:pPr>
      <w:r w:rsidDel="00000000" w:rsidR="00000000" w:rsidRPr="00000000">
        <w:rPr>
          <w:rtl w:val="0"/>
        </w:rPr>
        <w:t xml:space="preserve">SETSSI ADD,SUBNAME=M9F1,INITRTN=CSQ3INI,INITPARM='CSQ3EPX,M9F1,S'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we do not run Setprog lpa,add,dsn=RITADM.V1109.RELEAS.RIT.LINK,mask=*</w:t>
      </w:r>
    </w:p>
    <w:p w:rsidR="00000000" w:rsidDel="00000000" w:rsidP="00000000" w:rsidRDefault="00000000" w:rsidRPr="00000000" w14:paraId="00000022">
      <w:pPr>
        <w:rPr/>
      </w:pPr>
      <w:r w:rsidDel="00000000" w:rsidR="00000000" w:rsidRPr="00000000">
        <w:rPr>
          <w:rtl w:val="0"/>
        </w:rPr>
        <w:t xml:space="preserve">we will get the following error:</w:t>
      </w:r>
    </w:p>
    <w:p w:rsidR="00000000" w:rsidDel="00000000" w:rsidP="00000000" w:rsidRDefault="00000000" w:rsidRPr="00000000" w14:paraId="00000023">
      <w:pPr>
        <w:rPr/>
      </w:pPr>
      <w:r w:rsidDel="00000000" w:rsidR="00000000" w:rsidRPr="00000000">
        <w:rPr/>
        <w:drawing>
          <wp:inline distB="114300" distT="114300" distL="114300" distR="114300">
            <wp:extent cx="5943600" cy="889000"/>
            <wp:effectExtent b="0" l="0" r="0" t="0"/>
            <wp:docPr id="5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Then, We ran the command to see if the queue is already present.which is already there as shown in screenshot below.</w:t>
      </w:r>
    </w:p>
    <w:p w:rsidR="00000000" w:rsidDel="00000000" w:rsidP="00000000" w:rsidRDefault="00000000" w:rsidRPr="00000000" w14:paraId="00000026">
      <w:pPr>
        <w:rPr>
          <w:i w:val="1"/>
          <w:iCs w:val="1"/>
        </w:rPr>
      </w:pPr>
      <w:r w:rsidDel="00000000" w:rsidR="00000000" w:rsidRPr="00000000">
        <w:rPr>
          <w:i w:val="1"/>
          <w:iCs w:val="1"/>
          <w:rtl w:val="0"/>
        </w:rPr>
        <w:t xml:space="preserve">/M9F1 display queue('COM.GREENHAT.COMMAND.QUEUE')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Pr>
        <w:drawing>
          <wp:inline distB="114300" distT="114300" distL="114300" distR="114300">
            <wp:extent cx="5943600" cy="1895111"/>
            <wp:effectExtent b="0" l="0" r="0" t="0"/>
            <wp:docPr id="5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1895111"/>
                    </a:xfrm>
                    <a:prstGeom prst="rect"/>
                    <a:ln/>
                  </pic:spPr>
                </pic:pic>
              </a:graphicData>
            </a:graphic>
          </wp:inline>
        </w:drawing>
      </w:r>
      <w:r w:rsidDel="00000000" w:rsidR="00000000" w:rsidRPr="00000000">
        <w:rPr>
          <w:b w:val="1"/>
          <w:bCs w:val="1"/>
        </w:rPr>
        <w:drawing>
          <wp:inline distB="114300" distT="114300" distL="114300" distR="114300">
            <wp:extent cx="5943600" cy="520700"/>
            <wp:effectExtent b="0" l="0" r="0" t="0"/>
            <wp:docPr id="6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Then,submit the following command to start the queue manager.</w:t>
      </w:r>
    </w:p>
    <w:p w:rsidR="00000000" w:rsidDel="00000000" w:rsidP="00000000" w:rsidRDefault="00000000" w:rsidRPr="00000000" w14:paraId="0000002A">
      <w:pPr>
        <w:rPr>
          <w:i w:val="1"/>
          <w:iCs w:val="1"/>
        </w:rPr>
      </w:pPr>
      <w:r w:rsidDel="00000000" w:rsidR="00000000" w:rsidRPr="00000000">
        <w:rPr>
          <w:i w:val="1"/>
          <w:iCs w:val="1"/>
          <w:rtl w:val="0"/>
        </w:rPr>
        <w:t xml:space="preserve">/M9F1 START QMGR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Then the channel initiator is started</w:t>
      </w:r>
    </w:p>
    <w:p w:rsidR="00000000" w:rsidDel="00000000" w:rsidP="00000000" w:rsidRDefault="00000000" w:rsidRPr="00000000" w14:paraId="0000002D">
      <w:pPr>
        <w:rPr>
          <w:i w:val="1"/>
          <w:iCs w:val="1"/>
        </w:rPr>
      </w:pPr>
      <w:r w:rsidDel="00000000" w:rsidR="00000000" w:rsidRPr="00000000">
        <w:rPr>
          <w:i w:val="1"/>
          <w:iCs w:val="1"/>
          <w:rtl w:val="0"/>
        </w:rPr>
        <w:t xml:space="preserve">/M9F1 START CHINIT</w:t>
      </w:r>
    </w:p>
    <w:p w:rsidR="00000000" w:rsidDel="00000000" w:rsidP="00000000" w:rsidRDefault="00000000" w:rsidRPr="00000000" w14:paraId="0000002E">
      <w:pPr>
        <w:rPr>
          <w:i w:val="1"/>
          <w:iCs w:val="1"/>
        </w:rPr>
      </w:pPr>
      <w:r w:rsidDel="00000000" w:rsidR="00000000" w:rsidRPr="00000000">
        <w:rPr>
          <w:rtl w:val="0"/>
        </w:rPr>
      </w:r>
    </w:p>
    <w:p w:rsidR="00000000" w:rsidDel="00000000" w:rsidP="00000000" w:rsidRDefault="00000000" w:rsidRPr="00000000" w14:paraId="0000002F">
      <w:pPr>
        <w:rPr>
          <w:i w:val="1"/>
          <w:i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can see the queue manager and Channel initiator are running in Spool</w:t>
      </w:r>
    </w:p>
    <w:p w:rsidR="00000000" w:rsidDel="00000000" w:rsidP="00000000" w:rsidRDefault="00000000" w:rsidRPr="00000000" w14:paraId="00000031">
      <w:pPr>
        <w:rPr/>
      </w:pPr>
      <w:r w:rsidDel="00000000" w:rsidR="00000000" w:rsidRPr="00000000">
        <w:rPr/>
        <w:drawing>
          <wp:inline distB="114300" distT="114300" distL="114300" distR="114300">
            <wp:extent cx="5943600" cy="1485900"/>
            <wp:effectExtent b="0" l="0" r="0" t="0"/>
            <wp:docPr id="5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Then ,the RITRUN job in SANDEEP.RIT.PROC is run with the recompiled load ‘RITADM.V1109.RELEAS.RIT.AUTH’ and the MQ agent got started.</w:t>
      </w:r>
    </w:p>
    <w:p w:rsidR="00000000" w:rsidDel="00000000" w:rsidP="00000000" w:rsidRDefault="00000000" w:rsidRPr="00000000" w14:paraId="00000035">
      <w:pPr>
        <w:rPr/>
      </w:pPr>
      <w:r w:rsidDel="00000000" w:rsidR="00000000" w:rsidRPr="00000000">
        <w:rPr/>
        <w:drawing>
          <wp:inline distB="114300" distT="114300" distL="114300" distR="114300">
            <wp:extent cx="5943600" cy="2095500"/>
            <wp:effectExtent b="0" l="0" r="0" t="0"/>
            <wp:docPr id="6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095500"/>
                    </a:xfrm>
                    <a:prstGeom prst="rect"/>
                    <a:ln/>
                  </pic:spPr>
                </pic:pic>
              </a:graphicData>
            </a:graphic>
          </wp:inline>
        </w:drawing>
      </w:r>
      <w:r w:rsidDel="00000000" w:rsidR="00000000" w:rsidRPr="00000000">
        <w:rPr/>
        <w:drawing>
          <wp:inline distB="114300" distT="114300" distL="114300" distR="114300">
            <wp:extent cx="5943600" cy="2019300"/>
            <wp:effectExtent b="0" l="0" r="0" t="0"/>
            <wp:docPr id="6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.........Then, we started the testing of the MQ by running the three jobs below…….</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numPr>
          <w:ilvl w:val="0"/>
          <w:numId w:val="1"/>
        </w:numPr>
        <w:ind w:left="720" w:hanging="360"/>
        <w:rPr>
          <w:b w:val="1"/>
          <w:bCs w:val="1"/>
          <w:u w:val="none"/>
        </w:rPr>
      </w:pPr>
      <w:r w:rsidDel="00000000" w:rsidR="00000000" w:rsidRPr="00000000">
        <w:rPr>
          <w:b w:val="1"/>
          <w:bCs w:val="1"/>
          <w:rtl w:val="0"/>
        </w:rPr>
        <w:t xml:space="preserve">RITIVP1</w:t>
      </w:r>
      <w:r w:rsidDel="00000000" w:rsidR="00000000" w:rsidRPr="00000000">
        <w:rPr>
          <w:rtl w:val="0"/>
        </w:rPr>
      </w:r>
    </w:p>
    <w:p w:rsidR="00000000" w:rsidDel="00000000" w:rsidP="00000000" w:rsidRDefault="00000000" w:rsidRPr="00000000" w14:paraId="00000039">
      <w:pPr>
        <w:numPr>
          <w:ilvl w:val="0"/>
          <w:numId w:val="1"/>
        </w:numPr>
        <w:ind w:left="720" w:hanging="360"/>
        <w:rPr>
          <w:b w:val="1"/>
          <w:bCs w:val="1"/>
          <w:u w:val="none"/>
        </w:rPr>
      </w:pPr>
      <w:r w:rsidDel="00000000" w:rsidR="00000000" w:rsidRPr="00000000">
        <w:rPr>
          <w:b w:val="1"/>
          <w:bCs w:val="1"/>
          <w:rtl w:val="0"/>
        </w:rPr>
        <w:t xml:space="preserve">RITIVP2</w:t>
      </w:r>
      <w:r w:rsidDel="00000000" w:rsidR="00000000" w:rsidRPr="00000000">
        <w:rPr>
          <w:rtl w:val="0"/>
        </w:rPr>
      </w:r>
    </w:p>
    <w:p w:rsidR="00000000" w:rsidDel="00000000" w:rsidP="00000000" w:rsidRDefault="00000000" w:rsidRPr="00000000" w14:paraId="0000003A">
      <w:pPr>
        <w:numPr>
          <w:ilvl w:val="0"/>
          <w:numId w:val="1"/>
        </w:numPr>
        <w:ind w:left="720" w:hanging="360"/>
        <w:rPr>
          <w:b w:val="1"/>
          <w:bCs w:val="1"/>
          <w:u w:val="none"/>
        </w:rPr>
      </w:pPr>
      <w:r w:rsidDel="00000000" w:rsidR="00000000" w:rsidRPr="00000000">
        <w:rPr>
          <w:b w:val="1"/>
          <w:bCs w:val="1"/>
          <w:rtl w:val="0"/>
        </w:rPr>
        <w:t xml:space="preserve">RITIVP3</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u w:val="single"/>
        </w:rPr>
      </w:pPr>
      <w:r w:rsidDel="00000000" w:rsidR="00000000" w:rsidRPr="00000000">
        <w:rPr>
          <w:b w:val="1"/>
          <w:bCs w:val="1"/>
          <w:u w:val="single"/>
          <w:rtl w:val="0"/>
        </w:rPr>
        <w:t xml:space="preserve"> RITIVP1 Job:</w:t>
      </w:r>
    </w:p>
    <w:p w:rsidR="00000000" w:rsidDel="00000000" w:rsidP="00000000" w:rsidRDefault="00000000" w:rsidRPr="00000000" w14:paraId="0000003D">
      <w:pPr>
        <w:rPr/>
      </w:pPr>
      <w:r w:rsidDel="00000000" w:rsidR="00000000" w:rsidRPr="00000000">
        <w:rPr>
          <w:rtl w:val="0"/>
        </w:rPr>
        <w:t xml:space="preserve">Creates name lists to direct the agent to duplicate messages put to queue RIT.TEST.INPUT to queue   RIT.TEST.RECORD.Creates name lists to direct the agent to divert   messages being put to queue RIT.TEST.INPUT2 to queue RIT.TEST.DIVERT.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943600" cy="1181100"/>
            <wp:effectExtent b="0" l="0" r="0" t="0"/>
            <wp:docPr id="6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We used the ‘SANDEEP.RIT.AUTH to get the recompiled HRVMPUT code to PUT the messages in RIT.TEST.INPUT   and RIT.TEST.RECORD and divert the messages to RIT.TEST.INPUT2 and to queue RIT.TEST.DIVERT.  </w:t>
      </w:r>
    </w:p>
    <w:p w:rsidR="00000000" w:rsidDel="00000000" w:rsidP="00000000" w:rsidRDefault="00000000" w:rsidRPr="00000000" w14:paraId="00000042">
      <w:pPr>
        <w:rPr/>
      </w:pPr>
      <w:r w:rsidDel="00000000" w:rsidR="00000000" w:rsidRPr="00000000">
        <w:rPr/>
        <w:drawing>
          <wp:inline distB="114300" distT="114300" distL="114300" distR="114300">
            <wp:extent cx="5943600" cy="1816100"/>
            <wp:effectExtent b="0" l="0" r="0" t="0"/>
            <wp:docPr id="6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We got the return code 0 for DUP function and DIV function ,means it was successful.</w:t>
      </w:r>
      <w:r w:rsidDel="00000000" w:rsidR="00000000" w:rsidRPr="00000000">
        <w:rPr/>
        <w:drawing>
          <wp:inline distB="114300" distT="114300" distL="114300" distR="114300">
            <wp:extent cx="5943600" cy="1193800"/>
            <wp:effectExtent b="0" l="0" r="0" t="0"/>
            <wp:docPr id="6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1193800"/>
                    </a:xfrm>
                    <a:prstGeom prst="rect"/>
                    <a:ln/>
                  </pic:spPr>
                </pic:pic>
              </a:graphicData>
            </a:graphic>
          </wp:inline>
        </w:drawing>
      </w:r>
      <w:r w:rsidDel="00000000" w:rsidR="00000000" w:rsidRPr="00000000">
        <w:rPr/>
        <w:drawing>
          <wp:inline distB="114300" distT="114300" distL="114300" distR="114300">
            <wp:extent cx="5943600" cy="1485900"/>
            <wp:effectExtent b="0" l="0" r="0" t="0"/>
            <wp:docPr id="6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b w:val="1"/>
          <w:bCs w:val="1"/>
          <w:u w:val="single"/>
          <w:rtl w:val="0"/>
        </w:rPr>
        <w:t xml:space="preserve">RITIVP2 Job:</w:t>
      </w:r>
    </w:p>
    <w:p w:rsidR="00000000" w:rsidDel="00000000" w:rsidP="00000000" w:rsidRDefault="00000000" w:rsidRPr="00000000" w14:paraId="00000048">
      <w:pPr>
        <w:rPr/>
      </w:pPr>
      <w:r w:rsidDel="00000000" w:rsidR="00000000" w:rsidRPr="00000000">
        <w:rPr>
          <w:rtl w:val="0"/>
        </w:rPr>
        <w:t xml:space="preserve">Puts a message to RIT.TEST.INPUT, and verifies that the message can be retrieved from both  RIT.TEST.INPUT and RIT.TEST.RECORD. Puts a message to RIT.TEST.INPUT2, and verifies that the message can be retrieved from RIT.TEST.DIVERT. *</w:t>
      </w:r>
    </w:p>
    <w:p w:rsidR="00000000" w:rsidDel="00000000" w:rsidP="00000000" w:rsidRDefault="00000000" w:rsidRPr="00000000" w14:paraId="00000049">
      <w:pPr>
        <w:rPr/>
      </w:pPr>
      <w:r w:rsidDel="00000000" w:rsidR="00000000" w:rsidRPr="00000000">
        <w:rPr/>
        <w:drawing>
          <wp:inline distB="114300" distT="114300" distL="114300" distR="114300">
            <wp:extent cx="5943600" cy="1409700"/>
            <wp:effectExtent b="0" l="0" r="0" t="0"/>
            <wp:docPr id="6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 first step the message is  put to QUEUE RIT.TEST.INPUT </w:t>
      </w:r>
    </w:p>
    <w:p w:rsidR="00000000" w:rsidDel="00000000" w:rsidP="00000000" w:rsidRDefault="00000000" w:rsidRPr="00000000" w14:paraId="0000004D">
      <w:pPr>
        <w:rPr/>
      </w:pPr>
      <w:r w:rsidDel="00000000" w:rsidR="00000000" w:rsidRPr="00000000">
        <w:rPr/>
        <w:drawing>
          <wp:inline distB="114300" distT="114300" distL="114300" distR="114300">
            <wp:extent cx="5943600" cy="1993900"/>
            <wp:effectExtent b="0" l="0" r="0" t="0"/>
            <wp:docPr id="6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Then,We get the message from the same queue,We were successful in it</w:t>
      </w:r>
    </w:p>
    <w:p w:rsidR="00000000" w:rsidDel="00000000" w:rsidP="00000000" w:rsidRDefault="00000000" w:rsidRPr="00000000" w14:paraId="0000004F">
      <w:pPr>
        <w:rPr/>
      </w:pPr>
      <w:r w:rsidDel="00000000" w:rsidR="00000000" w:rsidRPr="00000000">
        <w:rPr/>
        <w:drawing>
          <wp:inline distB="114300" distT="114300" distL="114300" distR="114300">
            <wp:extent cx="5943600" cy="2032000"/>
            <wp:effectExtent b="0" l="0" r="0" t="0"/>
            <wp:docPr id="7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Then,we get the message from the Record queue.</w:t>
      </w:r>
    </w:p>
    <w:p w:rsidR="00000000" w:rsidDel="00000000" w:rsidP="00000000" w:rsidRDefault="00000000" w:rsidRPr="00000000" w14:paraId="00000056">
      <w:pPr>
        <w:rPr/>
      </w:pPr>
      <w:r w:rsidDel="00000000" w:rsidR="00000000" w:rsidRPr="00000000">
        <w:rPr/>
        <w:drawing>
          <wp:inline distB="114300" distT="114300" distL="114300" distR="114300">
            <wp:extent cx="5943600" cy="2019300"/>
            <wp:effectExtent b="0" l="0" r="0" t="0"/>
            <wp:docPr id="7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After this We put the message in the ‘RIT.TEST.INPUT2 queue which got successfull </w:t>
      </w:r>
      <w:r w:rsidDel="00000000" w:rsidR="00000000" w:rsidRPr="00000000">
        <w:rPr/>
        <w:drawing>
          <wp:inline distB="114300" distT="114300" distL="114300" distR="114300">
            <wp:extent cx="5943600" cy="2273300"/>
            <wp:effectExtent b="0" l="0" r="0" t="0"/>
            <wp:docPr id="7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Then we get the msg from RIT.TEST.DIVERT queue with Div function applied and we were successful in it.</w:t>
      </w:r>
    </w:p>
    <w:p w:rsidR="00000000" w:rsidDel="00000000" w:rsidP="00000000" w:rsidRDefault="00000000" w:rsidRPr="00000000" w14:paraId="0000005D">
      <w:pPr>
        <w:rPr/>
      </w:pPr>
      <w:r w:rsidDel="00000000" w:rsidR="00000000" w:rsidRPr="00000000">
        <w:rPr/>
        <w:drawing>
          <wp:inline distB="114300" distT="114300" distL="114300" distR="114300">
            <wp:extent cx="5943600" cy="1905000"/>
            <wp:effectExtent b="0" l="0" r="0" t="0"/>
            <wp:docPr id="7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u w:val="single"/>
        </w:rPr>
      </w:pPr>
      <w:r w:rsidDel="00000000" w:rsidR="00000000" w:rsidRPr="00000000">
        <w:rPr>
          <w:b w:val="1"/>
          <w:bCs w:val="1"/>
          <w:u w:val="single"/>
          <w:rtl w:val="0"/>
        </w:rPr>
        <w:t xml:space="preserve"> RITIVP3 Job </w:t>
      </w:r>
    </w:p>
    <w:p w:rsidR="00000000" w:rsidDel="00000000" w:rsidP="00000000" w:rsidRDefault="00000000" w:rsidRPr="00000000" w14:paraId="00000062">
      <w:pPr>
        <w:rPr/>
      </w:pPr>
      <w:r w:rsidDel="00000000" w:rsidR="00000000" w:rsidRPr="00000000">
        <w:rPr>
          <w:rtl w:val="0"/>
        </w:rPr>
        <w:t xml:space="preserve">Deletes the queues that were created in RITIVP1 and  removes the queue names from the namelists.   </w:t>
      </w:r>
    </w:p>
    <w:p w:rsidR="00000000" w:rsidDel="00000000" w:rsidP="00000000" w:rsidRDefault="00000000" w:rsidRPr="00000000" w14:paraId="00000063">
      <w:pPr>
        <w:rPr/>
      </w:pPr>
      <w:r w:rsidDel="00000000" w:rsidR="00000000" w:rsidRPr="00000000">
        <w:rPr>
          <w:rtl w:val="0"/>
        </w:rPr>
        <w:t xml:space="preserve"> We got the return code 0 and the queues were deleted and removed the names from namelists.                </w:t>
      </w:r>
      <w:r w:rsidDel="00000000" w:rsidR="00000000" w:rsidRPr="00000000">
        <w:rPr/>
        <w:drawing>
          <wp:inline distB="114300" distT="114300" distL="114300" distR="114300">
            <wp:extent cx="5943600" cy="1399023"/>
            <wp:effectExtent b="0" l="0" r="0" t="0"/>
            <wp:docPr id="7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139902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drawing>
          <wp:inline distB="114300" distT="114300" distL="114300" distR="114300">
            <wp:extent cx="5943600" cy="1930400"/>
            <wp:effectExtent b="0" l="0" r="0" t="0"/>
            <wp:docPr id="7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7.png"/><Relationship Id="rId21" Type="http://schemas.openxmlformats.org/officeDocument/2006/relationships/image" Target="media/image14.png"/><Relationship Id="rId24" Type="http://schemas.openxmlformats.org/officeDocument/2006/relationships/image" Target="media/image17.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18.png"/><Relationship Id="rId11" Type="http://schemas.openxmlformats.org/officeDocument/2006/relationships/image" Target="media/image8.png"/><Relationship Id="rId10" Type="http://schemas.openxmlformats.org/officeDocument/2006/relationships/image" Target="media/image16.png"/><Relationship Id="rId13" Type="http://schemas.openxmlformats.org/officeDocument/2006/relationships/image" Target="media/image15.png"/><Relationship Id="rId12"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3.png"/><Relationship Id="rId19" Type="http://schemas.openxmlformats.org/officeDocument/2006/relationships/image" Target="media/image9.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kzfP2cOLejFgIBg6vaUGmxXeFQ==">CgMxLjA4AHIhMU9WbmwyLVZnTDVzd0FFM3VmbGYteFJ1MndONXN4eUdW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